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BCD" w:rsidRDefault="00DB26AC">
      <w:pPr>
        <w:jc w:val="center"/>
        <w:rPr>
          <w:rFonts w:ascii="宋体" w:eastAsia="宋体" w:hAnsi="宋体" w:cs="方正小标宋简体"/>
          <w:bCs/>
          <w:color w:val="000000" w:themeColor="text1"/>
          <w:sz w:val="30"/>
          <w:szCs w:val="30"/>
        </w:rPr>
        <w:sectPr w:rsidR="00C85BCD" w:rsidSect="00DB26AC">
          <w:pgSz w:w="11906" w:h="16838"/>
          <w:pgMar w:top="1276" w:right="1266" w:bottom="1440" w:left="1600" w:header="851" w:footer="992" w:gutter="0"/>
          <w:pgNumType w:fmt="numberInDash" w:start="1"/>
          <w:cols w:space="0"/>
          <w:docGrid w:type="lines" w:linePitch="312"/>
        </w:sectPr>
      </w:pPr>
      <w:r w:rsidRPr="00DB26AC">
        <w:rPr>
          <w:rFonts w:ascii="宋体" w:eastAsia="宋体" w:hAnsi="宋体" w:cs="方正小标宋简体"/>
          <w:bCs/>
          <w:noProof/>
          <w:color w:val="000000" w:themeColor="text1"/>
          <w:sz w:val="30"/>
          <w:szCs w:val="30"/>
        </w:rPr>
        <w:drawing>
          <wp:inline distT="0" distB="0" distL="0" distR="0">
            <wp:extent cx="5863990" cy="881062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774" cy="8817813"/>
                    </a:xfrm>
                    <a:prstGeom prst="rect">
                      <a:avLst/>
                    </a:prstGeom>
                    <a:noFill/>
                    <a:ln>
                      <a:noFill/>
                    </a:ln>
                  </pic:spPr>
                </pic:pic>
              </a:graphicData>
            </a:graphic>
          </wp:inline>
        </w:drawing>
      </w:r>
    </w:p>
    <w:p w:rsidR="00C85BCD" w:rsidRDefault="005C16EA">
      <w:pPr>
        <w:jc w:val="center"/>
        <w:rPr>
          <w:rFonts w:ascii="宋体" w:eastAsia="宋体" w:hAnsi="宋体" w:cstheme="minorEastAsia"/>
          <w:b/>
          <w:color w:val="000000" w:themeColor="text1"/>
          <w:sz w:val="36"/>
          <w:szCs w:val="36"/>
        </w:rPr>
      </w:pPr>
      <w:r>
        <w:rPr>
          <w:rFonts w:ascii="宋体" w:eastAsia="宋体" w:hAnsi="宋体" w:cs="方正小标宋简体" w:hint="eastAsia"/>
          <w:b/>
          <w:color w:val="000000" w:themeColor="text1"/>
          <w:sz w:val="36"/>
          <w:szCs w:val="36"/>
        </w:rPr>
        <w:lastRenderedPageBreak/>
        <w:t>【目</w:t>
      </w:r>
      <w:r>
        <w:rPr>
          <w:rFonts w:ascii="宋体" w:eastAsia="宋体" w:hAnsi="宋体" w:cs="方正小标宋简体" w:hint="eastAsia"/>
          <w:b/>
          <w:color w:val="000000" w:themeColor="text1"/>
          <w:sz w:val="36"/>
          <w:szCs w:val="36"/>
        </w:rPr>
        <w:t xml:space="preserve"> </w:t>
      </w:r>
      <w:r>
        <w:rPr>
          <w:rFonts w:ascii="宋体" w:eastAsia="宋体" w:hAnsi="宋体" w:cs="方正小标宋简体" w:hint="eastAsia"/>
          <w:b/>
          <w:color w:val="000000" w:themeColor="text1"/>
          <w:sz w:val="36"/>
          <w:szCs w:val="36"/>
        </w:rPr>
        <w:t>录】</w:t>
      </w:r>
    </w:p>
    <w:p w:rsidR="00C85BCD" w:rsidRDefault="005C16EA">
      <w:pPr>
        <w:pStyle w:val="TOC1"/>
        <w:spacing w:line="340" w:lineRule="exact"/>
        <w:rPr>
          <w:sz w:val="24"/>
          <w:szCs w:val="24"/>
        </w:rPr>
      </w:pPr>
      <w:r>
        <w:rPr>
          <w:rFonts w:ascii="宋体" w:eastAsia="宋体" w:hAnsi="宋体" w:cstheme="minorEastAsia"/>
          <w:color w:val="000000" w:themeColor="text1"/>
          <w:sz w:val="24"/>
          <w:szCs w:val="24"/>
        </w:rPr>
        <w:fldChar w:fldCharType="begin"/>
      </w:r>
      <w:r>
        <w:rPr>
          <w:rFonts w:ascii="宋体" w:eastAsia="宋体" w:hAnsi="宋体" w:cstheme="minorEastAsia"/>
          <w:color w:val="000000" w:themeColor="text1"/>
          <w:sz w:val="24"/>
          <w:szCs w:val="24"/>
        </w:rPr>
        <w:instrText xml:space="preserve"> </w:instrText>
      </w:r>
      <w:r>
        <w:rPr>
          <w:rFonts w:ascii="宋体" w:eastAsia="宋体" w:hAnsi="宋体" w:cstheme="minorEastAsia" w:hint="eastAsia"/>
          <w:color w:val="000000" w:themeColor="text1"/>
          <w:sz w:val="24"/>
          <w:szCs w:val="24"/>
        </w:rPr>
        <w:instrText>TOC \o "1-3" \h \z \u</w:instrText>
      </w:r>
      <w:r>
        <w:rPr>
          <w:rFonts w:ascii="宋体" w:eastAsia="宋体" w:hAnsi="宋体" w:cstheme="minorEastAsia"/>
          <w:color w:val="000000" w:themeColor="text1"/>
          <w:sz w:val="24"/>
          <w:szCs w:val="24"/>
        </w:rPr>
        <w:instrText xml:space="preserve"> </w:instrText>
      </w:r>
      <w:r>
        <w:rPr>
          <w:rFonts w:ascii="宋体" w:eastAsia="宋体" w:hAnsi="宋体" w:cstheme="minorEastAsia"/>
          <w:color w:val="000000" w:themeColor="text1"/>
          <w:sz w:val="24"/>
          <w:szCs w:val="24"/>
        </w:rPr>
        <w:fldChar w:fldCharType="separate"/>
      </w:r>
      <w:hyperlink w:anchor="_Toc88213003" w:history="1">
        <w:r>
          <w:rPr>
            <w:rStyle w:val="af1"/>
            <w:rFonts w:ascii="宋体" w:eastAsia="宋体" w:hAnsi="宋体" w:cstheme="minorEastAsia"/>
            <w:sz w:val="24"/>
            <w:szCs w:val="24"/>
          </w:rPr>
          <w:t>1</w:t>
        </w:r>
        <w:r>
          <w:rPr>
            <w:rStyle w:val="af1"/>
            <w:rFonts w:ascii="宋体" w:eastAsia="宋体" w:hAnsi="宋体" w:cstheme="minorEastAsia"/>
            <w:sz w:val="24"/>
            <w:szCs w:val="24"/>
          </w:rPr>
          <w:t>、学校情况</w:t>
        </w:r>
        <w:r>
          <w:rPr>
            <w:sz w:val="24"/>
            <w:szCs w:val="24"/>
          </w:rPr>
          <w:tab/>
        </w:r>
        <w:r>
          <w:rPr>
            <w:sz w:val="24"/>
            <w:szCs w:val="24"/>
          </w:rPr>
          <w:fldChar w:fldCharType="begin"/>
        </w:r>
        <w:r>
          <w:rPr>
            <w:sz w:val="24"/>
            <w:szCs w:val="24"/>
          </w:rPr>
          <w:instrText xml:space="preserve"> PAGEREF _Toc88213003 \h </w:instrText>
        </w:r>
        <w:r>
          <w:rPr>
            <w:sz w:val="24"/>
            <w:szCs w:val="24"/>
          </w:rPr>
        </w:r>
        <w:r>
          <w:rPr>
            <w:sz w:val="24"/>
            <w:szCs w:val="24"/>
          </w:rPr>
          <w:fldChar w:fldCharType="separate"/>
        </w:r>
        <w:r>
          <w:rPr>
            <w:sz w:val="24"/>
            <w:szCs w:val="24"/>
          </w:rPr>
          <w:t>- 1 -</w:t>
        </w:r>
        <w:r>
          <w:rPr>
            <w:sz w:val="24"/>
            <w:szCs w:val="24"/>
          </w:rPr>
          <w:fldChar w:fldCharType="end"/>
        </w:r>
      </w:hyperlink>
    </w:p>
    <w:p w:rsidR="00C85BCD" w:rsidRDefault="005C16EA">
      <w:pPr>
        <w:pStyle w:val="TOC1"/>
        <w:spacing w:line="340" w:lineRule="exact"/>
        <w:rPr>
          <w:sz w:val="24"/>
          <w:szCs w:val="24"/>
        </w:rPr>
      </w:pPr>
      <w:hyperlink w:anchor="_Toc88213004" w:history="1">
        <w:r>
          <w:rPr>
            <w:rStyle w:val="af1"/>
            <w:rFonts w:ascii="宋体" w:eastAsia="宋体" w:hAnsi="宋体" w:cstheme="minorEastAsia"/>
            <w:sz w:val="24"/>
            <w:szCs w:val="24"/>
          </w:rPr>
          <w:t>1.1</w:t>
        </w:r>
        <w:r>
          <w:rPr>
            <w:rStyle w:val="af1"/>
            <w:rFonts w:ascii="宋体" w:eastAsia="宋体" w:hAnsi="宋体" w:cstheme="minorEastAsia"/>
            <w:sz w:val="24"/>
            <w:szCs w:val="24"/>
          </w:rPr>
          <w:t>、学校概况</w:t>
        </w:r>
        <w:r>
          <w:rPr>
            <w:sz w:val="24"/>
            <w:szCs w:val="24"/>
          </w:rPr>
          <w:tab/>
        </w:r>
        <w:r>
          <w:rPr>
            <w:sz w:val="24"/>
            <w:szCs w:val="24"/>
          </w:rPr>
          <w:fldChar w:fldCharType="begin"/>
        </w:r>
        <w:r>
          <w:rPr>
            <w:sz w:val="24"/>
            <w:szCs w:val="24"/>
          </w:rPr>
          <w:instrText xml:space="preserve"> PAGEREF _Toc88213004 \h </w:instrText>
        </w:r>
        <w:r>
          <w:rPr>
            <w:sz w:val="24"/>
            <w:szCs w:val="24"/>
          </w:rPr>
        </w:r>
        <w:r>
          <w:rPr>
            <w:sz w:val="24"/>
            <w:szCs w:val="24"/>
          </w:rPr>
          <w:fldChar w:fldCharType="separate"/>
        </w:r>
        <w:r>
          <w:rPr>
            <w:sz w:val="24"/>
            <w:szCs w:val="24"/>
          </w:rPr>
          <w:t>- 1 -</w:t>
        </w:r>
        <w:r>
          <w:rPr>
            <w:sz w:val="24"/>
            <w:szCs w:val="24"/>
          </w:rPr>
          <w:fldChar w:fldCharType="end"/>
        </w:r>
      </w:hyperlink>
    </w:p>
    <w:p w:rsidR="00C85BCD" w:rsidRDefault="005C16EA">
      <w:pPr>
        <w:pStyle w:val="TOC1"/>
        <w:spacing w:line="340" w:lineRule="exact"/>
        <w:rPr>
          <w:sz w:val="24"/>
          <w:szCs w:val="24"/>
        </w:rPr>
      </w:pPr>
      <w:hyperlink w:anchor="_Toc88213005" w:history="1">
        <w:r>
          <w:rPr>
            <w:rStyle w:val="af1"/>
            <w:rFonts w:ascii="宋体" w:eastAsia="宋体" w:hAnsi="宋体" w:cstheme="minorEastAsia"/>
            <w:sz w:val="24"/>
            <w:szCs w:val="24"/>
          </w:rPr>
          <w:t>1.2</w:t>
        </w:r>
        <w:r>
          <w:rPr>
            <w:rStyle w:val="af1"/>
            <w:rFonts w:ascii="宋体" w:eastAsia="宋体" w:hAnsi="宋体" w:cstheme="minorEastAsia"/>
            <w:sz w:val="24"/>
            <w:szCs w:val="24"/>
          </w:rPr>
          <w:t>、学生情况</w:t>
        </w:r>
        <w:r>
          <w:rPr>
            <w:sz w:val="24"/>
            <w:szCs w:val="24"/>
          </w:rPr>
          <w:tab/>
        </w:r>
        <w:r>
          <w:rPr>
            <w:sz w:val="24"/>
            <w:szCs w:val="24"/>
          </w:rPr>
          <w:fldChar w:fldCharType="begin"/>
        </w:r>
        <w:r>
          <w:rPr>
            <w:sz w:val="24"/>
            <w:szCs w:val="24"/>
          </w:rPr>
          <w:instrText xml:space="preserve"> PAGEREF _Toc</w:instrText>
        </w:r>
        <w:r>
          <w:rPr>
            <w:sz w:val="24"/>
            <w:szCs w:val="24"/>
          </w:rPr>
          <w:instrText xml:space="preserve">88213005 \h </w:instrText>
        </w:r>
        <w:r>
          <w:rPr>
            <w:sz w:val="24"/>
            <w:szCs w:val="24"/>
          </w:rPr>
        </w:r>
        <w:r>
          <w:rPr>
            <w:sz w:val="24"/>
            <w:szCs w:val="24"/>
          </w:rPr>
          <w:fldChar w:fldCharType="separate"/>
        </w:r>
        <w:r>
          <w:rPr>
            <w:sz w:val="24"/>
            <w:szCs w:val="24"/>
          </w:rPr>
          <w:t>- 2 -</w:t>
        </w:r>
        <w:r>
          <w:rPr>
            <w:sz w:val="24"/>
            <w:szCs w:val="24"/>
          </w:rPr>
          <w:fldChar w:fldCharType="end"/>
        </w:r>
      </w:hyperlink>
    </w:p>
    <w:p w:rsidR="00C85BCD" w:rsidRDefault="005C16EA">
      <w:pPr>
        <w:pStyle w:val="TOC1"/>
        <w:spacing w:line="340" w:lineRule="exact"/>
        <w:rPr>
          <w:sz w:val="24"/>
          <w:szCs w:val="24"/>
        </w:rPr>
      </w:pPr>
      <w:hyperlink w:anchor="_Toc88213006" w:history="1">
        <w:r>
          <w:rPr>
            <w:rStyle w:val="af1"/>
            <w:rFonts w:ascii="宋体" w:eastAsia="宋体" w:hAnsi="宋体" w:cstheme="minorEastAsia"/>
            <w:sz w:val="24"/>
            <w:szCs w:val="24"/>
          </w:rPr>
          <w:t>1.3</w:t>
        </w:r>
        <w:r>
          <w:rPr>
            <w:rStyle w:val="af1"/>
            <w:rFonts w:ascii="宋体" w:eastAsia="宋体" w:hAnsi="宋体" w:cstheme="minorEastAsia"/>
            <w:sz w:val="24"/>
            <w:szCs w:val="24"/>
          </w:rPr>
          <w:t>、教师队伍</w:t>
        </w:r>
        <w:r>
          <w:rPr>
            <w:sz w:val="24"/>
            <w:szCs w:val="24"/>
          </w:rPr>
          <w:tab/>
        </w:r>
        <w:r>
          <w:rPr>
            <w:sz w:val="24"/>
            <w:szCs w:val="24"/>
          </w:rPr>
          <w:fldChar w:fldCharType="begin"/>
        </w:r>
        <w:r>
          <w:rPr>
            <w:sz w:val="24"/>
            <w:szCs w:val="24"/>
          </w:rPr>
          <w:instrText xml:space="preserve"> PAGEREF _Toc88213006 \h </w:instrText>
        </w:r>
        <w:r>
          <w:rPr>
            <w:sz w:val="24"/>
            <w:szCs w:val="24"/>
          </w:rPr>
        </w:r>
        <w:r>
          <w:rPr>
            <w:sz w:val="24"/>
            <w:szCs w:val="24"/>
          </w:rPr>
          <w:fldChar w:fldCharType="separate"/>
        </w:r>
        <w:r>
          <w:rPr>
            <w:sz w:val="24"/>
            <w:szCs w:val="24"/>
          </w:rPr>
          <w:t>- 3 -</w:t>
        </w:r>
        <w:r>
          <w:rPr>
            <w:sz w:val="24"/>
            <w:szCs w:val="24"/>
          </w:rPr>
          <w:fldChar w:fldCharType="end"/>
        </w:r>
      </w:hyperlink>
    </w:p>
    <w:p w:rsidR="00C85BCD" w:rsidRDefault="005C16EA">
      <w:pPr>
        <w:pStyle w:val="TOC1"/>
        <w:spacing w:line="340" w:lineRule="exact"/>
        <w:rPr>
          <w:sz w:val="24"/>
          <w:szCs w:val="24"/>
        </w:rPr>
      </w:pPr>
      <w:hyperlink w:anchor="_Toc88213007" w:history="1">
        <w:r>
          <w:rPr>
            <w:rStyle w:val="af1"/>
            <w:rFonts w:ascii="宋体" w:eastAsia="宋体" w:hAnsi="宋体" w:cstheme="minorEastAsia"/>
            <w:sz w:val="24"/>
            <w:szCs w:val="24"/>
          </w:rPr>
          <w:t>1.4</w:t>
        </w:r>
        <w:r>
          <w:rPr>
            <w:rStyle w:val="af1"/>
            <w:rFonts w:ascii="宋体" w:eastAsia="宋体" w:hAnsi="宋体" w:cstheme="minorEastAsia"/>
            <w:sz w:val="24"/>
            <w:szCs w:val="24"/>
          </w:rPr>
          <w:t>、设备设施</w:t>
        </w:r>
        <w:r>
          <w:rPr>
            <w:sz w:val="24"/>
            <w:szCs w:val="24"/>
          </w:rPr>
          <w:tab/>
        </w:r>
        <w:r>
          <w:rPr>
            <w:sz w:val="24"/>
            <w:szCs w:val="24"/>
          </w:rPr>
          <w:fldChar w:fldCharType="begin"/>
        </w:r>
        <w:r>
          <w:rPr>
            <w:sz w:val="24"/>
            <w:szCs w:val="24"/>
          </w:rPr>
          <w:instrText xml:space="preserve"> PAGEREF _Toc88213007 \h </w:instrText>
        </w:r>
        <w:r>
          <w:rPr>
            <w:sz w:val="24"/>
            <w:szCs w:val="24"/>
          </w:rPr>
        </w:r>
        <w:r>
          <w:rPr>
            <w:sz w:val="24"/>
            <w:szCs w:val="24"/>
          </w:rPr>
          <w:fldChar w:fldCharType="separate"/>
        </w:r>
        <w:r>
          <w:rPr>
            <w:sz w:val="24"/>
            <w:szCs w:val="24"/>
          </w:rPr>
          <w:t>- 5 -</w:t>
        </w:r>
        <w:r>
          <w:rPr>
            <w:sz w:val="24"/>
            <w:szCs w:val="24"/>
          </w:rPr>
          <w:fldChar w:fldCharType="end"/>
        </w:r>
      </w:hyperlink>
    </w:p>
    <w:p w:rsidR="00C85BCD" w:rsidRDefault="005C16EA">
      <w:pPr>
        <w:pStyle w:val="TOC1"/>
        <w:spacing w:line="340" w:lineRule="exact"/>
        <w:rPr>
          <w:sz w:val="24"/>
          <w:szCs w:val="24"/>
        </w:rPr>
      </w:pPr>
      <w:hyperlink w:anchor="_Toc88213008" w:history="1">
        <w:r>
          <w:rPr>
            <w:rStyle w:val="af1"/>
            <w:rFonts w:ascii="宋体" w:eastAsia="宋体" w:hAnsi="宋体" w:cstheme="minorEastAsia"/>
            <w:sz w:val="24"/>
            <w:szCs w:val="24"/>
          </w:rPr>
          <w:t>2</w:t>
        </w:r>
        <w:r>
          <w:rPr>
            <w:rStyle w:val="af1"/>
            <w:rFonts w:ascii="宋体" w:eastAsia="宋体" w:hAnsi="宋体" w:cstheme="minorEastAsia"/>
            <w:sz w:val="24"/>
            <w:szCs w:val="24"/>
          </w:rPr>
          <w:t>、学生发展</w:t>
        </w:r>
        <w:r>
          <w:rPr>
            <w:sz w:val="24"/>
            <w:szCs w:val="24"/>
          </w:rPr>
          <w:tab/>
        </w:r>
        <w:r>
          <w:rPr>
            <w:sz w:val="24"/>
            <w:szCs w:val="24"/>
          </w:rPr>
          <w:fldChar w:fldCharType="begin"/>
        </w:r>
        <w:r>
          <w:rPr>
            <w:sz w:val="24"/>
            <w:szCs w:val="24"/>
          </w:rPr>
          <w:instrText xml:space="preserve"> PAGEREF _Toc88213008 \h </w:instrText>
        </w:r>
        <w:r>
          <w:rPr>
            <w:sz w:val="24"/>
            <w:szCs w:val="24"/>
          </w:rPr>
        </w:r>
        <w:r>
          <w:rPr>
            <w:sz w:val="24"/>
            <w:szCs w:val="24"/>
          </w:rPr>
          <w:fldChar w:fldCharType="separate"/>
        </w:r>
        <w:r>
          <w:rPr>
            <w:sz w:val="24"/>
            <w:szCs w:val="24"/>
          </w:rPr>
          <w:t xml:space="preserve">- </w:t>
        </w:r>
        <w:r>
          <w:rPr>
            <w:rFonts w:hint="eastAsia"/>
            <w:sz w:val="24"/>
            <w:szCs w:val="24"/>
          </w:rPr>
          <w:t>7</w:t>
        </w:r>
        <w:r>
          <w:rPr>
            <w:sz w:val="24"/>
            <w:szCs w:val="24"/>
          </w:rPr>
          <w:t xml:space="preserve"> -</w:t>
        </w:r>
        <w:r>
          <w:rPr>
            <w:sz w:val="24"/>
            <w:szCs w:val="24"/>
          </w:rPr>
          <w:fldChar w:fldCharType="end"/>
        </w:r>
      </w:hyperlink>
    </w:p>
    <w:p w:rsidR="00C85BCD" w:rsidRDefault="005C16EA">
      <w:pPr>
        <w:pStyle w:val="TOC1"/>
        <w:spacing w:line="340" w:lineRule="exact"/>
        <w:rPr>
          <w:sz w:val="24"/>
          <w:szCs w:val="24"/>
        </w:rPr>
      </w:pPr>
      <w:hyperlink w:anchor="_Toc88213009" w:history="1">
        <w:r>
          <w:rPr>
            <w:rStyle w:val="af1"/>
            <w:rFonts w:ascii="宋体" w:eastAsia="宋体" w:hAnsi="宋体" w:cstheme="minorEastAsia"/>
            <w:sz w:val="24"/>
            <w:szCs w:val="24"/>
          </w:rPr>
          <w:t>2.1</w:t>
        </w:r>
        <w:r>
          <w:rPr>
            <w:rStyle w:val="af1"/>
            <w:rFonts w:ascii="宋体" w:eastAsia="宋体" w:hAnsi="宋体" w:cstheme="minorEastAsia"/>
            <w:sz w:val="24"/>
            <w:szCs w:val="24"/>
          </w:rPr>
          <w:t>、学生素质</w:t>
        </w:r>
        <w:r>
          <w:rPr>
            <w:sz w:val="24"/>
            <w:szCs w:val="24"/>
          </w:rPr>
          <w:tab/>
        </w:r>
        <w:r>
          <w:rPr>
            <w:sz w:val="24"/>
            <w:szCs w:val="24"/>
          </w:rPr>
          <w:fldChar w:fldCharType="begin"/>
        </w:r>
        <w:r>
          <w:rPr>
            <w:sz w:val="24"/>
            <w:szCs w:val="24"/>
          </w:rPr>
          <w:instrText xml:space="preserve"> PAGEREF _Toc88213009 \h </w:instrText>
        </w:r>
        <w:r>
          <w:rPr>
            <w:sz w:val="24"/>
            <w:szCs w:val="24"/>
          </w:rPr>
        </w:r>
        <w:r>
          <w:rPr>
            <w:sz w:val="24"/>
            <w:szCs w:val="24"/>
          </w:rPr>
          <w:fldChar w:fldCharType="separate"/>
        </w:r>
        <w:r>
          <w:rPr>
            <w:sz w:val="24"/>
            <w:szCs w:val="24"/>
          </w:rPr>
          <w:t>- 7 -</w:t>
        </w:r>
        <w:r>
          <w:rPr>
            <w:sz w:val="24"/>
            <w:szCs w:val="24"/>
          </w:rPr>
          <w:fldChar w:fldCharType="end"/>
        </w:r>
      </w:hyperlink>
    </w:p>
    <w:p w:rsidR="00C85BCD" w:rsidRDefault="005C16EA">
      <w:pPr>
        <w:pStyle w:val="TOC1"/>
        <w:spacing w:line="340" w:lineRule="exact"/>
        <w:rPr>
          <w:sz w:val="24"/>
          <w:szCs w:val="24"/>
        </w:rPr>
      </w:pPr>
      <w:hyperlink w:anchor="_Toc88213010" w:history="1">
        <w:r>
          <w:rPr>
            <w:rStyle w:val="af1"/>
            <w:rFonts w:ascii="宋体" w:eastAsia="宋体" w:hAnsi="宋体" w:cstheme="minorEastAsia"/>
            <w:sz w:val="24"/>
            <w:szCs w:val="24"/>
          </w:rPr>
          <w:t>2.2</w:t>
        </w:r>
        <w:r>
          <w:rPr>
            <w:rStyle w:val="af1"/>
            <w:rFonts w:ascii="宋体" w:eastAsia="宋体" w:hAnsi="宋体" w:cstheme="minorEastAsia"/>
            <w:sz w:val="24"/>
            <w:szCs w:val="24"/>
          </w:rPr>
          <w:t>、在校体验</w:t>
        </w:r>
        <w:r>
          <w:rPr>
            <w:sz w:val="24"/>
            <w:szCs w:val="24"/>
          </w:rPr>
          <w:tab/>
        </w:r>
        <w:r>
          <w:rPr>
            <w:sz w:val="24"/>
            <w:szCs w:val="24"/>
          </w:rPr>
          <w:fldChar w:fldCharType="begin"/>
        </w:r>
        <w:r>
          <w:rPr>
            <w:sz w:val="24"/>
            <w:szCs w:val="24"/>
          </w:rPr>
          <w:instrText xml:space="preserve"> PAGEREF _Toc88213010 \h </w:instrText>
        </w:r>
        <w:r>
          <w:rPr>
            <w:sz w:val="24"/>
            <w:szCs w:val="24"/>
          </w:rPr>
        </w:r>
        <w:r>
          <w:rPr>
            <w:sz w:val="24"/>
            <w:szCs w:val="24"/>
          </w:rPr>
          <w:fldChar w:fldCharType="separate"/>
        </w:r>
        <w:r>
          <w:rPr>
            <w:sz w:val="24"/>
            <w:szCs w:val="24"/>
          </w:rPr>
          <w:t>- 9 -</w:t>
        </w:r>
        <w:r>
          <w:rPr>
            <w:sz w:val="24"/>
            <w:szCs w:val="24"/>
          </w:rPr>
          <w:fldChar w:fldCharType="end"/>
        </w:r>
      </w:hyperlink>
    </w:p>
    <w:p w:rsidR="00C85BCD" w:rsidRDefault="005C16EA">
      <w:pPr>
        <w:pStyle w:val="TOC1"/>
        <w:spacing w:line="340" w:lineRule="exact"/>
        <w:rPr>
          <w:sz w:val="24"/>
          <w:szCs w:val="24"/>
        </w:rPr>
      </w:pPr>
      <w:hyperlink w:anchor="_Toc88213011" w:history="1">
        <w:r>
          <w:rPr>
            <w:rStyle w:val="af1"/>
            <w:rFonts w:ascii="宋体" w:eastAsia="宋体" w:hAnsi="宋体" w:cstheme="minorEastAsia"/>
            <w:sz w:val="24"/>
            <w:szCs w:val="24"/>
          </w:rPr>
          <w:t>2.3</w:t>
        </w:r>
        <w:r>
          <w:rPr>
            <w:rStyle w:val="af1"/>
            <w:rFonts w:ascii="宋体" w:eastAsia="宋体" w:hAnsi="宋体" w:cstheme="minorEastAsia"/>
            <w:sz w:val="24"/>
            <w:szCs w:val="24"/>
          </w:rPr>
          <w:t>、资助情况</w:t>
        </w:r>
        <w:r>
          <w:rPr>
            <w:sz w:val="24"/>
            <w:szCs w:val="24"/>
          </w:rPr>
          <w:tab/>
        </w:r>
        <w:r>
          <w:rPr>
            <w:sz w:val="24"/>
            <w:szCs w:val="24"/>
          </w:rPr>
          <w:fldChar w:fldCharType="begin"/>
        </w:r>
        <w:r>
          <w:rPr>
            <w:sz w:val="24"/>
            <w:szCs w:val="24"/>
          </w:rPr>
          <w:instrText xml:space="preserve"> PAGEREF _Toc88213011 \h </w:instrText>
        </w:r>
        <w:r>
          <w:rPr>
            <w:sz w:val="24"/>
            <w:szCs w:val="24"/>
          </w:rPr>
        </w:r>
        <w:r>
          <w:rPr>
            <w:sz w:val="24"/>
            <w:szCs w:val="24"/>
          </w:rPr>
          <w:fldChar w:fldCharType="separate"/>
        </w:r>
        <w:r>
          <w:rPr>
            <w:sz w:val="24"/>
            <w:szCs w:val="24"/>
          </w:rPr>
          <w:t xml:space="preserve">- </w:t>
        </w:r>
        <w:r>
          <w:rPr>
            <w:rFonts w:hint="eastAsia"/>
            <w:sz w:val="24"/>
            <w:szCs w:val="24"/>
          </w:rPr>
          <w:t>10</w:t>
        </w:r>
        <w:r>
          <w:rPr>
            <w:sz w:val="24"/>
            <w:szCs w:val="24"/>
          </w:rPr>
          <w:t xml:space="preserve"> -</w:t>
        </w:r>
        <w:r>
          <w:rPr>
            <w:sz w:val="24"/>
            <w:szCs w:val="24"/>
          </w:rPr>
          <w:fldChar w:fldCharType="end"/>
        </w:r>
      </w:hyperlink>
    </w:p>
    <w:p w:rsidR="00C85BCD" w:rsidRDefault="005C16EA">
      <w:pPr>
        <w:pStyle w:val="TOC1"/>
        <w:spacing w:line="340" w:lineRule="exact"/>
        <w:rPr>
          <w:sz w:val="24"/>
          <w:szCs w:val="24"/>
        </w:rPr>
      </w:pPr>
      <w:hyperlink w:anchor="_Toc88213012" w:history="1">
        <w:r>
          <w:rPr>
            <w:rStyle w:val="af1"/>
            <w:rFonts w:ascii="宋体" w:eastAsia="宋体" w:hAnsi="宋体" w:cstheme="minorEastAsia"/>
            <w:sz w:val="24"/>
            <w:szCs w:val="24"/>
          </w:rPr>
          <w:t>2.4</w:t>
        </w:r>
        <w:r>
          <w:rPr>
            <w:rStyle w:val="af1"/>
            <w:rFonts w:ascii="宋体" w:eastAsia="宋体" w:hAnsi="宋体" w:cstheme="minorEastAsia"/>
            <w:sz w:val="24"/>
            <w:szCs w:val="24"/>
          </w:rPr>
          <w:t>、就业质量</w:t>
        </w:r>
        <w:r>
          <w:rPr>
            <w:sz w:val="24"/>
            <w:szCs w:val="24"/>
          </w:rPr>
          <w:tab/>
        </w:r>
        <w:r>
          <w:rPr>
            <w:sz w:val="24"/>
            <w:szCs w:val="24"/>
          </w:rPr>
          <w:fldChar w:fldCharType="begin"/>
        </w:r>
        <w:r>
          <w:rPr>
            <w:sz w:val="24"/>
            <w:szCs w:val="24"/>
          </w:rPr>
          <w:instrText xml:space="preserve"> PAGEREF _Toc88213011 \h </w:instrText>
        </w:r>
        <w:r>
          <w:rPr>
            <w:sz w:val="24"/>
            <w:szCs w:val="24"/>
          </w:rPr>
        </w:r>
        <w:r>
          <w:rPr>
            <w:sz w:val="24"/>
            <w:szCs w:val="24"/>
          </w:rPr>
          <w:fldChar w:fldCharType="separate"/>
        </w:r>
        <w:r>
          <w:rPr>
            <w:sz w:val="24"/>
            <w:szCs w:val="24"/>
          </w:rPr>
          <w:t xml:space="preserve">- </w:t>
        </w:r>
        <w:r>
          <w:rPr>
            <w:rFonts w:hint="eastAsia"/>
            <w:sz w:val="24"/>
            <w:szCs w:val="24"/>
          </w:rPr>
          <w:t>11</w:t>
        </w:r>
        <w:r>
          <w:rPr>
            <w:sz w:val="24"/>
            <w:szCs w:val="24"/>
          </w:rPr>
          <w:t xml:space="preserve"> -</w:t>
        </w:r>
        <w:r>
          <w:rPr>
            <w:sz w:val="24"/>
            <w:szCs w:val="24"/>
          </w:rPr>
          <w:fldChar w:fldCharType="end"/>
        </w:r>
      </w:hyperlink>
    </w:p>
    <w:p w:rsidR="00C85BCD" w:rsidRDefault="005C16EA">
      <w:pPr>
        <w:pStyle w:val="TOC1"/>
        <w:spacing w:line="340" w:lineRule="exact"/>
        <w:rPr>
          <w:sz w:val="24"/>
          <w:szCs w:val="24"/>
        </w:rPr>
      </w:pPr>
      <w:hyperlink w:anchor="_Toc88213013" w:history="1">
        <w:r>
          <w:rPr>
            <w:rStyle w:val="af1"/>
            <w:rFonts w:ascii="宋体" w:eastAsia="宋体" w:hAnsi="宋体" w:cstheme="minorEastAsia"/>
            <w:sz w:val="24"/>
            <w:szCs w:val="24"/>
          </w:rPr>
          <w:t>2.5</w:t>
        </w:r>
        <w:r>
          <w:rPr>
            <w:rStyle w:val="af1"/>
            <w:rFonts w:ascii="宋体" w:eastAsia="宋体" w:hAnsi="宋体" w:cstheme="minorEastAsia"/>
            <w:sz w:val="24"/>
            <w:szCs w:val="24"/>
          </w:rPr>
          <w:t>、升学情况</w:t>
        </w:r>
        <w:r>
          <w:rPr>
            <w:sz w:val="24"/>
            <w:szCs w:val="24"/>
          </w:rPr>
          <w:tab/>
        </w:r>
        <w:r>
          <w:rPr>
            <w:sz w:val="24"/>
            <w:szCs w:val="24"/>
          </w:rPr>
          <w:fldChar w:fldCharType="begin"/>
        </w:r>
        <w:r>
          <w:rPr>
            <w:sz w:val="24"/>
            <w:szCs w:val="24"/>
          </w:rPr>
          <w:instrText xml:space="preserve"> PAGEREF _Toc88213011 \h </w:instrText>
        </w:r>
        <w:r>
          <w:rPr>
            <w:sz w:val="24"/>
            <w:szCs w:val="24"/>
          </w:rPr>
        </w:r>
        <w:r>
          <w:rPr>
            <w:sz w:val="24"/>
            <w:szCs w:val="24"/>
          </w:rPr>
          <w:fldChar w:fldCharType="separate"/>
        </w:r>
        <w:r>
          <w:rPr>
            <w:sz w:val="24"/>
            <w:szCs w:val="24"/>
          </w:rPr>
          <w:t xml:space="preserve">- </w:t>
        </w:r>
        <w:r>
          <w:rPr>
            <w:rFonts w:hint="eastAsia"/>
            <w:sz w:val="24"/>
            <w:szCs w:val="24"/>
          </w:rPr>
          <w:t>14</w:t>
        </w:r>
        <w:r>
          <w:rPr>
            <w:sz w:val="24"/>
            <w:szCs w:val="24"/>
          </w:rPr>
          <w:t xml:space="preserve"> -</w:t>
        </w:r>
        <w:r>
          <w:rPr>
            <w:sz w:val="24"/>
            <w:szCs w:val="24"/>
          </w:rPr>
          <w:fldChar w:fldCharType="end"/>
        </w:r>
      </w:hyperlink>
    </w:p>
    <w:p w:rsidR="00C85BCD" w:rsidRDefault="005C16EA">
      <w:pPr>
        <w:pStyle w:val="TOC1"/>
        <w:spacing w:line="340" w:lineRule="exact"/>
        <w:rPr>
          <w:sz w:val="24"/>
          <w:szCs w:val="24"/>
        </w:rPr>
      </w:pPr>
      <w:hyperlink w:anchor="_Toc88213014" w:history="1">
        <w:r>
          <w:rPr>
            <w:rStyle w:val="af1"/>
            <w:rFonts w:ascii="宋体" w:eastAsia="宋体" w:hAnsi="宋体" w:cstheme="minorEastAsia"/>
            <w:sz w:val="24"/>
            <w:szCs w:val="24"/>
          </w:rPr>
          <w:t>2.6</w:t>
        </w:r>
        <w:r>
          <w:rPr>
            <w:rStyle w:val="af1"/>
            <w:rFonts w:ascii="宋体" w:eastAsia="宋体" w:hAnsi="宋体" w:cstheme="minorEastAsia"/>
            <w:sz w:val="24"/>
            <w:szCs w:val="24"/>
          </w:rPr>
          <w:t>、职业发展</w:t>
        </w:r>
        <w:r>
          <w:rPr>
            <w:sz w:val="24"/>
            <w:szCs w:val="24"/>
          </w:rPr>
          <w:tab/>
        </w:r>
        <w:r>
          <w:rPr>
            <w:sz w:val="24"/>
            <w:szCs w:val="24"/>
          </w:rPr>
          <w:fldChar w:fldCharType="begin"/>
        </w:r>
        <w:r>
          <w:rPr>
            <w:sz w:val="24"/>
            <w:szCs w:val="24"/>
          </w:rPr>
          <w:instrText xml:space="preserve"> PAGEREF _Toc88213011 \h </w:instrText>
        </w:r>
        <w:r>
          <w:rPr>
            <w:sz w:val="24"/>
            <w:szCs w:val="24"/>
          </w:rPr>
        </w:r>
        <w:r>
          <w:rPr>
            <w:sz w:val="24"/>
            <w:szCs w:val="24"/>
          </w:rPr>
          <w:fldChar w:fldCharType="separate"/>
        </w:r>
        <w:r>
          <w:rPr>
            <w:sz w:val="24"/>
            <w:szCs w:val="24"/>
          </w:rPr>
          <w:t xml:space="preserve">- </w:t>
        </w:r>
        <w:r>
          <w:rPr>
            <w:rFonts w:hint="eastAsia"/>
            <w:sz w:val="24"/>
            <w:szCs w:val="24"/>
          </w:rPr>
          <w:t>16</w:t>
        </w:r>
        <w:r>
          <w:rPr>
            <w:sz w:val="24"/>
            <w:szCs w:val="24"/>
          </w:rPr>
          <w:t xml:space="preserve"> -</w:t>
        </w:r>
        <w:r>
          <w:rPr>
            <w:sz w:val="24"/>
            <w:szCs w:val="24"/>
          </w:rPr>
          <w:fldChar w:fldCharType="end"/>
        </w:r>
      </w:hyperlink>
    </w:p>
    <w:p w:rsidR="00C85BCD" w:rsidRDefault="005C16EA">
      <w:pPr>
        <w:pStyle w:val="TOC1"/>
        <w:spacing w:line="340" w:lineRule="exact"/>
        <w:rPr>
          <w:sz w:val="24"/>
          <w:szCs w:val="24"/>
        </w:rPr>
      </w:pPr>
      <w:hyperlink w:anchor="_Toc88213015" w:history="1">
        <w:r>
          <w:rPr>
            <w:rStyle w:val="af1"/>
            <w:rFonts w:ascii="宋体" w:eastAsia="宋体" w:hAnsi="宋体" w:cstheme="minorEastAsia"/>
            <w:sz w:val="24"/>
            <w:szCs w:val="24"/>
          </w:rPr>
          <w:t>3</w:t>
        </w:r>
        <w:r>
          <w:rPr>
            <w:rStyle w:val="af1"/>
            <w:rFonts w:ascii="宋体" w:eastAsia="宋体" w:hAnsi="宋体" w:cstheme="minorEastAsia"/>
            <w:sz w:val="24"/>
            <w:szCs w:val="24"/>
          </w:rPr>
          <w:t>、教学改革</w:t>
        </w:r>
        <w:r>
          <w:rPr>
            <w:sz w:val="24"/>
            <w:szCs w:val="24"/>
          </w:rPr>
          <w:tab/>
        </w:r>
        <w:r>
          <w:rPr>
            <w:sz w:val="24"/>
            <w:szCs w:val="24"/>
          </w:rPr>
          <w:fldChar w:fldCharType="begin"/>
        </w:r>
        <w:r>
          <w:rPr>
            <w:sz w:val="24"/>
            <w:szCs w:val="24"/>
          </w:rPr>
          <w:instrText xml:space="preserve"> PAGEREF _Toc88213015 \h </w:instrText>
        </w:r>
        <w:r>
          <w:rPr>
            <w:sz w:val="24"/>
            <w:szCs w:val="24"/>
          </w:rPr>
        </w:r>
        <w:r>
          <w:rPr>
            <w:sz w:val="24"/>
            <w:szCs w:val="24"/>
          </w:rPr>
          <w:fldChar w:fldCharType="separate"/>
        </w:r>
        <w:r>
          <w:rPr>
            <w:sz w:val="24"/>
            <w:szCs w:val="24"/>
          </w:rPr>
          <w:t>- 17 -</w:t>
        </w:r>
        <w:r>
          <w:rPr>
            <w:sz w:val="24"/>
            <w:szCs w:val="24"/>
          </w:rPr>
          <w:fldChar w:fldCharType="end"/>
        </w:r>
      </w:hyperlink>
    </w:p>
    <w:p w:rsidR="00C85BCD" w:rsidRDefault="005C16EA">
      <w:pPr>
        <w:pStyle w:val="TOC1"/>
        <w:spacing w:line="340" w:lineRule="exact"/>
        <w:rPr>
          <w:sz w:val="24"/>
          <w:szCs w:val="24"/>
        </w:rPr>
      </w:pPr>
      <w:hyperlink w:anchor="_Toc88213016" w:history="1">
        <w:r>
          <w:rPr>
            <w:rStyle w:val="af1"/>
            <w:rFonts w:ascii="宋体" w:eastAsia="宋体" w:hAnsi="宋体" w:cstheme="minorEastAsia"/>
            <w:sz w:val="24"/>
            <w:szCs w:val="24"/>
          </w:rPr>
          <w:t>3.1</w:t>
        </w:r>
        <w:r>
          <w:rPr>
            <w:rStyle w:val="af1"/>
            <w:rFonts w:ascii="宋体" w:eastAsia="宋体" w:hAnsi="宋体" w:cstheme="minorEastAsia"/>
            <w:sz w:val="24"/>
            <w:szCs w:val="24"/>
          </w:rPr>
          <w:t>、教育教学改革</w:t>
        </w:r>
        <w:r>
          <w:rPr>
            <w:sz w:val="24"/>
            <w:szCs w:val="24"/>
          </w:rPr>
          <w:tab/>
        </w:r>
        <w:r>
          <w:rPr>
            <w:sz w:val="24"/>
            <w:szCs w:val="24"/>
          </w:rPr>
          <w:fldChar w:fldCharType="begin"/>
        </w:r>
        <w:r>
          <w:rPr>
            <w:sz w:val="24"/>
            <w:szCs w:val="24"/>
          </w:rPr>
          <w:instrText xml:space="preserve"> PAGEREF _Toc88213016 \h </w:instrText>
        </w:r>
        <w:r>
          <w:rPr>
            <w:sz w:val="24"/>
            <w:szCs w:val="24"/>
          </w:rPr>
        </w:r>
        <w:r>
          <w:rPr>
            <w:sz w:val="24"/>
            <w:szCs w:val="24"/>
          </w:rPr>
          <w:fldChar w:fldCharType="separate"/>
        </w:r>
        <w:r>
          <w:rPr>
            <w:sz w:val="24"/>
            <w:szCs w:val="24"/>
          </w:rPr>
          <w:t>- 17 -</w:t>
        </w:r>
        <w:r>
          <w:rPr>
            <w:sz w:val="24"/>
            <w:szCs w:val="24"/>
          </w:rPr>
          <w:fldChar w:fldCharType="end"/>
        </w:r>
      </w:hyperlink>
    </w:p>
    <w:p w:rsidR="00C85BCD" w:rsidRDefault="005C16EA">
      <w:pPr>
        <w:pStyle w:val="TOC1"/>
        <w:spacing w:line="340" w:lineRule="exact"/>
        <w:rPr>
          <w:sz w:val="24"/>
          <w:szCs w:val="24"/>
        </w:rPr>
      </w:pPr>
      <w:hyperlink w:anchor="_Toc88213017" w:history="1">
        <w:r>
          <w:rPr>
            <w:rStyle w:val="af1"/>
            <w:rFonts w:ascii="宋体" w:eastAsia="宋体" w:hAnsi="宋体" w:cstheme="minorEastAsia"/>
            <w:sz w:val="24"/>
            <w:szCs w:val="24"/>
          </w:rPr>
          <w:t>3.2</w:t>
        </w:r>
        <w:r>
          <w:rPr>
            <w:rStyle w:val="af1"/>
            <w:rFonts w:ascii="宋体" w:eastAsia="宋体" w:hAnsi="宋体" w:cstheme="minorEastAsia"/>
            <w:sz w:val="24"/>
            <w:szCs w:val="24"/>
          </w:rPr>
          <w:t>、专业动态调整</w:t>
        </w:r>
        <w:r>
          <w:rPr>
            <w:sz w:val="24"/>
            <w:szCs w:val="24"/>
          </w:rPr>
          <w:tab/>
        </w:r>
        <w:r>
          <w:rPr>
            <w:sz w:val="24"/>
            <w:szCs w:val="24"/>
          </w:rPr>
          <w:fldChar w:fldCharType="begin"/>
        </w:r>
        <w:r>
          <w:rPr>
            <w:sz w:val="24"/>
            <w:szCs w:val="24"/>
          </w:rPr>
          <w:instrText xml:space="preserve"> PAGEREF _Toc88213017 \h </w:instrText>
        </w:r>
        <w:r>
          <w:rPr>
            <w:sz w:val="24"/>
            <w:szCs w:val="24"/>
          </w:rPr>
        </w:r>
        <w:r>
          <w:rPr>
            <w:sz w:val="24"/>
            <w:szCs w:val="24"/>
          </w:rPr>
          <w:fldChar w:fldCharType="separate"/>
        </w:r>
        <w:r>
          <w:rPr>
            <w:sz w:val="24"/>
            <w:szCs w:val="24"/>
          </w:rPr>
          <w:t>- 29 -</w:t>
        </w:r>
        <w:r>
          <w:rPr>
            <w:sz w:val="24"/>
            <w:szCs w:val="24"/>
          </w:rPr>
          <w:fldChar w:fldCharType="end"/>
        </w:r>
      </w:hyperlink>
    </w:p>
    <w:p w:rsidR="00C85BCD" w:rsidRDefault="005C16EA">
      <w:pPr>
        <w:pStyle w:val="TOC1"/>
        <w:spacing w:line="340" w:lineRule="exact"/>
        <w:rPr>
          <w:sz w:val="24"/>
          <w:szCs w:val="24"/>
        </w:rPr>
      </w:pPr>
      <w:hyperlink w:anchor="_Toc88213018" w:history="1">
        <w:r>
          <w:rPr>
            <w:rStyle w:val="af1"/>
            <w:rFonts w:ascii="宋体" w:eastAsia="宋体" w:hAnsi="宋体" w:cstheme="minorEastAsia"/>
            <w:sz w:val="24"/>
            <w:szCs w:val="24"/>
          </w:rPr>
          <w:t>3.3</w:t>
        </w:r>
        <w:r>
          <w:rPr>
            <w:rStyle w:val="af1"/>
            <w:rFonts w:ascii="宋体" w:eastAsia="宋体" w:hAnsi="宋体" w:cstheme="minorEastAsia"/>
            <w:sz w:val="24"/>
            <w:szCs w:val="24"/>
          </w:rPr>
          <w:t>、教师培养</w:t>
        </w:r>
        <w:r>
          <w:rPr>
            <w:sz w:val="24"/>
            <w:szCs w:val="24"/>
          </w:rPr>
          <w:tab/>
        </w:r>
        <w:r>
          <w:rPr>
            <w:sz w:val="24"/>
            <w:szCs w:val="24"/>
          </w:rPr>
          <w:fldChar w:fldCharType="begin"/>
        </w:r>
        <w:r>
          <w:rPr>
            <w:sz w:val="24"/>
            <w:szCs w:val="24"/>
          </w:rPr>
          <w:instrText xml:space="preserve"> PAGEREF _Toc88213018 \h </w:instrText>
        </w:r>
        <w:r>
          <w:rPr>
            <w:sz w:val="24"/>
            <w:szCs w:val="24"/>
          </w:rPr>
        </w:r>
        <w:r>
          <w:rPr>
            <w:sz w:val="24"/>
            <w:szCs w:val="24"/>
          </w:rPr>
          <w:fldChar w:fldCharType="separate"/>
        </w:r>
        <w:r>
          <w:rPr>
            <w:sz w:val="24"/>
            <w:szCs w:val="24"/>
          </w:rPr>
          <w:t>- 30 -</w:t>
        </w:r>
        <w:r>
          <w:rPr>
            <w:sz w:val="24"/>
            <w:szCs w:val="24"/>
          </w:rPr>
          <w:fldChar w:fldCharType="end"/>
        </w:r>
      </w:hyperlink>
    </w:p>
    <w:p w:rsidR="00C85BCD" w:rsidRDefault="005C16EA">
      <w:pPr>
        <w:pStyle w:val="TOC1"/>
        <w:spacing w:line="340" w:lineRule="exact"/>
        <w:rPr>
          <w:sz w:val="24"/>
          <w:szCs w:val="24"/>
        </w:rPr>
      </w:pPr>
      <w:hyperlink w:anchor="_Toc88213019" w:history="1">
        <w:r>
          <w:rPr>
            <w:rStyle w:val="af1"/>
            <w:rFonts w:ascii="宋体" w:eastAsia="宋体" w:hAnsi="宋体" w:cstheme="minorEastAsia"/>
            <w:sz w:val="24"/>
            <w:szCs w:val="24"/>
          </w:rPr>
          <w:t>4</w:t>
        </w:r>
        <w:r>
          <w:rPr>
            <w:rStyle w:val="af1"/>
            <w:rFonts w:ascii="宋体" w:eastAsia="宋体" w:hAnsi="宋体" w:cstheme="minorEastAsia"/>
            <w:sz w:val="24"/>
            <w:szCs w:val="24"/>
          </w:rPr>
          <w:t>、质量保障措施</w:t>
        </w:r>
        <w:r>
          <w:rPr>
            <w:sz w:val="24"/>
            <w:szCs w:val="24"/>
          </w:rPr>
          <w:tab/>
        </w:r>
        <w:r>
          <w:rPr>
            <w:sz w:val="24"/>
            <w:szCs w:val="24"/>
          </w:rPr>
          <w:fldChar w:fldCharType="begin"/>
        </w:r>
        <w:r>
          <w:rPr>
            <w:sz w:val="24"/>
            <w:szCs w:val="24"/>
          </w:rPr>
          <w:instrText xml:space="preserve"> PAGEREF _Toc88213019 \h </w:instrText>
        </w:r>
        <w:r>
          <w:rPr>
            <w:sz w:val="24"/>
            <w:szCs w:val="24"/>
          </w:rPr>
        </w:r>
        <w:r>
          <w:rPr>
            <w:sz w:val="24"/>
            <w:szCs w:val="24"/>
          </w:rPr>
          <w:fldChar w:fldCharType="separate"/>
        </w:r>
        <w:r>
          <w:rPr>
            <w:sz w:val="24"/>
            <w:szCs w:val="24"/>
          </w:rPr>
          <w:t>- 34 -</w:t>
        </w:r>
        <w:r>
          <w:rPr>
            <w:sz w:val="24"/>
            <w:szCs w:val="24"/>
          </w:rPr>
          <w:fldChar w:fldCharType="end"/>
        </w:r>
      </w:hyperlink>
    </w:p>
    <w:p w:rsidR="00C85BCD" w:rsidRDefault="005C16EA">
      <w:pPr>
        <w:pStyle w:val="TOC1"/>
        <w:spacing w:line="340" w:lineRule="exact"/>
        <w:rPr>
          <w:sz w:val="24"/>
          <w:szCs w:val="24"/>
        </w:rPr>
      </w:pPr>
      <w:hyperlink w:anchor="_Toc88213020" w:history="1">
        <w:r>
          <w:rPr>
            <w:rStyle w:val="af1"/>
            <w:rFonts w:ascii="宋体" w:eastAsia="宋体" w:hAnsi="宋体" w:cstheme="minorEastAsia"/>
            <w:sz w:val="24"/>
            <w:szCs w:val="24"/>
          </w:rPr>
          <w:t>4.1</w:t>
        </w:r>
        <w:r>
          <w:rPr>
            <w:rStyle w:val="af1"/>
            <w:rFonts w:ascii="宋体" w:eastAsia="宋体" w:hAnsi="宋体" w:cstheme="minorEastAsia"/>
            <w:sz w:val="24"/>
            <w:szCs w:val="24"/>
          </w:rPr>
          <w:t>、规范化管理</w:t>
        </w:r>
        <w:r>
          <w:rPr>
            <w:sz w:val="24"/>
            <w:szCs w:val="24"/>
          </w:rPr>
          <w:tab/>
        </w:r>
        <w:r>
          <w:rPr>
            <w:sz w:val="24"/>
            <w:szCs w:val="24"/>
          </w:rPr>
          <w:fldChar w:fldCharType="begin"/>
        </w:r>
        <w:r>
          <w:rPr>
            <w:sz w:val="24"/>
            <w:szCs w:val="24"/>
          </w:rPr>
          <w:instrText xml:space="preserve"> PAGEREF _Toc88213020 \h </w:instrText>
        </w:r>
        <w:r>
          <w:rPr>
            <w:sz w:val="24"/>
            <w:szCs w:val="24"/>
          </w:rPr>
        </w:r>
        <w:r>
          <w:rPr>
            <w:sz w:val="24"/>
            <w:szCs w:val="24"/>
          </w:rPr>
          <w:fldChar w:fldCharType="separate"/>
        </w:r>
        <w:r>
          <w:rPr>
            <w:sz w:val="24"/>
            <w:szCs w:val="24"/>
          </w:rPr>
          <w:t>- 35 -</w:t>
        </w:r>
        <w:r>
          <w:rPr>
            <w:sz w:val="24"/>
            <w:szCs w:val="24"/>
          </w:rPr>
          <w:fldChar w:fldCharType="end"/>
        </w:r>
      </w:hyperlink>
    </w:p>
    <w:p w:rsidR="00C85BCD" w:rsidRDefault="005C16EA">
      <w:pPr>
        <w:pStyle w:val="TOC1"/>
        <w:spacing w:line="340" w:lineRule="exact"/>
        <w:rPr>
          <w:sz w:val="24"/>
          <w:szCs w:val="24"/>
        </w:rPr>
      </w:pPr>
      <w:hyperlink w:anchor="_Toc88213021" w:history="1">
        <w:r>
          <w:rPr>
            <w:rStyle w:val="af1"/>
            <w:rFonts w:ascii="宋体" w:eastAsia="宋体" w:hAnsi="宋体" w:cstheme="minorEastAsia"/>
            <w:sz w:val="24"/>
            <w:szCs w:val="24"/>
          </w:rPr>
          <w:t>4.2</w:t>
        </w:r>
        <w:r>
          <w:rPr>
            <w:rStyle w:val="af1"/>
            <w:rFonts w:ascii="宋体" w:eastAsia="宋体" w:hAnsi="宋体" w:cstheme="minorEastAsia"/>
            <w:sz w:val="24"/>
            <w:szCs w:val="24"/>
          </w:rPr>
          <w:t>、德育工作情况</w:t>
        </w:r>
        <w:r>
          <w:rPr>
            <w:sz w:val="24"/>
            <w:szCs w:val="24"/>
          </w:rPr>
          <w:tab/>
        </w:r>
        <w:r>
          <w:rPr>
            <w:sz w:val="24"/>
            <w:szCs w:val="24"/>
          </w:rPr>
          <w:fldChar w:fldCharType="begin"/>
        </w:r>
        <w:r>
          <w:rPr>
            <w:sz w:val="24"/>
            <w:szCs w:val="24"/>
          </w:rPr>
          <w:instrText xml:space="preserve"> PAGEREF _Toc88213021 \h </w:instrText>
        </w:r>
        <w:r>
          <w:rPr>
            <w:sz w:val="24"/>
            <w:szCs w:val="24"/>
          </w:rPr>
        </w:r>
        <w:r>
          <w:rPr>
            <w:sz w:val="24"/>
            <w:szCs w:val="24"/>
          </w:rPr>
          <w:fldChar w:fldCharType="separate"/>
        </w:r>
        <w:r>
          <w:rPr>
            <w:sz w:val="24"/>
            <w:szCs w:val="24"/>
          </w:rPr>
          <w:t>- 38 -</w:t>
        </w:r>
        <w:r>
          <w:rPr>
            <w:sz w:val="24"/>
            <w:szCs w:val="24"/>
          </w:rPr>
          <w:fldChar w:fldCharType="end"/>
        </w:r>
      </w:hyperlink>
    </w:p>
    <w:p w:rsidR="00C85BCD" w:rsidRDefault="005C16EA">
      <w:pPr>
        <w:pStyle w:val="TOC1"/>
        <w:spacing w:line="340" w:lineRule="exact"/>
        <w:rPr>
          <w:sz w:val="24"/>
          <w:szCs w:val="24"/>
        </w:rPr>
      </w:pPr>
      <w:hyperlink w:anchor="_Toc88213022" w:history="1">
        <w:r>
          <w:rPr>
            <w:rStyle w:val="af1"/>
            <w:rFonts w:ascii="宋体" w:eastAsia="宋体" w:hAnsi="宋体" w:cstheme="minorEastAsia"/>
            <w:sz w:val="24"/>
            <w:szCs w:val="24"/>
          </w:rPr>
          <w:t>4.3</w:t>
        </w:r>
        <w:r>
          <w:rPr>
            <w:rStyle w:val="af1"/>
            <w:rFonts w:ascii="宋体" w:eastAsia="宋体" w:hAnsi="宋体" w:cstheme="minorEastAsia"/>
            <w:sz w:val="24"/>
            <w:szCs w:val="24"/>
          </w:rPr>
          <w:t>、党建情况</w:t>
        </w:r>
        <w:r>
          <w:rPr>
            <w:sz w:val="24"/>
            <w:szCs w:val="24"/>
          </w:rPr>
          <w:tab/>
        </w:r>
        <w:r>
          <w:rPr>
            <w:sz w:val="24"/>
            <w:szCs w:val="24"/>
          </w:rPr>
          <w:fldChar w:fldCharType="begin"/>
        </w:r>
        <w:r>
          <w:rPr>
            <w:sz w:val="24"/>
            <w:szCs w:val="24"/>
          </w:rPr>
          <w:instrText xml:space="preserve"> PAGEREF </w:instrText>
        </w:r>
        <w:r>
          <w:rPr>
            <w:sz w:val="24"/>
            <w:szCs w:val="24"/>
          </w:rPr>
          <w:instrText xml:space="preserve">_Toc88213022 \h </w:instrText>
        </w:r>
        <w:r>
          <w:rPr>
            <w:sz w:val="24"/>
            <w:szCs w:val="24"/>
          </w:rPr>
        </w:r>
        <w:r>
          <w:rPr>
            <w:sz w:val="24"/>
            <w:szCs w:val="24"/>
          </w:rPr>
          <w:fldChar w:fldCharType="separate"/>
        </w:r>
        <w:r>
          <w:rPr>
            <w:sz w:val="24"/>
            <w:szCs w:val="24"/>
          </w:rPr>
          <w:t>- 42 -</w:t>
        </w:r>
        <w:r>
          <w:rPr>
            <w:sz w:val="24"/>
            <w:szCs w:val="24"/>
          </w:rPr>
          <w:fldChar w:fldCharType="end"/>
        </w:r>
      </w:hyperlink>
    </w:p>
    <w:p w:rsidR="00C85BCD" w:rsidRDefault="005C16EA">
      <w:pPr>
        <w:pStyle w:val="TOC1"/>
        <w:spacing w:line="340" w:lineRule="exact"/>
        <w:rPr>
          <w:sz w:val="24"/>
          <w:szCs w:val="24"/>
        </w:rPr>
      </w:pPr>
      <w:hyperlink w:anchor="_Toc88213023" w:history="1">
        <w:r>
          <w:rPr>
            <w:rStyle w:val="af1"/>
            <w:rFonts w:ascii="宋体" w:eastAsia="宋体" w:hAnsi="宋体" w:cstheme="minorEastAsia"/>
            <w:sz w:val="24"/>
            <w:szCs w:val="24"/>
          </w:rPr>
          <w:t>5</w:t>
        </w:r>
        <w:r>
          <w:rPr>
            <w:rStyle w:val="af1"/>
            <w:rFonts w:ascii="宋体" w:eastAsia="宋体" w:hAnsi="宋体" w:cstheme="minorEastAsia"/>
            <w:sz w:val="24"/>
            <w:szCs w:val="24"/>
          </w:rPr>
          <w:t>、校企合作</w:t>
        </w:r>
        <w:r>
          <w:rPr>
            <w:sz w:val="24"/>
            <w:szCs w:val="24"/>
          </w:rPr>
          <w:tab/>
        </w:r>
        <w:r>
          <w:rPr>
            <w:sz w:val="24"/>
            <w:szCs w:val="24"/>
          </w:rPr>
          <w:fldChar w:fldCharType="begin"/>
        </w:r>
        <w:r>
          <w:rPr>
            <w:sz w:val="24"/>
            <w:szCs w:val="24"/>
          </w:rPr>
          <w:instrText xml:space="preserve"> PAGEREF _Toc88213023 \h </w:instrText>
        </w:r>
        <w:r>
          <w:rPr>
            <w:sz w:val="24"/>
            <w:szCs w:val="24"/>
          </w:rPr>
        </w:r>
        <w:r>
          <w:rPr>
            <w:sz w:val="24"/>
            <w:szCs w:val="24"/>
          </w:rPr>
          <w:fldChar w:fldCharType="separate"/>
        </w:r>
        <w:r>
          <w:rPr>
            <w:sz w:val="24"/>
            <w:szCs w:val="24"/>
          </w:rPr>
          <w:t>- 45 -</w:t>
        </w:r>
        <w:r>
          <w:rPr>
            <w:sz w:val="24"/>
            <w:szCs w:val="24"/>
          </w:rPr>
          <w:fldChar w:fldCharType="end"/>
        </w:r>
      </w:hyperlink>
    </w:p>
    <w:p w:rsidR="00C85BCD" w:rsidRDefault="005C16EA">
      <w:pPr>
        <w:pStyle w:val="TOC1"/>
        <w:spacing w:line="340" w:lineRule="exact"/>
        <w:rPr>
          <w:sz w:val="24"/>
          <w:szCs w:val="24"/>
        </w:rPr>
      </w:pPr>
      <w:hyperlink w:anchor="_Toc88213024" w:history="1">
        <w:r>
          <w:rPr>
            <w:rStyle w:val="af1"/>
            <w:rFonts w:ascii="宋体" w:eastAsia="宋体" w:hAnsi="宋体" w:cstheme="minorEastAsia"/>
            <w:sz w:val="24"/>
            <w:szCs w:val="24"/>
          </w:rPr>
          <w:t>5.1</w:t>
        </w:r>
        <w:r>
          <w:rPr>
            <w:rStyle w:val="af1"/>
            <w:rFonts w:ascii="宋体" w:eastAsia="宋体" w:hAnsi="宋体" w:cstheme="minorEastAsia"/>
            <w:sz w:val="24"/>
            <w:szCs w:val="24"/>
          </w:rPr>
          <w:t>校企合作开展情况和效果</w:t>
        </w:r>
        <w:r>
          <w:rPr>
            <w:sz w:val="24"/>
            <w:szCs w:val="24"/>
          </w:rPr>
          <w:tab/>
        </w:r>
        <w:r>
          <w:rPr>
            <w:sz w:val="24"/>
            <w:szCs w:val="24"/>
          </w:rPr>
          <w:fldChar w:fldCharType="begin"/>
        </w:r>
        <w:r>
          <w:rPr>
            <w:sz w:val="24"/>
            <w:szCs w:val="24"/>
          </w:rPr>
          <w:instrText xml:space="preserve"> PAGEREF _Toc88213024 \h </w:instrText>
        </w:r>
        <w:r>
          <w:rPr>
            <w:sz w:val="24"/>
            <w:szCs w:val="24"/>
          </w:rPr>
        </w:r>
        <w:r>
          <w:rPr>
            <w:sz w:val="24"/>
            <w:szCs w:val="24"/>
          </w:rPr>
          <w:fldChar w:fldCharType="separate"/>
        </w:r>
        <w:r>
          <w:rPr>
            <w:sz w:val="24"/>
            <w:szCs w:val="24"/>
          </w:rPr>
          <w:t>- 45 -</w:t>
        </w:r>
        <w:r>
          <w:rPr>
            <w:sz w:val="24"/>
            <w:szCs w:val="24"/>
          </w:rPr>
          <w:fldChar w:fldCharType="end"/>
        </w:r>
      </w:hyperlink>
    </w:p>
    <w:p w:rsidR="00C85BCD" w:rsidRDefault="005C16EA">
      <w:pPr>
        <w:pStyle w:val="TOC1"/>
        <w:spacing w:line="340" w:lineRule="exact"/>
        <w:rPr>
          <w:sz w:val="24"/>
          <w:szCs w:val="24"/>
        </w:rPr>
      </w:pPr>
      <w:hyperlink w:anchor="_Toc88213025" w:history="1">
        <w:r>
          <w:rPr>
            <w:rStyle w:val="af1"/>
            <w:rFonts w:ascii="宋体" w:eastAsia="宋体" w:hAnsi="宋体" w:cstheme="minorEastAsia"/>
            <w:sz w:val="24"/>
            <w:szCs w:val="24"/>
          </w:rPr>
          <w:t>5.2</w:t>
        </w:r>
        <w:r>
          <w:rPr>
            <w:rStyle w:val="af1"/>
            <w:rFonts w:ascii="宋体" w:eastAsia="宋体" w:hAnsi="宋体" w:cstheme="minorEastAsia"/>
            <w:sz w:val="24"/>
            <w:szCs w:val="24"/>
          </w:rPr>
          <w:t>、学生实习情况</w:t>
        </w:r>
        <w:r>
          <w:rPr>
            <w:sz w:val="24"/>
            <w:szCs w:val="24"/>
          </w:rPr>
          <w:tab/>
        </w:r>
        <w:r>
          <w:rPr>
            <w:sz w:val="24"/>
            <w:szCs w:val="24"/>
          </w:rPr>
          <w:fldChar w:fldCharType="begin"/>
        </w:r>
        <w:r>
          <w:rPr>
            <w:sz w:val="24"/>
            <w:szCs w:val="24"/>
          </w:rPr>
          <w:instrText xml:space="preserve"> PAGEREF _Toc88213025 \h </w:instrText>
        </w:r>
        <w:r>
          <w:rPr>
            <w:sz w:val="24"/>
            <w:szCs w:val="24"/>
          </w:rPr>
        </w:r>
        <w:r>
          <w:rPr>
            <w:sz w:val="24"/>
            <w:szCs w:val="24"/>
          </w:rPr>
          <w:fldChar w:fldCharType="separate"/>
        </w:r>
        <w:r>
          <w:rPr>
            <w:sz w:val="24"/>
            <w:szCs w:val="24"/>
          </w:rPr>
          <w:t>- 48 -</w:t>
        </w:r>
        <w:r>
          <w:rPr>
            <w:sz w:val="24"/>
            <w:szCs w:val="24"/>
          </w:rPr>
          <w:fldChar w:fldCharType="end"/>
        </w:r>
      </w:hyperlink>
    </w:p>
    <w:p w:rsidR="00C85BCD" w:rsidRDefault="005C16EA">
      <w:pPr>
        <w:pStyle w:val="TOC1"/>
        <w:spacing w:line="340" w:lineRule="exact"/>
        <w:rPr>
          <w:sz w:val="24"/>
          <w:szCs w:val="24"/>
        </w:rPr>
      </w:pPr>
      <w:hyperlink w:anchor="_Toc88213026" w:history="1">
        <w:r>
          <w:rPr>
            <w:rStyle w:val="af1"/>
            <w:rFonts w:ascii="宋体" w:eastAsia="宋体" w:hAnsi="宋体" w:cstheme="minorEastAsia"/>
            <w:sz w:val="24"/>
            <w:szCs w:val="24"/>
          </w:rPr>
          <w:t>5.3</w:t>
        </w:r>
        <w:r>
          <w:rPr>
            <w:rStyle w:val="af1"/>
            <w:rFonts w:ascii="宋体" w:eastAsia="宋体" w:hAnsi="宋体" w:cstheme="minorEastAsia"/>
            <w:sz w:val="24"/>
            <w:szCs w:val="24"/>
          </w:rPr>
          <w:t>、集团化办学情况</w:t>
        </w:r>
        <w:r>
          <w:rPr>
            <w:sz w:val="24"/>
            <w:szCs w:val="24"/>
          </w:rPr>
          <w:tab/>
        </w:r>
        <w:r>
          <w:rPr>
            <w:sz w:val="24"/>
            <w:szCs w:val="24"/>
          </w:rPr>
          <w:fldChar w:fldCharType="begin"/>
        </w:r>
        <w:r>
          <w:rPr>
            <w:sz w:val="24"/>
            <w:szCs w:val="24"/>
          </w:rPr>
          <w:instrText xml:space="preserve"> PAGEREF _Toc88213026 \h </w:instrText>
        </w:r>
        <w:r>
          <w:rPr>
            <w:sz w:val="24"/>
            <w:szCs w:val="24"/>
          </w:rPr>
        </w:r>
        <w:r>
          <w:rPr>
            <w:sz w:val="24"/>
            <w:szCs w:val="24"/>
          </w:rPr>
          <w:fldChar w:fldCharType="separate"/>
        </w:r>
        <w:r>
          <w:rPr>
            <w:sz w:val="24"/>
            <w:szCs w:val="24"/>
          </w:rPr>
          <w:t>- 49 -</w:t>
        </w:r>
        <w:r>
          <w:rPr>
            <w:sz w:val="24"/>
            <w:szCs w:val="24"/>
          </w:rPr>
          <w:fldChar w:fldCharType="end"/>
        </w:r>
      </w:hyperlink>
    </w:p>
    <w:p w:rsidR="00C85BCD" w:rsidRDefault="005C16EA">
      <w:pPr>
        <w:pStyle w:val="TOC1"/>
        <w:spacing w:line="340" w:lineRule="exact"/>
        <w:rPr>
          <w:sz w:val="24"/>
          <w:szCs w:val="24"/>
        </w:rPr>
      </w:pPr>
      <w:hyperlink w:anchor="_Toc88213027" w:history="1">
        <w:r>
          <w:rPr>
            <w:rStyle w:val="af1"/>
            <w:rFonts w:ascii="宋体" w:eastAsia="宋体" w:hAnsi="宋体" w:cstheme="minorEastAsia"/>
            <w:sz w:val="24"/>
            <w:szCs w:val="24"/>
          </w:rPr>
          <w:t>6</w:t>
        </w:r>
        <w:r>
          <w:rPr>
            <w:rStyle w:val="af1"/>
            <w:rFonts w:ascii="宋体" w:eastAsia="宋体" w:hAnsi="宋体" w:cstheme="minorEastAsia"/>
            <w:sz w:val="24"/>
            <w:szCs w:val="24"/>
          </w:rPr>
          <w:t>、国际交流合作</w:t>
        </w:r>
        <w:r>
          <w:rPr>
            <w:sz w:val="24"/>
            <w:szCs w:val="24"/>
          </w:rPr>
          <w:tab/>
        </w:r>
        <w:r>
          <w:rPr>
            <w:sz w:val="24"/>
            <w:szCs w:val="24"/>
          </w:rPr>
          <w:fldChar w:fldCharType="begin"/>
        </w:r>
        <w:r>
          <w:rPr>
            <w:sz w:val="24"/>
            <w:szCs w:val="24"/>
          </w:rPr>
          <w:instrText xml:space="preserve"> PAGEREF _Toc88213027 \h </w:instrText>
        </w:r>
        <w:r>
          <w:rPr>
            <w:sz w:val="24"/>
            <w:szCs w:val="24"/>
          </w:rPr>
        </w:r>
        <w:r>
          <w:rPr>
            <w:sz w:val="24"/>
            <w:szCs w:val="24"/>
          </w:rPr>
          <w:fldChar w:fldCharType="separate"/>
        </w:r>
        <w:r>
          <w:rPr>
            <w:sz w:val="24"/>
            <w:szCs w:val="24"/>
          </w:rPr>
          <w:t>- 48 -</w:t>
        </w:r>
        <w:r>
          <w:rPr>
            <w:sz w:val="24"/>
            <w:szCs w:val="24"/>
          </w:rPr>
          <w:fldChar w:fldCharType="end"/>
        </w:r>
      </w:hyperlink>
    </w:p>
    <w:p w:rsidR="00C85BCD" w:rsidRDefault="005C16EA">
      <w:pPr>
        <w:pStyle w:val="TOC1"/>
        <w:spacing w:line="340" w:lineRule="exact"/>
        <w:rPr>
          <w:sz w:val="24"/>
          <w:szCs w:val="24"/>
        </w:rPr>
      </w:pPr>
      <w:hyperlink w:anchor="_Toc88213028" w:history="1">
        <w:r>
          <w:rPr>
            <w:rStyle w:val="af1"/>
            <w:rFonts w:ascii="宋体" w:eastAsia="宋体" w:hAnsi="宋体" w:cstheme="minorEastAsia"/>
            <w:sz w:val="24"/>
            <w:szCs w:val="24"/>
          </w:rPr>
          <w:t>7</w:t>
        </w:r>
        <w:r>
          <w:rPr>
            <w:rStyle w:val="af1"/>
            <w:rFonts w:ascii="宋体" w:eastAsia="宋体" w:hAnsi="宋体" w:cstheme="minorEastAsia"/>
            <w:sz w:val="24"/>
            <w:szCs w:val="24"/>
          </w:rPr>
          <w:t>、社会贡献</w:t>
        </w:r>
        <w:r>
          <w:rPr>
            <w:sz w:val="24"/>
            <w:szCs w:val="24"/>
          </w:rPr>
          <w:tab/>
        </w:r>
        <w:r>
          <w:rPr>
            <w:sz w:val="24"/>
            <w:szCs w:val="24"/>
          </w:rPr>
          <w:fldChar w:fldCharType="begin"/>
        </w:r>
        <w:r>
          <w:rPr>
            <w:sz w:val="24"/>
            <w:szCs w:val="24"/>
          </w:rPr>
          <w:instrText xml:space="preserve"> PAGEREF _Toc88213028 \h </w:instrText>
        </w:r>
        <w:r>
          <w:rPr>
            <w:sz w:val="24"/>
            <w:szCs w:val="24"/>
          </w:rPr>
        </w:r>
        <w:r>
          <w:rPr>
            <w:sz w:val="24"/>
            <w:szCs w:val="24"/>
          </w:rPr>
          <w:fldChar w:fldCharType="separate"/>
        </w:r>
        <w:r>
          <w:rPr>
            <w:sz w:val="24"/>
            <w:szCs w:val="24"/>
          </w:rPr>
          <w:t>- 50 -</w:t>
        </w:r>
        <w:r>
          <w:rPr>
            <w:sz w:val="24"/>
            <w:szCs w:val="24"/>
          </w:rPr>
          <w:fldChar w:fldCharType="end"/>
        </w:r>
      </w:hyperlink>
    </w:p>
    <w:p w:rsidR="00C85BCD" w:rsidRDefault="005C16EA">
      <w:pPr>
        <w:pStyle w:val="TOC1"/>
        <w:spacing w:line="340" w:lineRule="exact"/>
        <w:rPr>
          <w:sz w:val="24"/>
          <w:szCs w:val="24"/>
        </w:rPr>
      </w:pPr>
      <w:hyperlink w:anchor="_Toc88213029" w:history="1">
        <w:r>
          <w:rPr>
            <w:rStyle w:val="af1"/>
            <w:rFonts w:ascii="宋体" w:eastAsia="宋体" w:hAnsi="宋体" w:cstheme="minorEastAsia"/>
            <w:sz w:val="24"/>
            <w:szCs w:val="24"/>
          </w:rPr>
          <w:t>7.1</w:t>
        </w:r>
        <w:r>
          <w:rPr>
            <w:rStyle w:val="af1"/>
            <w:rFonts w:ascii="宋体" w:eastAsia="宋体" w:hAnsi="宋体" w:cstheme="minorEastAsia"/>
            <w:sz w:val="24"/>
            <w:szCs w:val="24"/>
          </w:rPr>
          <w:t>、技术技能人才培养</w:t>
        </w:r>
        <w:r>
          <w:rPr>
            <w:sz w:val="24"/>
            <w:szCs w:val="24"/>
          </w:rPr>
          <w:tab/>
        </w:r>
        <w:r>
          <w:rPr>
            <w:sz w:val="24"/>
            <w:szCs w:val="24"/>
          </w:rPr>
          <w:fldChar w:fldCharType="begin"/>
        </w:r>
        <w:r>
          <w:rPr>
            <w:sz w:val="24"/>
            <w:szCs w:val="24"/>
          </w:rPr>
          <w:instrText xml:space="preserve"> PAGEREF _Toc88213029 \h </w:instrText>
        </w:r>
        <w:r>
          <w:rPr>
            <w:sz w:val="24"/>
            <w:szCs w:val="24"/>
          </w:rPr>
        </w:r>
        <w:r>
          <w:rPr>
            <w:sz w:val="24"/>
            <w:szCs w:val="24"/>
          </w:rPr>
          <w:fldChar w:fldCharType="separate"/>
        </w:r>
        <w:r>
          <w:rPr>
            <w:sz w:val="24"/>
            <w:szCs w:val="24"/>
          </w:rPr>
          <w:t>- 50 -</w:t>
        </w:r>
        <w:r>
          <w:rPr>
            <w:sz w:val="24"/>
            <w:szCs w:val="24"/>
          </w:rPr>
          <w:fldChar w:fldCharType="end"/>
        </w:r>
      </w:hyperlink>
    </w:p>
    <w:p w:rsidR="00C85BCD" w:rsidRDefault="005C16EA">
      <w:pPr>
        <w:pStyle w:val="TOC1"/>
        <w:spacing w:line="340" w:lineRule="exact"/>
        <w:rPr>
          <w:sz w:val="24"/>
          <w:szCs w:val="24"/>
        </w:rPr>
      </w:pPr>
      <w:hyperlink w:anchor="_Toc88213030" w:history="1">
        <w:r>
          <w:rPr>
            <w:rStyle w:val="af1"/>
            <w:rFonts w:ascii="宋体" w:eastAsia="宋体" w:hAnsi="宋体" w:cstheme="minorEastAsia"/>
            <w:sz w:val="24"/>
            <w:szCs w:val="24"/>
          </w:rPr>
          <w:t>7.2</w:t>
        </w:r>
        <w:r>
          <w:rPr>
            <w:rStyle w:val="af1"/>
            <w:rFonts w:ascii="宋体" w:eastAsia="宋体" w:hAnsi="宋体" w:cstheme="minorEastAsia"/>
            <w:sz w:val="24"/>
            <w:szCs w:val="24"/>
          </w:rPr>
          <w:t>、社会服务</w:t>
        </w:r>
        <w:r>
          <w:rPr>
            <w:sz w:val="24"/>
            <w:szCs w:val="24"/>
          </w:rPr>
          <w:tab/>
        </w:r>
        <w:r>
          <w:rPr>
            <w:sz w:val="24"/>
            <w:szCs w:val="24"/>
          </w:rPr>
          <w:fldChar w:fldCharType="begin"/>
        </w:r>
        <w:r>
          <w:rPr>
            <w:sz w:val="24"/>
            <w:szCs w:val="24"/>
          </w:rPr>
          <w:instrText xml:space="preserve"> PAGERE</w:instrText>
        </w:r>
        <w:r>
          <w:rPr>
            <w:sz w:val="24"/>
            <w:szCs w:val="24"/>
          </w:rPr>
          <w:instrText xml:space="preserve">F _Toc88213030 \h </w:instrText>
        </w:r>
        <w:r>
          <w:rPr>
            <w:sz w:val="24"/>
            <w:szCs w:val="24"/>
          </w:rPr>
        </w:r>
        <w:r>
          <w:rPr>
            <w:sz w:val="24"/>
            <w:szCs w:val="24"/>
          </w:rPr>
          <w:fldChar w:fldCharType="separate"/>
        </w:r>
        <w:r>
          <w:rPr>
            <w:sz w:val="24"/>
            <w:szCs w:val="24"/>
          </w:rPr>
          <w:t>- 53 -</w:t>
        </w:r>
        <w:r>
          <w:rPr>
            <w:sz w:val="24"/>
            <w:szCs w:val="24"/>
          </w:rPr>
          <w:fldChar w:fldCharType="end"/>
        </w:r>
      </w:hyperlink>
    </w:p>
    <w:p w:rsidR="00C85BCD" w:rsidRDefault="005C16EA">
      <w:pPr>
        <w:pStyle w:val="TOC1"/>
        <w:spacing w:line="340" w:lineRule="exact"/>
        <w:rPr>
          <w:sz w:val="24"/>
          <w:szCs w:val="24"/>
        </w:rPr>
      </w:pPr>
      <w:hyperlink w:anchor="_Toc88213031" w:history="1">
        <w:r>
          <w:rPr>
            <w:rStyle w:val="af1"/>
            <w:rFonts w:ascii="宋体" w:eastAsia="宋体" w:hAnsi="宋体" w:cstheme="minorEastAsia"/>
            <w:sz w:val="24"/>
            <w:szCs w:val="24"/>
          </w:rPr>
          <w:t>7.3</w:t>
        </w:r>
        <w:r>
          <w:rPr>
            <w:rStyle w:val="af1"/>
            <w:rFonts w:ascii="宋体" w:eastAsia="宋体" w:hAnsi="宋体" w:cstheme="minorEastAsia"/>
            <w:sz w:val="24"/>
            <w:szCs w:val="24"/>
          </w:rPr>
          <w:t>、对口支援</w:t>
        </w:r>
        <w:r>
          <w:rPr>
            <w:sz w:val="24"/>
            <w:szCs w:val="24"/>
          </w:rPr>
          <w:tab/>
        </w:r>
        <w:r>
          <w:rPr>
            <w:sz w:val="24"/>
            <w:szCs w:val="24"/>
          </w:rPr>
          <w:fldChar w:fldCharType="begin"/>
        </w:r>
        <w:r>
          <w:rPr>
            <w:sz w:val="24"/>
            <w:szCs w:val="24"/>
          </w:rPr>
          <w:instrText xml:space="preserve"> PAGEREF _Toc88213031 \h </w:instrText>
        </w:r>
        <w:r>
          <w:rPr>
            <w:sz w:val="24"/>
            <w:szCs w:val="24"/>
          </w:rPr>
        </w:r>
        <w:r>
          <w:rPr>
            <w:sz w:val="24"/>
            <w:szCs w:val="24"/>
          </w:rPr>
          <w:fldChar w:fldCharType="separate"/>
        </w:r>
        <w:r>
          <w:rPr>
            <w:sz w:val="24"/>
            <w:szCs w:val="24"/>
          </w:rPr>
          <w:t>- 55 -</w:t>
        </w:r>
        <w:r>
          <w:rPr>
            <w:sz w:val="24"/>
            <w:szCs w:val="24"/>
          </w:rPr>
          <w:fldChar w:fldCharType="end"/>
        </w:r>
      </w:hyperlink>
    </w:p>
    <w:p w:rsidR="00C85BCD" w:rsidRDefault="005C16EA">
      <w:pPr>
        <w:pStyle w:val="TOC1"/>
        <w:spacing w:line="340" w:lineRule="exact"/>
        <w:rPr>
          <w:sz w:val="24"/>
          <w:szCs w:val="24"/>
        </w:rPr>
      </w:pPr>
      <w:hyperlink w:anchor="_Toc88213032" w:history="1">
        <w:r>
          <w:rPr>
            <w:rStyle w:val="af1"/>
            <w:rFonts w:ascii="宋体" w:eastAsia="宋体" w:hAnsi="宋体" w:cstheme="minorEastAsia"/>
            <w:sz w:val="24"/>
            <w:szCs w:val="24"/>
          </w:rPr>
          <w:t>7.4</w:t>
        </w:r>
        <w:r>
          <w:rPr>
            <w:rStyle w:val="af1"/>
            <w:rFonts w:ascii="宋体" w:eastAsia="宋体" w:hAnsi="宋体" w:cstheme="minorEastAsia"/>
            <w:sz w:val="24"/>
            <w:szCs w:val="24"/>
          </w:rPr>
          <w:t>、服务抗疫</w:t>
        </w:r>
        <w:r>
          <w:rPr>
            <w:sz w:val="24"/>
            <w:szCs w:val="24"/>
          </w:rPr>
          <w:tab/>
        </w:r>
        <w:r>
          <w:rPr>
            <w:sz w:val="24"/>
            <w:szCs w:val="24"/>
          </w:rPr>
          <w:fldChar w:fldCharType="begin"/>
        </w:r>
        <w:r>
          <w:rPr>
            <w:sz w:val="24"/>
            <w:szCs w:val="24"/>
          </w:rPr>
          <w:instrText xml:space="preserve"> PAGEREF _Toc88213032 \h </w:instrText>
        </w:r>
        <w:r>
          <w:rPr>
            <w:sz w:val="24"/>
            <w:szCs w:val="24"/>
          </w:rPr>
        </w:r>
        <w:r>
          <w:rPr>
            <w:sz w:val="24"/>
            <w:szCs w:val="24"/>
          </w:rPr>
          <w:fldChar w:fldCharType="separate"/>
        </w:r>
        <w:r>
          <w:rPr>
            <w:sz w:val="24"/>
            <w:szCs w:val="24"/>
          </w:rPr>
          <w:t>- 56 -</w:t>
        </w:r>
        <w:r>
          <w:rPr>
            <w:sz w:val="24"/>
            <w:szCs w:val="24"/>
          </w:rPr>
          <w:fldChar w:fldCharType="end"/>
        </w:r>
      </w:hyperlink>
    </w:p>
    <w:p w:rsidR="00C85BCD" w:rsidRDefault="005C16EA">
      <w:pPr>
        <w:pStyle w:val="TOC1"/>
        <w:spacing w:line="340" w:lineRule="exact"/>
        <w:rPr>
          <w:sz w:val="24"/>
          <w:szCs w:val="24"/>
        </w:rPr>
      </w:pPr>
      <w:hyperlink w:anchor="_Toc88213033" w:history="1">
        <w:r>
          <w:rPr>
            <w:rStyle w:val="af1"/>
            <w:rFonts w:ascii="宋体" w:eastAsia="宋体" w:hAnsi="宋体" w:cstheme="minorEastAsia"/>
            <w:sz w:val="24"/>
            <w:szCs w:val="24"/>
          </w:rPr>
          <w:t>8</w:t>
        </w:r>
        <w:r>
          <w:rPr>
            <w:rStyle w:val="af1"/>
            <w:rFonts w:ascii="宋体" w:eastAsia="宋体" w:hAnsi="宋体" w:cstheme="minorEastAsia"/>
            <w:sz w:val="24"/>
            <w:szCs w:val="24"/>
          </w:rPr>
          <w:t>、举办者履责</w:t>
        </w:r>
        <w:r>
          <w:rPr>
            <w:sz w:val="24"/>
            <w:szCs w:val="24"/>
          </w:rPr>
          <w:tab/>
        </w:r>
        <w:r>
          <w:rPr>
            <w:sz w:val="24"/>
            <w:szCs w:val="24"/>
          </w:rPr>
          <w:fldChar w:fldCharType="begin"/>
        </w:r>
        <w:r>
          <w:rPr>
            <w:sz w:val="24"/>
            <w:szCs w:val="24"/>
          </w:rPr>
          <w:instrText xml:space="preserve"> PAGEREF _Toc88213033 \h </w:instrText>
        </w:r>
        <w:r>
          <w:rPr>
            <w:sz w:val="24"/>
            <w:szCs w:val="24"/>
          </w:rPr>
        </w:r>
        <w:r>
          <w:rPr>
            <w:sz w:val="24"/>
            <w:szCs w:val="24"/>
          </w:rPr>
          <w:fldChar w:fldCharType="separate"/>
        </w:r>
        <w:r>
          <w:rPr>
            <w:sz w:val="24"/>
            <w:szCs w:val="24"/>
          </w:rPr>
          <w:t>- 56 -</w:t>
        </w:r>
        <w:r>
          <w:rPr>
            <w:sz w:val="24"/>
            <w:szCs w:val="24"/>
          </w:rPr>
          <w:fldChar w:fldCharType="end"/>
        </w:r>
      </w:hyperlink>
    </w:p>
    <w:p w:rsidR="00C85BCD" w:rsidRDefault="005C16EA">
      <w:pPr>
        <w:pStyle w:val="TOC1"/>
        <w:spacing w:line="340" w:lineRule="exact"/>
        <w:rPr>
          <w:sz w:val="24"/>
          <w:szCs w:val="24"/>
        </w:rPr>
      </w:pPr>
      <w:hyperlink w:anchor="_Toc88213034" w:history="1">
        <w:r>
          <w:rPr>
            <w:rStyle w:val="af1"/>
            <w:rFonts w:ascii="宋体" w:eastAsia="宋体" w:hAnsi="宋体" w:cstheme="minorEastAsia"/>
            <w:sz w:val="24"/>
            <w:szCs w:val="24"/>
          </w:rPr>
          <w:t>8.1</w:t>
        </w:r>
        <w:r>
          <w:rPr>
            <w:rStyle w:val="af1"/>
            <w:rFonts w:ascii="宋体" w:eastAsia="宋体" w:hAnsi="宋体" w:cstheme="minorEastAsia"/>
            <w:sz w:val="24"/>
            <w:szCs w:val="24"/>
          </w:rPr>
          <w:t>、经费</w:t>
        </w:r>
        <w:r>
          <w:rPr>
            <w:sz w:val="24"/>
            <w:szCs w:val="24"/>
          </w:rPr>
          <w:tab/>
        </w:r>
        <w:r>
          <w:rPr>
            <w:sz w:val="24"/>
            <w:szCs w:val="24"/>
          </w:rPr>
          <w:fldChar w:fldCharType="begin"/>
        </w:r>
        <w:r>
          <w:rPr>
            <w:sz w:val="24"/>
            <w:szCs w:val="24"/>
          </w:rPr>
          <w:instrText xml:space="preserve"> PAGEREF _Toc88213034 \h </w:instrText>
        </w:r>
        <w:r>
          <w:rPr>
            <w:sz w:val="24"/>
            <w:szCs w:val="24"/>
          </w:rPr>
        </w:r>
        <w:r>
          <w:rPr>
            <w:sz w:val="24"/>
            <w:szCs w:val="24"/>
          </w:rPr>
          <w:fldChar w:fldCharType="separate"/>
        </w:r>
        <w:r>
          <w:rPr>
            <w:sz w:val="24"/>
            <w:szCs w:val="24"/>
          </w:rPr>
          <w:t>- 56 -</w:t>
        </w:r>
        <w:r>
          <w:rPr>
            <w:sz w:val="24"/>
            <w:szCs w:val="24"/>
          </w:rPr>
          <w:fldChar w:fldCharType="end"/>
        </w:r>
      </w:hyperlink>
    </w:p>
    <w:p w:rsidR="00C85BCD" w:rsidRDefault="005C16EA">
      <w:pPr>
        <w:pStyle w:val="TOC1"/>
        <w:spacing w:line="340" w:lineRule="exact"/>
        <w:rPr>
          <w:sz w:val="24"/>
          <w:szCs w:val="24"/>
        </w:rPr>
      </w:pPr>
      <w:hyperlink w:anchor="_Toc88213035" w:history="1">
        <w:r>
          <w:rPr>
            <w:rStyle w:val="af1"/>
            <w:rFonts w:ascii="宋体" w:eastAsia="宋体" w:hAnsi="宋体" w:cstheme="minorEastAsia"/>
            <w:sz w:val="24"/>
            <w:szCs w:val="24"/>
          </w:rPr>
          <w:t>8.2</w:t>
        </w:r>
        <w:r>
          <w:rPr>
            <w:rStyle w:val="af1"/>
            <w:rFonts w:ascii="宋体" w:eastAsia="宋体" w:hAnsi="宋体" w:cstheme="minorEastAsia"/>
            <w:sz w:val="24"/>
            <w:szCs w:val="24"/>
          </w:rPr>
          <w:t>、政策措施</w:t>
        </w:r>
        <w:r>
          <w:rPr>
            <w:sz w:val="24"/>
            <w:szCs w:val="24"/>
          </w:rPr>
          <w:tab/>
        </w:r>
        <w:r>
          <w:rPr>
            <w:sz w:val="24"/>
            <w:szCs w:val="24"/>
          </w:rPr>
          <w:fldChar w:fldCharType="begin"/>
        </w:r>
        <w:r>
          <w:rPr>
            <w:sz w:val="24"/>
            <w:szCs w:val="24"/>
          </w:rPr>
          <w:instrText xml:space="preserve"> PAGEREF _Toc88213035 \h </w:instrText>
        </w:r>
        <w:r>
          <w:rPr>
            <w:sz w:val="24"/>
            <w:szCs w:val="24"/>
          </w:rPr>
        </w:r>
        <w:r>
          <w:rPr>
            <w:sz w:val="24"/>
            <w:szCs w:val="24"/>
          </w:rPr>
          <w:fldChar w:fldCharType="separate"/>
        </w:r>
        <w:r>
          <w:rPr>
            <w:sz w:val="24"/>
            <w:szCs w:val="24"/>
          </w:rPr>
          <w:t>- 56 -</w:t>
        </w:r>
        <w:r>
          <w:rPr>
            <w:sz w:val="24"/>
            <w:szCs w:val="24"/>
          </w:rPr>
          <w:fldChar w:fldCharType="end"/>
        </w:r>
      </w:hyperlink>
    </w:p>
    <w:p w:rsidR="00C85BCD" w:rsidRDefault="005C16EA">
      <w:pPr>
        <w:pStyle w:val="TOC1"/>
        <w:spacing w:line="340" w:lineRule="exact"/>
        <w:rPr>
          <w:sz w:val="24"/>
          <w:szCs w:val="24"/>
        </w:rPr>
      </w:pPr>
      <w:hyperlink w:anchor="_Toc88213036" w:history="1">
        <w:r>
          <w:rPr>
            <w:rStyle w:val="af1"/>
            <w:rFonts w:ascii="宋体" w:eastAsia="宋体" w:hAnsi="宋体" w:cstheme="minorEastAsia"/>
            <w:sz w:val="24"/>
            <w:szCs w:val="24"/>
          </w:rPr>
          <w:t>9</w:t>
        </w:r>
        <w:r>
          <w:rPr>
            <w:rStyle w:val="af1"/>
            <w:rFonts w:ascii="宋体" w:eastAsia="宋体" w:hAnsi="宋体" w:cstheme="minorEastAsia"/>
            <w:sz w:val="24"/>
            <w:szCs w:val="24"/>
          </w:rPr>
          <w:t>、特色创新</w:t>
        </w:r>
        <w:r>
          <w:rPr>
            <w:sz w:val="24"/>
            <w:szCs w:val="24"/>
          </w:rPr>
          <w:tab/>
        </w:r>
        <w:r>
          <w:rPr>
            <w:sz w:val="24"/>
            <w:szCs w:val="24"/>
          </w:rPr>
          <w:fldChar w:fldCharType="begin"/>
        </w:r>
        <w:r>
          <w:rPr>
            <w:sz w:val="24"/>
            <w:szCs w:val="24"/>
          </w:rPr>
          <w:instrText xml:space="preserve"> PAGEREF _Toc88213036 \h </w:instrText>
        </w:r>
        <w:r>
          <w:rPr>
            <w:sz w:val="24"/>
            <w:szCs w:val="24"/>
          </w:rPr>
        </w:r>
        <w:r>
          <w:rPr>
            <w:sz w:val="24"/>
            <w:szCs w:val="24"/>
          </w:rPr>
          <w:fldChar w:fldCharType="separate"/>
        </w:r>
        <w:r>
          <w:rPr>
            <w:sz w:val="24"/>
            <w:szCs w:val="24"/>
          </w:rPr>
          <w:t>- 57 -</w:t>
        </w:r>
        <w:r>
          <w:rPr>
            <w:sz w:val="24"/>
            <w:szCs w:val="24"/>
          </w:rPr>
          <w:fldChar w:fldCharType="end"/>
        </w:r>
      </w:hyperlink>
    </w:p>
    <w:p w:rsidR="00C85BCD" w:rsidRDefault="005C16EA">
      <w:pPr>
        <w:pStyle w:val="TOC1"/>
        <w:spacing w:line="340" w:lineRule="exact"/>
        <w:rPr>
          <w:sz w:val="24"/>
          <w:szCs w:val="24"/>
        </w:rPr>
      </w:pPr>
      <w:hyperlink w:anchor="_Toc88213037" w:history="1">
        <w:r>
          <w:rPr>
            <w:rStyle w:val="af1"/>
            <w:rFonts w:asciiTheme="minorEastAsia" w:hAnsiTheme="minorEastAsia" w:cstheme="minorEastAsia"/>
            <w:sz w:val="24"/>
            <w:szCs w:val="24"/>
          </w:rPr>
          <w:t>9.1</w:t>
        </w:r>
        <w:r>
          <w:rPr>
            <w:rStyle w:val="af1"/>
            <w:rFonts w:asciiTheme="minorEastAsia" w:hAnsiTheme="minorEastAsia" w:cstheme="minorEastAsia" w:hint="eastAsia"/>
            <w:sz w:val="24"/>
            <w:szCs w:val="24"/>
          </w:rPr>
          <w:t>、</w:t>
        </w:r>
        <w:r>
          <w:rPr>
            <w:rStyle w:val="af1"/>
            <w:rFonts w:asciiTheme="minorEastAsia" w:eastAsia="宋体" w:hAnsiTheme="minorEastAsia" w:cstheme="minorEastAsia" w:hint="eastAsia"/>
            <w:sz w:val="24"/>
            <w:szCs w:val="24"/>
          </w:rPr>
          <w:t>特色案例</w:t>
        </w:r>
        <w:r>
          <w:rPr>
            <w:rStyle w:val="af1"/>
            <w:rFonts w:asciiTheme="minorEastAsia" w:eastAsia="宋体" w:hAnsiTheme="minorEastAsia" w:cstheme="minorEastAsia" w:hint="eastAsia"/>
            <w:sz w:val="24"/>
            <w:szCs w:val="24"/>
          </w:rPr>
          <w:t>1</w:t>
        </w:r>
        <w:r>
          <w:rPr>
            <w:rStyle w:val="af1"/>
            <w:rFonts w:asciiTheme="minorEastAsia" w:eastAsia="宋体" w:hAnsiTheme="minorEastAsia" w:cstheme="minorEastAsia" w:hint="eastAsia"/>
            <w:sz w:val="24"/>
            <w:szCs w:val="24"/>
          </w:rPr>
          <w:t>：</w:t>
        </w:r>
        <w:r>
          <w:rPr>
            <w:rStyle w:val="af1"/>
            <w:rFonts w:asciiTheme="minorEastAsia" w:eastAsia="宋体" w:hAnsiTheme="minorEastAsia" w:cstheme="minorEastAsia" w:hint="eastAsia"/>
            <w:sz w:val="24"/>
            <w:szCs w:val="24"/>
          </w:rPr>
          <w:t>语文课程思政</w:t>
        </w:r>
        <w:r>
          <w:rPr>
            <w:rStyle w:val="af1"/>
            <w:rFonts w:asciiTheme="minorEastAsia" w:eastAsia="宋体" w:hAnsiTheme="minorEastAsia" w:cstheme="minorEastAsia" w:hint="eastAsia"/>
            <w:sz w:val="24"/>
            <w:szCs w:val="24"/>
          </w:rPr>
          <w:t>“</w:t>
        </w:r>
        <w:r>
          <w:rPr>
            <w:rStyle w:val="af1"/>
            <w:rFonts w:asciiTheme="minorEastAsia" w:eastAsia="宋体" w:hAnsiTheme="minorEastAsia" w:cstheme="minorEastAsia" w:hint="eastAsia"/>
            <w:sz w:val="24"/>
            <w:szCs w:val="24"/>
          </w:rPr>
          <w:t>1364</w:t>
        </w:r>
        <w:r>
          <w:rPr>
            <w:rStyle w:val="af1"/>
            <w:rFonts w:asciiTheme="minorEastAsia" w:eastAsia="宋体" w:hAnsiTheme="minorEastAsia" w:cstheme="minorEastAsia" w:hint="eastAsia"/>
            <w:sz w:val="24"/>
            <w:szCs w:val="24"/>
          </w:rPr>
          <w:t>”</w:t>
        </w:r>
        <w:r>
          <w:rPr>
            <w:rStyle w:val="af1"/>
            <w:rFonts w:asciiTheme="minorEastAsia" w:eastAsia="宋体" w:hAnsiTheme="minorEastAsia" w:cstheme="minorEastAsia" w:hint="eastAsia"/>
            <w:sz w:val="24"/>
            <w:szCs w:val="24"/>
          </w:rPr>
          <w:t>模式，突出</w:t>
        </w:r>
        <w:r>
          <w:rPr>
            <w:rStyle w:val="af1"/>
            <w:rFonts w:asciiTheme="minorEastAsia" w:eastAsia="宋体" w:hAnsiTheme="minorEastAsia" w:cstheme="minorEastAsia" w:hint="eastAsia"/>
            <w:sz w:val="24"/>
            <w:szCs w:val="24"/>
          </w:rPr>
          <w:t>“思政味”</w:t>
        </w:r>
        <w:r>
          <w:rPr>
            <w:sz w:val="24"/>
            <w:szCs w:val="24"/>
          </w:rPr>
          <w:tab/>
        </w:r>
        <w:r>
          <w:rPr>
            <w:sz w:val="24"/>
            <w:szCs w:val="24"/>
          </w:rPr>
          <w:fldChar w:fldCharType="begin"/>
        </w:r>
        <w:r>
          <w:rPr>
            <w:sz w:val="24"/>
            <w:szCs w:val="24"/>
          </w:rPr>
          <w:instrText xml:space="preserve"> PAGEREF _Toc88213037 \h </w:instrText>
        </w:r>
        <w:r>
          <w:rPr>
            <w:sz w:val="24"/>
            <w:szCs w:val="24"/>
          </w:rPr>
        </w:r>
        <w:r>
          <w:rPr>
            <w:sz w:val="24"/>
            <w:szCs w:val="24"/>
          </w:rPr>
          <w:fldChar w:fldCharType="separate"/>
        </w:r>
        <w:r>
          <w:rPr>
            <w:sz w:val="24"/>
            <w:szCs w:val="24"/>
          </w:rPr>
          <w:t>- 57 -</w:t>
        </w:r>
        <w:r>
          <w:rPr>
            <w:sz w:val="24"/>
            <w:szCs w:val="24"/>
          </w:rPr>
          <w:fldChar w:fldCharType="end"/>
        </w:r>
      </w:hyperlink>
    </w:p>
    <w:p w:rsidR="00C85BCD" w:rsidRDefault="005C16EA">
      <w:pPr>
        <w:pStyle w:val="TOC1"/>
        <w:spacing w:line="340" w:lineRule="exact"/>
        <w:rPr>
          <w:sz w:val="24"/>
          <w:szCs w:val="24"/>
        </w:rPr>
      </w:pPr>
      <w:hyperlink w:anchor="_Toc88213038" w:history="1">
        <w:r>
          <w:rPr>
            <w:rStyle w:val="af1"/>
            <w:rFonts w:asciiTheme="minorEastAsia" w:hAnsiTheme="minorEastAsia" w:cstheme="minorEastAsia"/>
            <w:sz w:val="24"/>
            <w:szCs w:val="24"/>
          </w:rPr>
          <w:t>9.2</w:t>
        </w:r>
        <w:r>
          <w:rPr>
            <w:rStyle w:val="af1"/>
            <w:rFonts w:asciiTheme="minorEastAsia" w:hAnsiTheme="minorEastAsia" w:cstheme="minorEastAsia"/>
            <w:sz w:val="24"/>
            <w:szCs w:val="24"/>
          </w:rPr>
          <w:t>、</w:t>
        </w:r>
        <w:r>
          <w:rPr>
            <w:rStyle w:val="af1"/>
            <w:rFonts w:asciiTheme="minorEastAsia" w:eastAsia="宋体" w:hAnsiTheme="minorEastAsia" w:cstheme="minorEastAsia" w:hint="eastAsia"/>
            <w:sz w:val="24"/>
            <w:szCs w:val="24"/>
          </w:rPr>
          <w:t>特色案例</w:t>
        </w:r>
        <w:r>
          <w:rPr>
            <w:rStyle w:val="af1"/>
            <w:rFonts w:asciiTheme="minorEastAsia" w:eastAsia="宋体" w:hAnsiTheme="minorEastAsia" w:cstheme="minorEastAsia" w:hint="eastAsia"/>
            <w:sz w:val="24"/>
            <w:szCs w:val="24"/>
          </w:rPr>
          <w:t>2</w:t>
        </w:r>
        <w:r>
          <w:rPr>
            <w:rStyle w:val="af1"/>
            <w:rFonts w:asciiTheme="minorEastAsia" w:eastAsia="宋体" w:hAnsiTheme="minorEastAsia" w:cstheme="minorEastAsia" w:hint="eastAsia"/>
            <w:sz w:val="24"/>
            <w:szCs w:val="24"/>
          </w:rPr>
          <w:t>：“加、引、邀”三重奏服务国家战略</w:t>
        </w:r>
        <w:r>
          <w:rPr>
            <w:sz w:val="24"/>
            <w:szCs w:val="24"/>
          </w:rPr>
          <w:tab/>
        </w:r>
        <w:r>
          <w:rPr>
            <w:sz w:val="24"/>
            <w:szCs w:val="24"/>
          </w:rPr>
          <w:fldChar w:fldCharType="begin"/>
        </w:r>
        <w:r>
          <w:rPr>
            <w:sz w:val="24"/>
            <w:szCs w:val="24"/>
          </w:rPr>
          <w:instrText xml:space="preserve"> PAGEREF _Toc88213038 \h </w:instrText>
        </w:r>
        <w:r>
          <w:rPr>
            <w:sz w:val="24"/>
            <w:szCs w:val="24"/>
          </w:rPr>
        </w:r>
        <w:r>
          <w:rPr>
            <w:sz w:val="24"/>
            <w:szCs w:val="24"/>
          </w:rPr>
          <w:fldChar w:fldCharType="separate"/>
        </w:r>
        <w:r>
          <w:rPr>
            <w:sz w:val="24"/>
            <w:szCs w:val="24"/>
          </w:rPr>
          <w:t>- 57 -</w:t>
        </w:r>
        <w:r>
          <w:rPr>
            <w:sz w:val="24"/>
            <w:szCs w:val="24"/>
          </w:rPr>
          <w:fldChar w:fldCharType="end"/>
        </w:r>
      </w:hyperlink>
    </w:p>
    <w:p w:rsidR="00C85BCD" w:rsidRDefault="005C16EA">
      <w:pPr>
        <w:pStyle w:val="TOC1"/>
        <w:spacing w:line="340" w:lineRule="exact"/>
        <w:rPr>
          <w:sz w:val="24"/>
          <w:szCs w:val="24"/>
        </w:rPr>
      </w:pPr>
      <w:hyperlink w:anchor="_Toc88213039" w:history="1">
        <w:r>
          <w:rPr>
            <w:rStyle w:val="af1"/>
            <w:rFonts w:asciiTheme="minorEastAsia" w:hAnsiTheme="minorEastAsia" w:cstheme="minorEastAsia"/>
            <w:sz w:val="24"/>
            <w:szCs w:val="24"/>
          </w:rPr>
          <w:t>9.3</w:t>
        </w:r>
        <w:r>
          <w:rPr>
            <w:rStyle w:val="af1"/>
            <w:rFonts w:asciiTheme="minorEastAsia" w:hAnsiTheme="minorEastAsia" w:cstheme="minorEastAsia"/>
            <w:sz w:val="24"/>
            <w:szCs w:val="24"/>
          </w:rPr>
          <w:t>、</w:t>
        </w:r>
        <w:r>
          <w:rPr>
            <w:rStyle w:val="af1"/>
            <w:rFonts w:asciiTheme="minorEastAsia" w:eastAsia="宋体" w:hAnsiTheme="minorEastAsia" w:cstheme="minorEastAsia" w:hint="eastAsia"/>
            <w:sz w:val="24"/>
            <w:szCs w:val="24"/>
          </w:rPr>
          <w:t>特色案例</w:t>
        </w:r>
        <w:r>
          <w:rPr>
            <w:rStyle w:val="af1"/>
            <w:rFonts w:asciiTheme="minorEastAsia" w:eastAsia="宋体" w:hAnsiTheme="minorEastAsia" w:cstheme="minorEastAsia" w:hint="eastAsia"/>
            <w:sz w:val="24"/>
            <w:szCs w:val="24"/>
          </w:rPr>
          <w:t>3</w:t>
        </w:r>
        <w:r>
          <w:rPr>
            <w:rStyle w:val="af1"/>
            <w:rFonts w:asciiTheme="minorEastAsia" w:eastAsia="宋体" w:hAnsiTheme="minorEastAsia" w:cstheme="minorEastAsia" w:hint="eastAsia"/>
            <w:sz w:val="24"/>
            <w:szCs w:val="24"/>
          </w:rPr>
          <w:t>：“党建</w:t>
        </w:r>
        <w:r>
          <w:rPr>
            <w:rStyle w:val="af1"/>
            <w:rFonts w:asciiTheme="minorEastAsia" w:eastAsia="宋体" w:hAnsiTheme="minorEastAsia" w:cstheme="minorEastAsia" w:hint="eastAsia"/>
            <w:sz w:val="24"/>
            <w:szCs w:val="24"/>
          </w:rPr>
          <w:t>+</w:t>
        </w:r>
        <w:r>
          <w:rPr>
            <w:rStyle w:val="af1"/>
            <w:rFonts w:asciiTheme="minorEastAsia" w:eastAsia="宋体" w:hAnsiTheme="minorEastAsia" w:cstheme="minorEastAsia" w:hint="eastAsia"/>
            <w:sz w:val="24"/>
            <w:szCs w:val="24"/>
          </w:rPr>
          <w:t>五引四助”，“小家大家”一起抓</w:t>
        </w:r>
        <w:r>
          <w:rPr>
            <w:sz w:val="24"/>
            <w:szCs w:val="24"/>
          </w:rPr>
          <w:tab/>
        </w:r>
        <w:r>
          <w:rPr>
            <w:sz w:val="24"/>
            <w:szCs w:val="24"/>
          </w:rPr>
          <w:fldChar w:fldCharType="begin"/>
        </w:r>
        <w:r>
          <w:rPr>
            <w:sz w:val="24"/>
            <w:szCs w:val="24"/>
          </w:rPr>
          <w:instrText xml:space="preserve"> PAGEREF _Toc88213039 \h </w:instrText>
        </w:r>
        <w:r>
          <w:rPr>
            <w:sz w:val="24"/>
            <w:szCs w:val="24"/>
          </w:rPr>
        </w:r>
        <w:r>
          <w:rPr>
            <w:sz w:val="24"/>
            <w:szCs w:val="24"/>
          </w:rPr>
          <w:fldChar w:fldCharType="separate"/>
        </w:r>
        <w:r>
          <w:rPr>
            <w:sz w:val="24"/>
            <w:szCs w:val="24"/>
          </w:rPr>
          <w:t>- 58 -</w:t>
        </w:r>
        <w:r>
          <w:rPr>
            <w:sz w:val="24"/>
            <w:szCs w:val="24"/>
          </w:rPr>
          <w:fldChar w:fldCharType="end"/>
        </w:r>
      </w:hyperlink>
    </w:p>
    <w:p w:rsidR="00C85BCD" w:rsidRDefault="005C16EA">
      <w:pPr>
        <w:pStyle w:val="TOC1"/>
        <w:spacing w:line="340" w:lineRule="exact"/>
        <w:rPr>
          <w:sz w:val="24"/>
          <w:szCs w:val="24"/>
        </w:rPr>
      </w:pPr>
      <w:hyperlink w:anchor="_Toc88213040" w:history="1">
        <w:r>
          <w:rPr>
            <w:rStyle w:val="af1"/>
            <w:rFonts w:ascii="宋体" w:eastAsia="宋体" w:hAnsi="宋体" w:cstheme="minorEastAsia"/>
            <w:sz w:val="24"/>
            <w:szCs w:val="24"/>
          </w:rPr>
          <w:t>10</w:t>
        </w:r>
        <w:r>
          <w:rPr>
            <w:rStyle w:val="af1"/>
            <w:rFonts w:ascii="宋体" w:eastAsia="宋体" w:hAnsi="宋体" w:cstheme="minorEastAsia"/>
            <w:sz w:val="24"/>
            <w:szCs w:val="24"/>
          </w:rPr>
          <w:t>、</w:t>
        </w:r>
        <w:r>
          <w:rPr>
            <w:rStyle w:val="af1"/>
            <w:rFonts w:ascii="宋体" w:eastAsia="宋体" w:hAnsi="宋体" w:cstheme="minorEastAsia" w:hint="eastAsia"/>
            <w:sz w:val="24"/>
            <w:szCs w:val="24"/>
          </w:rPr>
          <w:t>主要问题及改进措施</w:t>
        </w:r>
        <w:r>
          <w:rPr>
            <w:sz w:val="24"/>
            <w:szCs w:val="24"/>
          </w:rPr>
          <w:tab/>
        </w:r>
        <w:r>
          <w:rPr>
            <w:sz w:val="24"/>
            <w:szCs w:val="24"/>
          </w:rPr>
          <w:fldChar w:fldCharType="begin"/>
        </w:r>
        <w:r>
          <w:rPr>
            <w:sz w:val="24"/>
            <w:szCs w:val="24"/>
          </w:rPr>
          <w:instrText xml:space="preserve"> PAGEREF _Toc88213040 \h </w:instrText>
        </w:r>
        <w:r>
          <w:rPr>
            <w:sz w:val="24"/>
            <w:szCs w:val="24"/>
          </w:rPr>
        </w:r>
        <w:r>
          <w:rPr>
            <w:sz w:val="24"/>
            <w:szCs w:val="24"/>
          </w:rPr>
          <w:fldChar w:fldCharType="separate"/>
        </w:r>
        <w:r>
          <w:rPr>
            <w:sz w:val="24"/>
            <w:szCs w:val="24"/>
          </w:rPr>
          <w:t>- 58 -</w:t>
        </w:r>
        <w:r>
          <w:rPr>
            <w:sz w:val="24"/>
            <w:szCs w:val="24"/>
          </w:rPr>
          <w:fldChar w:fldCharType="end"/>
        </w:r>
      </w:hyperlink>
    </w:p>
    <w:p w:rsidR="00C85BCD" w:rsidRDefault="005C16EA">
      <w:pPr>
        <w:pStyle w:val="TOC1"/>
        <w:spacing w:line="340" w:lineRule="exact"/>
        <w:rPr>
          <w:sz w:val="24"/>
          <w:szCs w:val="24"/>
        </w:rPr>
      </w:pPr>
      <w:hyperlink w:anchor="_Toc88213041" w:history="1">
        <w:r>
          <w:rPr>
            <w:rStyle w:val="af1"/>
            <w:rFonts w:ascii="宋体" w:eastAsia="宋体" w:hAnsi="宋体" w:cstheme="minorEastAsia"/>
            <w:sz w:val="24"/>
            <w:szCs w:val="24"/>
          </w:rPr>
          <w:t>11</w:t>
        </w:r>
        <w:r>
          <w:rPr>
            <w:rStyle w:val="af1"/>
            <w:rFonts w:ascii="宋体" w:eastAsia="宋体" w:hAnsi="宋体" w:cstheme="minorEastAsia"/>
            <w:sz w:val="24"/>
            <w:szCs w:val="24"/>
          </w:rPr>
          <w:t>、</w:t>
        </w:r>
        <w:r>
          <w:rPr>
            <w:rStyle w:val="af1"/>
            <w:rFonts w:ascii="宋体" w:eastAsia="宋体" w:hAnsi="宋体" w:cstheme="minorEastAsia"/>
            <w:sz w:val="24"/>
            <w:szCs w:val="24"/>
          </w:rPr>
          <w:t>202</w:t>
        </w:r>
        <w:r>
          <w:rPr>
            <w:rStyle w:val="af1"/>
            <w:rFonts w:ascii="宋体" w:eastAsia="宋体" w:hAnsi="宋体" w:cstheme="minorEastAsia" w:hint="eastAsia"/>
            <w:sz w:val="24"/>
            <w:szCs w:val="24"/>
          </w:rPr>
          <w:t>1</w:t>
        </w:r>
        <w:r>
          <w:rPr>
            <w:rStyle w:val="af1"/>
            <w:rFonts w:ascii="宋体" w:eastAsia="宋体" w:hAnsi="宋体" w:cstheme="minorEastAsia"/>
            <w:sz w:val="24"/>
            <w:szCs w:val="24"/>
          </w:rPr>
          <w:t>年学校所获主要荣誉</w:t>
        </w:r>
        <w:r>
          <w:rPr>
            <w:sz w:val="24"/>
            <w:szCs w:val="24"/>
          </w:rPr>
          <w:tab/>
        </w:r>
        <w:r>
          <w:rPr>
            <w:sz w:val="24"/>
            <w:szCs w:val="24"/>
          </w:rPr>
          <w:fldChar w:fldCharType="begin"/>
        </w:r>
        <w:r>
          <w:rPr>
            <w:sz w:val="24"/>
            <w:szCs w:val="24"/>
          </w:rPr>
          <w:instrText xml:space="preserve"> PAGEREF _Toc88213041 \h </w:instrText>
        </w:r>
        <w:r>
          <w:rPr>
            <w:sz w:val="24"/>
            <w:szCs w:val="24"/>
          </w:rPr>
        </w:r>
        <w:r>
          <w:rPr>
            <w:sz w:val="24"/>
            <w:szCs w:val="24"/>
          </w:rPr>
          <w:fldChar w:fldCharType="separate"/>
        </w:r>
        <w:r>
          <w:rPr>
            <w:sz w:val="24"/>
            <w:szCs w:val="24"/>
          </w:rPr>
          <w:t>- 59 -</w:t>
        </w:r>
        <w:r>
          <w:rPr>
            <w:sz w:val="24"/>
            <w:szCs w:val="24"/>
          </w:rPr>
          <w:fldChar w:fldCharType="end"/>
        </w:r>
      </w:hyperlink>
    </w:p>
    <w:p w:rsidR="00C85BCD" w:rsidRDefault="00C85BCD">
      <w:pPr>
        <w:adjustRightInd w:val="0"/>
        <w:snapToGrid w:val="0"/>
        <w:spacing w:line="340" w:lineRule="exact"/>
        <w:ind w:firstLineChars="200" w:firstLine="480"/>
        <w:jc w:val="left"/>
        <w:rPr>
          <w:rFonts w:ascii="宋体" w:eastAsia="宋体" w:hAnsi="宋体" w:cstheme="minorEastAsia"/>
          <w:color w:val="000000" w:themeColor="text1"/>
          <w:sz w:val="24"/>
          <w:szCs w:val="24"/>
        </w:rPr>
        <w:sectPr w:rsidR="00C85BCD">
          <w:footerReference w:type="default" r:id="rId9"/>
          <w:pgSz w:w="11906" w:h="16838"/>
          <w:pgMar w:top="1440" w:right="1266" w:bottom="1440" w:left="1600" w:header="851" w:footer="992" w:gutter="0"/>
          <w:pgNumType w:fmt="numberInDash" w:start="1"/>
          <w:cols w:space="0"/>
          <w:docGrid w:type="lines" w:linePitch="312"/>
        </w:sectPr>
      </w:pPr>
    </w:p>
    <w:p w:rsidR="00C85BCD" w:rsidRDefault="005C16EA">
      <w:pPr>
        <w:adjustRightInd w:val="0"/>
        <w:snapToGrid w:val="0"/>
        <w:spacing w:line="520" w:lineRule="atLeast"/>
        <w:ind w:firstLineChars="200" w:firstLine="480"/>
        <w:jc w:val="left"/>
        <w:rPr>
          <w:rFonts w:ascii="宋体" w:eastAsia="宋体" w:hAnsi="宋体" w:cstheme="minorEastAsia"/>
          <w:b/>
          <w:color w:val="000000" w:themeColor="text1"/>
          <w:sz w:val="30"/>
          <w:szCs w:val="30"/>
        </w:rPr>
      </w:pPr>
      <w:r>
        <w:rPr>
          <w:rFonts w:ascii="宋体" w:eastAsia="宋体" w:hAnsi="宋体" w:cstheme="minorEastAsia"/>
          <w:color w:val="000000" w:themeColor="text1"/>
          <w:sz w:val="24"/>
          <w:szCs w:val="24"/>
        </w:rPr>
        <w:lastRenderedPageBreak/>
        <w:fldChar w:fldCharType="end"/>
      </w:r>
      <w:bookmarkStart w:id="0" w:name="_Toc88213003"/>
      <w:r>
        <w:rPr>
          <w:rFonts w:ascii="宋体" w:eastAsia="宋体" w:hAnsi="宋体" w:cstheme="minorEastAsia" w:hint="eastAsia"/>
          <w:b/>
          <w:color w:val="000000" w:themeColor="text1"/>
          <w:sz w:val="30"/>
          <w:szCs w:val="30"/>
        </w:rPr>
        <w:t>1</w:t>
      </w:r>
      <w:r>
        <w:rPr>
          <w:rFonts w:ascii="宋体" w:eastAsia="宋体" w:hAnsi="宋体" w:cstheme="minorEastAsia" w:hint="eastAsia"/>
          <w:b/>
          <w:color w:val="000000" w:themeColor="text1"/>
          <w:sz w:val="30"/>
          <w:szCs w:val="30"/>
        </w:rPr>
        <w:t>、学校情况</w:t>
      </w:r>
      <w:bookmarkEnd w:id="0"/>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bookmarkStart w:id="1" w:name="_Toc88213004"/>
      <w:r>
        <w:rPr>
          <w:rFonts w:ascii="宋体" w:eastAsia="宋体" w:hAnsi="宋体" w:cstheme="minorEastAsia" w:hint="eastAsia"/>
          <w:b/>
          <w:color w:val="000000" w:themeColor="text1"/>
          <w:sz w:val="30"/>
          <w:szCs w:val="30"/>
        </w:rPr>
        <w:t>1.1</w:t>
      </w:r>
      <w:r>
        <w:rPr>
          <w:rFonts w:ascii="宋体" w:eastAsia="宋体" w:hAnsi="宋体" w:cstheme="minorEastAsia" w:hint="eastAsia"/>
          <w:b/>
          <w:color w:val="000000" w:themeColor="text1"/>
          <w:sz w:val="30"/>
          <w:szCs w:val="30"/>
        </w:rPr>
        <w:t>、学校概况</w:t>
      </w:r>
      <w:bookmarkEnd w:id="1"/>
    </w:p>
    <w:p w:rsidR="00C85BCD" w:rsidRDefault="005C16EA">
      <w:pPr>
        <w:snapToGrid w:val="0"/>
        <w:spacing w:line="520" w:lineRule="atLeast"/>
        <w:ind w:firstLineChars="200" w:firstLine="562"/>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1.1.1</w:t>
      </w:r>
      <w:r>
        <w:rPr>
          <w:rFonts w:ascii="宋体" w:eastAsia="宋体" w:hAnsi="宋体" w:cstheme="minorEastAsia" w:hint="eastAsia"/>
          <w:b/>
          <w:color w:val="000000" w:themeColor="text1"/>
          <w:sz w:val="28"/>
          <w:szCs w:val="28"/>
        </w:rPr>
        <w:t>学校简介</w:t>
      </w:r>
    </w:p>
    <w:p w:rsidR="00C85BCD" w:rsidRDefault="005C16EA">
      <w:pPr>
        <w:widowControl/>
        <w:snapToGrid w:val="0"/>
        <w:spacing w:line="520" w:lineRule="atLeast"/>
        <w:ind w:firstLineChars="200" w:firstLine="560"/>
        <w:jc w:val="left"/>
        <w:rPr>
          <w:rFonts w:ascii="宋体" w:eastAsia="宋体" w:hAnsi="宋体" w:cs="仿宋"/>
          <w:color w:val="000000" w:themeColor="text1"/>
          <w:sz w:val="28"/>
          <w:szCs w:val="28"/>
        </w:rPr>
      </w:pPr>
      <w:r>
        <w:rPr>
          <w:rFonts w:ascii="宋体" w:eastAsia="宋体" w:hAnsi="宋体" w:cs="仿宋" w:hint="eastAsia"/>
          <w:color w:val="000000" w:themeColor="text1"/>
          <w:sz w:val="28"/>
          <w:szCs w:val="28"/>
        </w:rPr>
        <w:t>四川省隆昌市城关职业中学是</w:t>
      </w:r>
      <w:r>
        <w:rPr>
          <w:rFonts w:ascii="宋体" w:eastAsia="宋体" w:hAnsi="宋体" w:cs="仿宋" w:hint="eastAsia"/>
          <w:color w:val="000000" w:themeColor="text1"/>
          <w:sz w:val="28"/>
          <w:szCs w:val="28"/>
        </w:rPr>
        <w:t>省级重点职业中学、</w:t>
      </w:r>
      <w:r>
        <w:rPr>
          <w:rFonts w:ascii="宋体" w:eastAsia="宋体" w:hAnsi="宋体" w:cs="仿宋" w:hint="eastAsia"/>
          <w:color w:val="000000" w:themeColor="text1"/>
          <w:sz w:val="28"/>
          <w:szCs w:val="28"/>
        </w:rPr>
        <w:t>省级校风示范学校、“四川省教育体制机制改革试点项目”学校、四川省中等职业学校“教学诊断与改进”试点学校</w:t>
      </w:r>
      <w:r>
        <w:rPr>
          <w:rFonts w:ascii="宋体" w:eastAsia="宋体" w:hAnsi="宋体" w:cs="仿宋" w:hint="eastAsia"/>
          <w:color w:val="000000" w:themeColor="text1"/>
          <w:sz w:val="28"/>
          <w:szCs w:val="28"/>
        </w:rPr>
        <w:t>，先后获得</w:t>
      </w:r>
      <w:r>
        <w:rPr>
          <w:rFonts w:ascii="宋体" w:eastAsia="宋体" w:hAnsi="宋体" w:cs="仿宋" w:hint="eastAsia"/>
          <w:color w:val="000000" w:themeColor="text1"/>
          <w:sz w:val="28"/>
          <w:szCs w:val="28"/>
        </w:rPr>
        <w:t>教育部命名的“国防教育特色学校”、四川省</w:t>
      </w:r>
      <w:r>
        <w:rPr>
          <w:rFonts w:ascii="宋体" w:eastAsia="宋体" w:hAnsi="宋体" w:cs="仿宋"/>
          <w:color w:val="000000" w:themeColor="text1"/>
          <w:sz w:val="28"/>
          <w:szCs w:val="28"/>
        </w:rPr>
        <w:t>第二批省级现代学徒制试点单位</w:t>
      </w:r>
      <w:r>
        <w:rPr>
          <w:rFonts w:ascii="宋体" w:eastAsia="宋体" w:hAnsi="宋体" w:cs="仿宋" w:hint="eastAsia"/>
          <w:color w:val="000000" w:themeColor="text1"/>
          <w:sz w:val="28"/>
          <w:szCs w:val="28"/>
        </w:rPr>
        <w:t>、</w:t>
      </w:r>
      <w:r>
        <w:rPr>
          <w:rFonts w:ascii="宋体" w:eastAsia="宋体" w:hAnsi="宋体" w:cs="仿宋" w:hint="eastAsia"/>
          <w:color w:val="000000" w:themeColor="text1"/>
          <w:sz w:val="28"/>
          <w:szCs w:val="28"/>
        </w:rPr>
        <w:t>四川省中学（中职）生志愿服务示范学校、</w:t>
      </w:r>
      <w:r>
        <w:rPr>
          <w:rFonts w:ascii="宋体" w:eastAsia="宋体" w:hAnsi="宋体" w:cs="仿宋" w:hint="eastAsia"/>
          <w:color w:val="000000" w:themeColor="text1"/>
          <w:sz w:val="28"/>
          <w:szCs w:val="28"/>
        </w:rPr>
        <w:t>内江市德育改革示范校、</w:t>
      </w:r>
      <w:r>
        <w:rPr>
          <w:rFonts w:ascii="宋体" w:eastAsia="宋体" w:hAnsi="宋体" w:cs="仿宋" w:hint="eastAsia"/>
          <w:color w:val="000000" w:themeColor="text1"/>
          <w:sz w:val="28"/>
          <w:szCs w:val="28"/>
        </w:rPr>
        <w:t>内江市教育教学先进集体、海尔集团产学研示范院校等称号。</w:t>
      </w:r>
    </w:p>
    <w:p w:rsidR="00C85BCD" w:rsidRDefault="005C16EA">
      <w:pPr>
        <w:widowControl/>
        <w:snapToGrid w:val="0"/>
        <w:spacing w:line="520" w:lineRule="atLeast"/>
        <w:ind w:firstLineChars="200" w:firstLine="560"/>
        <w:jc w:val="left"/>
        <w:rPr>
          <w:rFonts w:ascii="宋体" w:eastAsia="宋体" w:hAnsi="宋体" w:cs="仿宋"/>
          <w:color w:val="000000" w:themeColor="text1"/>
          <w:sz w:val="28"/>
          <w:szCs w:val="28"/>
        </w:rPr>
      </w:pPr>
      <w:r>
        <w:rPr>
          <w:rFonts w:ascii="宋体" w:eastAsia="宋体" w:hAnsi="宋体" w:cs="仿宋" w:hint="eastAsia"/>
          <w:color w:val="000000" w:themeColor="text1"/>
          <w:sz w:val="28"/>
          <w:szCs w:val="28"/>
        </w:rPr>
        <w:t>现有</w:t>
      </w:r>
      <w:r>
        <w:rPr>
          <w:rFonts w:ascii="宋体" w:eastAsia="宋体" w:hAnsi="宋体" w:cs="仿宋" w:hint="eastAsia"/>
          <w:color w:val="000000" w:themeColor="text1"/>
          <w:sz w:val="28"/>
          <w:szCs w:val="28"/>
        </w:rPr>
        <w:t>教育教学用房</w:t>
      </w:r>
      <w:r>
        <w:rPr>
          <w:rFonts w:ascii="宋体" w:eastAsia="宋体" w:hAnsi="宋体" w:cs="仿宋" w:hint="eastAsia"/>
          <w:color w:val="000000" w:themeColor="text1"/>
          <w:sz w:val="28"/>
          <w:szCs w:val="28"/>
        </w:rPr>
        <w:t>8</w:t>
      </w:r>
      <w:r>
        <w:rPr>
          <w:rFonts w:ascii="宋体" w:eastAsia="宋体" w:hAnsi="宋体" w:cs="仿宋" w:hint="eastAsia"/>
          <w:color w:val="000000" w:themeColor="text1"/>
          <w:sz w:val="28"/>
          <w:szCs w:val="28"/>
        </w:rPr>
        <w:t>幢</w:t>
      </w:r>
      <w:r>
        <w:rPr>
          <w:rFonts w:ascii="宋体" w:eastAsia="宋体" w:hAnsi="宋体" w:cs="仿宋" w:hint="eastAsia"/>
          <w:color w:val="000000" w:themeColor="text1"/>
          <w:sz w:val="28"/>
          <w:szCs w:val="28"/>
        </w:rPr>
        <w:t>。</w:t>
      </w:r>
      <w:r>
        <w:rPr>
          <w:rFonts w:ascii="宋体" w:eastAsia="宋体" w:hAnsi="宋体" w:cs="仿宋" w:hint="eastAsia"/>
          <w:color w:val="000000" w:themeColor="text1"/>
          <w:sz w:val="28"/>
          <w:szCs w:val="28"/>
        </w:rPr>
        <w:t>学校资产共计</w:t>
      </w:r>
      <w:r>
        <w:rPr>
          <w:rFonts w:ascii="宋体" w:eastAsia="宋体" w:hAnsi="宋体" w:cs="仿宋" w:hint="eastAsia"/>
          <w:color w:val="000000" w:themeColor="text1"/>
          <w:sz w:val="28"/>
          <w:szCs w:val="28"/>
        </w:rPr>
        <w:t>4610</w:t>
      </w:r>
      <w:r>
        <w:rPr>
          <w:rFonts w:ascii="宋体" w:eastAsia="宋体" w:hAnsi="宋体" w:cs="仿宋" w:hint="eastAsia"/>
          <w:color w:val="000000" w:themeColor="text1"/>
          <w:sz w:val="28"/>
          <w:szCs w:val="28"/>
        </w:rPr>
        <w:t>万元</w:t>
      </w:r>
      <w:r>
        <w:rPr>
          <w:rFonts w:ascii="宋体" w:eastAsia="宋体" w:hAnsi="宋体" w:cs="仿宋" w:hint="eastAsia"/>
          <w:color w:val="000000" w:themeColor="text1"/>
          <w:sz w:val="28"/>
          <w:szCs w:val="28"/>
        </w:rPr>
        <w:t>，建有</w:t>
      </w:r>
      <w:r>
        <w:rPr>
          <w:rFonts w:ascii="宋体" w:eastAsia="宋体" w:hAnsi="宋体" w:cs="仿宋" w:hint="eastAsia"/>
          <w:color w:val="000000" w:themeColor="text1"/>
          <w:sz w:val="28"/>
          <w:szCs w:val="28"/>
        </w:rPr>
        <w:t>多个专业实训中心</w:t>
      </w:r>
      <w:r>
        <w:rPr>
          <w:rFonts w:ascii="宋体" w:eastAsia="宋体" w:hAnsi="宋体" w:cs="仿宋" w:hint="eastAsia"/>
          <w:color w:val="000000" w:themeColor="text1"/>
          <w:sz w:val="28"/>
          <w:szCs w:val="28"/>
        </w:rPr>
        <w:t>。目前开设有机械加工技术、汽车运用与维修、电子技术应用、会计、计算机平面设计、电子商务、学前教育、航空服务、工业机器人及运用</w:t>
      </w:r>
      <w:r>
        <w:rPr>
          <w:rFonts w:ascii="宋体" w:eastAsia="宋体" w:hAnsi="宋体" w:cs="仿宋" w:hint="eastAsia"/>
          <w:color w:val="000000" w:themeColor="text1"/>
          <w:sz w:val="28"/>
          <w:szCs w:val="28"/>
        </w:rPr>
        <w:t>九</w:t>
      </w:r>
      <w:r>
        <w:rPr>
          <w:rFonts w:ascii="宋体" w:eastAsia="宋体" w:hAnsi="宋体" w:cs="仿宋" w:hint="eastAsia"/>
          <w:color w:val="000000" w:themeColor="text1"/>
          <w:sz w:val="28"/>
          <w:szCs w:val="28"/>
        </w:rPr>
        <w:t>个专业</w:t>
      </w:r>
      <w:r>
        <w:rPr>
          <w:rFonts w:ascii="宋体" w:eastAsia="宋体" w:hAnsi="宋体" w:cs="仿宋" w:hint="eastAsia"/>
          <w:color w:val="000000" w:themeColor="text1"/>
          <w:sz w:val="28"/>
          <w:szCs w:val="28"/>
        </w:rPr>
        <w:t>5</w:t>
      </w:r>
      <w:r>
        <w:rPr>
          <w:rFonts w:ascii="宋体" w:eastAsia="宋体" w:hAnsi="宋体" w:cs="仿宋" w:hint="eastAsia"/>
          <w:color w:val="000000" w:themeColor="text1"/>
          <w:sz w:val="28"/>
          <w:szCs w:val="28"/>
        </w:rPr>
        <w:t>中办学模式</w:t>
      </w:r>
      <w:r>
        <w:rPr>
          <w:rFonts w:ascii="宋体" w:eastAsia="宋体" w:hAnsi="宋体" w:cs="仿宋" w:hint="eastAsia"/>
          <w:color w:val="000000" w:themeColor="text1"/>
          <w:sz w:val="28"/>
          <w:szCs w:val="28"/>
        </w:rPr>
        <w:t>22</w:t>
      </w:r>
      <w:r>
        <w:rPr>
          <w:rFonts w:ascii="宋体" w:eastAsia="宋体" w:hAnsi="宋体" w:cs="仿宋" w:hint="eastAsia"/>
          <w:color w:val="000000" w:themeColor="text1"/>
          <w:sz w:val="28"/>
          <w:szCs w:val="28"/>
        </w:rPr>
        <w:t>个培养方向。</w:t>
      </w:r>
      <w:r>
        <w:rPr>
          <w:rFonts w:ascii="宋体" w:eastAsia="宋体" w:hAnsi="宋体" w:cs="仿宋" w:hint="eastAsia"/>
          <w:color w:val="000000" w:themeColor="text1"/>
          <w:sz w:val="28"/>
          <w:szCs w:val="28"/>
        </w:rPr>
        <w:t>学校与海尔集团、美的集团、京东方光电科技有限公司等数十家</w:t>
      </w:r>
      <w:r>
        <w:rPr>
          <w:rFonts w:ascii="宋体" w:eastAsia="宋体" w:hAnsi="宋体" w:cs="仿宋" w:hint="eastAsia"/>
          <w:color w:val="000000" w:themeColor="text1"/>
          <w:sz w:val="28"/>
          <w:szCs w:val="28"/>
        </w:rPr>
        <w:t>大型企业</w:t>
      </w:r>
      <w:r>
        <w:rPr>
          <w:rFonts w:ascii="宋体" w:eastAsia="宋体" w:hAnsi="宋体" w:cs="仿宋" w:hint="eastAsia"/>
          <w:color w:val="000000" w:themeColor="text1"/>
          <w:sz w:val="28"/>
          <w:szCs w:val="28"/>
        </w:rPr>
        <w:t>开展了校企合作。</w:t>
      </w:r>
    </w:p>
    <w:p w:rsidR="00C85BCD" w:rsidRDefault="005C16EA">
      <w:pPr>
        <w:widowControl/>
        <w:snapToGrid w:val="0"/>
        <w:spacing w:line="520" w:lineRule="atLeast"/>
        <w:ind w:firstLineChars="200" w:firstLine="560"/>
        <w:jc w:val="left"/>
        <w:rPr>
          <w:rFonts w:ascii="宋体" w:eastAsia="宋体" w:hAnsi="宋体" w:cs="仿宋"/>
          <w:sz w:val="28"/>
          <w:szCs w:val="28"/>
        </w:rPr>
      </w:pPr>
      <w:r>
        <w:rPr>
          <w:rFonts w:ascii="宋体" w:eastAsia="宋体" w:hAnsi="宋体" w:cs="仿宋" w:hint="eastAsia"/>
          <w:sz w:val="28"/>
          <w:szCs w:val="28"/>
        </w:rPr>
        <w:t>现有教职工</w:t>
      </w:r>
      <w:r>
        <w:rPr>
          <w:rFonts w:ascii="宋体" w:eastAsia="宋体" w:hAnsi="宋体" w:cs="仿宋" w:hint="eastAsia"/>
          <w:sz w:val="28"/>
          <w:szCs w:val="28"/>
        </w:rPr>
        <w:t>149</w:t>
      </w:r>
      <w:r>
        <w:rPr>
          <w:rFonts w:ascii="宋体" w:eastAsia="宋体" w:hAnsi="宋体" w:cs="仿宋" w:hint="eastAsia"/>
          <w:sz w:val="28"/>
          <w:szCs w:val="28"/>
        </w:rPr>
        <w:t>人，专任教师</w:t>
      </w:r>
      <w:r>
        <w:rPr>
          <w:rFonts w:ascii="宋体" w:eastAsia="宋体" w:hAnsi="宋体" w:cs="仿宋" w:hint="eastAsia"/>
          <w:sz w:val="28"/>
          <w:szCs w:val="28"/>
        </w:rPr>
        <w:t>138</w:t>
      </w:r>
      <w:r>
        <w:rPr>
          <w:rFonts w:ascii="宋体" w:eastAsia="宋体" w:hAnsi="宋体" w:cs="仿宋" w:hint="eastAsia"/>
          <w:sz w:val="28"/>
          <w:szCs w:val="28"/>
        </w:rPr>
        <w:t>人，“双师型”教师</w:t>
      </w:r>
      <w:r>
        <w:rPr>
          <w:rFonts w:ascii="宋体" w:eastAsia="宋体" w:hAnsi="宋体" w:cs="仿宋" w:hint="eastAsia"/>
          <w:sz w:val="28"/>
          <w:szCs w:val="28"/>
        </w:rPr>
        <w:t>58</w:t>
      </w:r>
      <w:r>
        <w:rPr>
          <w:rFonts w:ascii="宋体" w:eastAsia="宋体" w:hAnsi="宋体" w:cs="仿宋" w:hint="eastAsia"/>
          <w:sz w:val="28"/>
          <w:szCs w:val="28"/>
        </w:rPr>
        <w:t>人，高级教师</w:t>
      </w:r>
      <w:r>
        <w:rPr>
          <w:rFonts w:ascii="宋体" w:eastAsia="宋体" w:hAnsi="宋体" w:cs="仿宋" w:hint="eastAsia"/>
          <w:sz w:val="28"/>
          <w:szCs w:val="28"/>
        </w:rPr>
        <w:t>41</w:t>
      </w:r>
      <w:r>
        <w:rPr>
          <w:rFonts w:ascii="宋体" w:eastAsia="宋体" w:hAnsi="宋体" w:cs="仿宋" w:hint="eastAsia"/>
          <w:sz w:val="28"/>
          <w:szCs w:val="28"/>
        </w:rPr>
        <w:t>人、中级教师</w:t>
      </w:r>
      <w:r>
        <w:rPr>
          <w:rFonts w:ascii="宋体" w:eastAsia="宋体" w:hAnsi="宋体" w:cs="仿宋" w:hint="eastAsia"/>
          <w:sz w:val="28"/>
          <w:szCs w:val="28"/>
        </w:rPr>
        <w:t>5</w:t>
      </w:r>
      <w:r>
        <w:rPr>
          <w:rFonts w:ascii="宋体" w:eastAsia="宋体" w:hAnsi="宋体" w:cs="仿宋" w:hint="eastAsia"/>
          <w:sz w:val="28"/>
          <w:szCs w:val="28"/>
        </w:rPr>
        <w:t>3</w:t>
      </w:r>
      <w:r>
        <w:rPr>
          <w:rFonts w:ascii="宋体" w:eastAsia="宋体" w:hAnsi="宋体" w:cs="仿宋" w:hint="eastAsia"/>
          <w:sz w:val="28"/>
          <w:szCs w:val="28"/>
        </w:rPr>
        <w:t>人。</w:t>
      </w:r>
    </w:p>
    <w:p w:rsidR="00C85BCD" w:rsidRDefault="005C16EA">
      <w:pPr>
        <w:pStyle w:val="msolistparagraph0"/>
        <w:widowControl/>
        <w:snapToGrid w:val="0"/>
        <w:spacing w:line="520" w:lineRule="atLeast"/>
        <w:ind w:firstLine="562"/>
        <w:rPr>
          <w:rFonts w:ascii="宋体" w:cs="宋体"/>
          <w:b/>
          <w:sz w:val="28"/>
          <w:szCs w:val="28"/>
        </w:rPr>
      </w:pPr>
      <w:r>
        <w:rPr>
          <w:rFonts w:ascii="宋体" w:hAnsi="宋体" w:cs="宋体"/>
          <w:b/>
          <w:sz w:val="28"/>
          <w:szCs w:val="28"/>
        </w:rPr>
        <w:t>1.1.2</w:t>
      </w:r>
      <w:r>
        <w:rPr>
          <w:rFonts w:ascii="宋体" w:hAnsi="宋体" w:cs="宋体" w:hint="eastAsia"/>
          <w:b/>
          <w:sz w:val="28"/>
          <w:szCs w:val="28"/>
        </w:rPr>
        <w:t>、办学资源</w:t>
      </w:r>
    </w:p>
    <w:p w:rsidR="00C85BCD" w:rsidRDefault="005C16EA">
      <w:pPr>
        <w:snapToGrid w:val="0"/>
        <w:spacing w:line="520" w:lineRule="atLeast"/>
        <w:ind w:firstLineChars="200" w:firstLine="560"/>
        <w:rPr>
          <w:rFonts w:ascii="宋体" w:hAnsi="宋体" w:cs="宋体"/>
          <w:sz w:val="28"/>
          <w:szCs w:val="28"/>
        </w:rPr>
      </w:pPr>
      <w:r>
        <w:rPr>
          <w:rFonts w:ascii="宋体" w:hAnsi="宋体" w:cs="宋体" w:hint="eastAsia"/>
          <w:sz w:val="28"/>
          <w:szCs w:val="28"/>
        </w:rPr>
        <w:t>学校占地面积</w:t>
      </w:r>
      <w:r>
        <w:rPr>
          <w:rFonts w:ascii="宋体" w:hAnsi="宋体" w:cs="宋体"/>
          <w:sz w:val="28"/>
          <w:szCs w:val="28"/>
        </w:rPr>
        <w:t>4</w:t>
      </w:r>
      <w:r>
        <w:rPr>
          <w:rFonts w:ascii="宋体" w:hAnsi="宋体" w:cs="宋体" w:hint="eastAsia"/>
          <w:sz w:val="28"/>
          <w:szCs w:val="28"/>
        </w:rPr>
        <w:t>6716</w:t>
      </w:r>
      <w:r>
        <w:rPr>
          <w:rFonts w:ascii="宋体" w:hAnsi="宋体" w:cs="宋体" w:hint="eastAsia"/>
          <w:sz w:val="28"/>
          <w:szCs w:val="28"/>
        </w:rPr>
        <w:t>平方米，生均占地面积</w:t>
      </w:r>
      <w:r>
        <w:rPr>
          <w:rFonts w:ascii="宋体" w:hAnsi="宋体" w:cs="宋体" w:hint="eastAsia"/>
          <w:sz w:val="28"/>
          <w:szCs w:val="28"/>
        </w:rPr>
        <w:t>13.6</w:t>
      </w:r>
      <w:r>
        <w:rPr>
          <w:rFonts w:ascii="宋体" w:hAnsi="宋体" w:cs="宋体" w:hint="eastAsia"/>
          <w:sz w:val="28"/>
          <w:szCs w:val="28"/>
        </w:rPr>
        <w:t>5</w:t>
      </w:r>
      <w:r>
        <w:rPr>
          <w:rFonts w:ascii="宋体" w:hAnsi="宋体" w:cs="宋体" w:hint="eastAsia"/>
          <w:sz w:val="28"/>
          <w:szCs w:val="28"/>
        </w:rPr>
        <w:t>平方米；校舍建筑面积</w:t>
      </w:r>
      <w:r>
        <w:rPr>
          <w:rFonts w:ascii="宋体" w:hAnsi="宋体" w:cs="宋体" w:hint="eastAsia"/>
          <w:sz w:val="28"/>
          <w:szCs w:val="28"/>
        </w:rPr>
        <w:t>40890</w:t>
      </w:r>
      <w:r>
        <w:rPr>
          <w:rFonts w:ascii="宋体" w:hAnsi="宋体" w:cs="宋体" w:hint="eastAsia"/>
          <w:sz w:val="28"/>
          <w:szCs w:val="28"/>
        </w:rPr>
        <w:t>平方米，生均校舍建筑面积</w:t>
      </w:r>
      <w:r>
        <w:rPr>
          <w:rFonts w:ascii="宋体" w:hAnsi="宋体" w:cs="宋体" w:hint="eastAsia"/>
          <w:sz w:val="28"/>
          <w:szCs w:val="28"/>
        </w:rPr>
        <w:t>11.95</w:t>
      </w:r>
      <w:r>
        <w:rPr>
          <w:rFonts w:ascii="宋体" w:hAnsi="宋体" w:cs="宋体" w:hint="eastAsia"/>
          <w:sz w:val="28"/>
          <w:szCs w:val="28"/>
        </w:rPr>
        <w:t>平方米。截止</w:t>
      </w:r>
      <w:r>
        <w:rPr>
          <w:rFonts w:ascii="宋体" w:hAnsi="宋体" w:cs="宋体" w:hint="eastAsia"/>
          <w:sz w:val="28"/>
          <w:szCs w:val="28"/>
        </w:rPr>
        <w:t>202</w:t>
      </w:r>
      <w:r>
        <w:rPr>
          <w:rFonts w:ascii="宋体" w:hAnsi="宋体" w:cs="宋体" w:hint="eastAsia"/>
          <w:sz w:val="28"/>
          <w:szCs w:val="28"/>
        </w:rPr>
        <w:t>1</w:t>
      </w:r>
      <w:r>
        <w:rPr>
          <w:rFonts w:ascii="宋体" w:hAnsi="宋体" w:cs="宋体" w:hint="eastAsia"/>
          <w:sz w:val="28"/>
          <w:szCs w:val="28"/>
        </w:rPr>
        <w:t>年</w:t>
      </w:r>
      <w:r>
        <w:rPr>
          <w:rFonts w:ascii="宋体" w:hAnsi="宋体" w:cs="宋体"/>
          <w:sz w:val="28"/>
          <w:szCs w:val="28"/>
        </w:rPr>
        <w:t>8</w:t>
      </w:r>
      <w:r>
        <w:rPr>
          <w:rFonts w:ascii="宋体" w:hAnsi="宋体" w:cs="宋体" w:hint="eastAsia"/>
          <w:sz w:val="28"/>
          <w:szCs w:val="28"/>
        </w:rPr>
        <w:t>月，固定资产总值达</w:t>
      </w:r>
      <w:r>
        <w:rPr>
          <w:rFonts w:ascii="宋体" w:hAnsi="宋体" w:cs="宋体" w:hint="eastAsia"/>
          <w:sz w:val="28"/>
          <w:szCs w:val="28"/>
        </w:rPr>
        <w:t>6338.55</w:t>
      </w:r>
      <w:r>
        <w:rPr>
          <w:rFonts w:ascii="宋体" w:hAnsi="宋体" w:cs="宋体" w:hint="eastAsia"/>
          <w:sz w:val="28"/>
          <w:szCs w:val="28"/>
        </w:rPr>
        <w:t>万元。学校办学资源总量及生均值见表</w:t>
      </w:r>
      <w:r>
        <w:rPr>
          <w:rFonts w:ascii="宋体" w:hAnsi="宋体" w:cs="宋体"/>
          <w:sz w:val="28"/>
          <w:szCs w:val="28"/>
        </w:rPr>
        <w:t>1—1</w:t>
      </w:r>
      <w:r>
        <w:rPr>
          <w:rFonts w:ascii="宋体" w:hAnsi="宋体" w:cs="宋体" w:hint="eastAsia"/>
          <w:sz w:val="28"/>
          <w:szCs w:val="28"/>
        </w:rPr>
        <w:t>。</w:t>
      </w:r>
    </w:p>
    <w:p w:rsidR="00C85BCD" w:rsidRDefault="005C16EA">
      <w:pPr>
        <w:pStyle w:val="msolistparagraph0"/>
        <w:widowControl/>
        <w:ind w:firstLineChars="0" w:firstLine="0"/>
        <w:jc w:val="center"/>
        <w:rPr>
          <w:rFonts w:ascii="宋体"/>
          <w:b/>
          <w:color w:val="000000" w:themeColor="text1"/>
          <w:sz w:val="28"/>
          <w:szCs w:val="28"/>
        </w:rPr>
      </w:pPr>
      <w:r>
        <w:rPr>
          <w:rFonts w:ascii="宋体" w:hAnsi="宋体" w:cs="宋体" w:hint="eastAsia"/>
          <w:b/>
          <w:color w:val="000000" w:themeColor="text1"/>
          <w:sz w:val="28"/>
          <w:szCs w:val="28"/>
        </w:rPr>
        <w:t>表</w:t>
      </w:r>
      <w:r>
        <w:rPr>
          <w:rFonts w:ascii="宋体" w:hAnsi="宋体" w:cs="宋体"/>
          <w:b/>
          <w:color w:val="000000" w:themeColor="text1"/>
          <w:sz w:val="28"/>
          <w:szCs w:val="28"/>
        </w:rPr>
        <w:t>1-1  20</w:t>
      </w:r>
      <w:r>
        <w:rPr>
          <w:rFonts w:ascii="宋体" w:hAnsi="宋体" w:cs="宋体" w:hint="eastAsia"/>
          <w:b/>
          <w:color w:val="000000" w:themeColor="text1"/>
          <w:sz w:val="28"/>
          <w:szCs w:val="28"/>
        </w:rPr>
        <w:t>20</w:t>
      </w:r>
      <w:r>
        <w:rPr>
          <w:rFonts w:ascii="宋体" w:hAnsi="宋体" w:cs="宋体"/>
          <w:b/>
          <w:color w:val="000000" w:themeColor="text1"/>
          <w:sz w:val="28"/>
          <w:szCs w:val="28"/>
        </w:rPr>
        <w:t>—20</w:t>
      </w:r>
      <w:r>
        <w:rPr>
          <w:rFonts w:ascii="宋体" w:hAnsi="宋体" w:cs="宋体" w:hint="eastAsia"/>
          <w:b/>
          <w:color w:val="000000" w:themeColor="text1"/>
          <w:sz w:val="28"/>
          <w:szCs w:val="28"/>
        </w:rPr>
        <w:t>2</w:t>
      </w:r>
      <w:r>
        <w:rPr>
          <w:rFonts w:ascii="宋体" w:hAnsi="宋体" w:cs="宋体" w:hint="eastAsia"/>
          <w:b/>
          <w:color w:val="000000" w:themeColor="text1"/>
          <w:sz w:val="28"/>
          <w:szCs w:val="28"/>
        </w:rPr>
        <w:t>1</w:t>
      </w:r>
      <w:r>
        <w:rPr>
          <w:rFonts w:ascii="宋体" w:hAnsi="宋体" w:cs="宋体" w:hint="eastAsia"/>
          <w:b/>
          <w:color w:val="000000" w:themeColor="text1"/>
          <w:sz w:val="28"/>
          <w:szCs w:val="28"/>
        </w:rPr>
        <w:t>学年学校办学资源总量及生均值</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2533"/>
        <w:gridCol w:w="1306"/>
        <w:gridCol w:w="1635"/>
        <w:gridCol w:w="1631"/>
      </w:tblGrid>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序号</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名称</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单位</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数量</w:t>
            </w:r>
          </w:p>
        </w:tc>
        <w:tc>
          <w:tcPr>
            <w:tcW w:w="1631"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生均值</w:t>
            </w:r>
          </w:p>
        </w:tc>
      </w:tr>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bCs/>
                <w:color w:val="000000" w:themeColor="text1"/>
                <w:sz w:val="28"/>
                <w:szCs w:val="28"/>
              </w:rPr>
              <w:t>1</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占地面积</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vertAlign w:val="superscript"/>
              </w:rPr>
            </w:pPr>
            <w:r>
              <w:rPr>
                <w:rFonts w:ascii="宋体" w:hAnsi="宋体" w:cs="宋体"/>
                <w:bCs/>
                <w:color w:val="000000" w:themeColor="text1"/>
                <w:sz w:val="28"/>
                <w:szCs w:val="28"/>
              </w:rPr>
              <w:t>M</w:t>
            </w:r>
            <w:r>
              <w:rPr>
                <w:rFonts w:ascii="宋体" w:hAnsi="宋体" w:cs="宋体"/>
                <w:bCs/>
                <w:color w:val="000000" w:themeColor="text1"/>
                <w:sz w:val="28"/>
                <w:szCs w:val="28"/>
                <w:vertAlign w:val="superscript"/>
              </w:rPr>
              <w:t>2</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bCs/>
                <w:color w:val="000000" w:themeColor="text1"/>
                <w:sz w:val="28"/>
                <w:szCs w:val="28"/>
              </w:rPr>
              <w:t>4</w:t>
            </w:r>
            <w:r>
              <w:rPr>
                <w:rFonts w:ascii="宋体" w:hAnsi="宋体" w:cs="宋体" w:hint="eastAsia"/>
                <w:bCs/>
                <w:color w:val="000000" w:themeColor="text1"/>
                <w:sz w:val="28"/>
                <w:szCs w:val="28"/>
              </w:rPr>
              <w:t>6716</w:t>
            </w:r>
          </w:p>
        </w:tc>
        <w:tc>
          <w:tcPr>
            <w:tcW w:w="1631"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color w:val="000000" w:themeColor="text1"/>
                <w:sz w:val="28"/>
                <w:szCs w:val="28"/>
              </w:rPr>
            </w:pPr>
            <w:r>
              <w:rPr>
                <w:rFonts w:ascii="宋体" w:hAnsi="宋体" w:cs="宋体" w:hint="eastAsia"/>
                <w:bCs/>
                <w:color w:val="000000" w:themeColor="text1"/>
                <w:sz w:val="28"/>
                <w:szCs w:val="28"/>
              </w:rPr>
              <w:t>13.65</w:t>
            </w:r>
          </w:p>
        </w:tc>
      </w:tr>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2</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校舍建筑面积</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vertAlign w:val="superscript"/>
              </w:rPr>
            </w:pPr>
            <w:r>
              <w:rPr>
                <w:rFonts w:ascii="宋体" w:hAnsi="宋体" w:cs="宋体"/>
                <w:bCs/>
                <w:sz w:val="28"/>
                <w:szCs w:val="28"/>
              </w:rPr>
              <w:t>M</w:t>
            </w:r>
            <w:r>
              <w:rPr>
                <w:rFonts w:ascii="宋体" w:hAnsi="宋体" w:cs="宋体"/>
                <w:bCs/>
                <w:sz w:val="28"/>
                <w:szCs w:val="28"/>
                <w:vertAlign w:val="superscript"/>
              </w:rPr>
              <w:t>2</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43890</w:t>
            </w:r>
          </w:p>
        </w:tc>
        <w:tc>
          <w:tcPr>
            <w:tcW w:w="1631"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12.82</w:t>
            </w:r>
          </w:p>
        </w:tc>
      </w:tr>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3</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行政办公用房面积</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vertAlign w:val="superscript"/>
              </w:rPr>
            </w:pPr>
            <w:r>
              <w:rPr>
                <w:rFonts w:ascii="宋体" w:hAnsi="宋体" w:cs="宋体"/>
                <w:bCs/>
                <w:sz w:val="28"/>
                <w:szCs w:val="28"/>
              </w:rPr>
              <w:t>M</w:t>
            </w:r>
            <w:r>
              <w:rPr>
                <w:rFonts w:ascii="宋体" w:hAnsi="宋体" w:cs="宋体"/>
                <w:bCs/>
                <w:sz w:val="28"/>
                <w:szCs w:val="28"/>
                <w:vertAlign w:val="superscript"/>
              </w:rPr>
              <w:t>2</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3594</w:t>
            </w:r>
          </w:p>
        </w:tc>
        <w:tc>
          <w:tcPr>
            <w:tcW w:w="1631" w:type="dxa"/>
            <w:tcMar>
              <w:left w:w="108" w:type="dxa"/>
              <w:right w:w="108" w:type="dxa"/>
            </w:tcMar>
            <w:vAlign w:val="center"/>
          </w:tcPr>
          <w:p w:rsidR="00C85BCD" w:rsidRDefault="00C85BCD">
            <w:pPr>
              <w:pStyle w:val="msolistparagraph0"/>
              <w:widowControl/>
              <w:adjustRightInd w:val="0"/>
              <w:snapToGrid w:val="0"/>
              <w:ind w:firstLineChars="0" w:firstLine="0"/>
              <w:jc w:val="center"/>
              <w:textAlignment w:val="center"/>
              <w:rPr>
                <w:rFonts w:ascii="宋体" w:cs="宋体"/>
                <w:bCs/>
                <w:sz w:val="28"/>
                <w:szCs w:val="28"/>
              </w:rPr>
            </w:pPr>
          </w:p>
        </w:tc>
      </w:tr>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4</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学生宿舍面积</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vertAlign w:val="superscript"/>
              </w:rPr>
            </w:pPr>
            <w:r>
              <w:rPr>
                <w:rFonts w:ascii="宋体" w:hAnsi="宋体" w:cs="宋体"/>
                <w:bCs/>
                <w:sz w:val="28"/>
                <w:szCs w:val="28"/>
              </w:rPr>
              <w:t>M</w:t>
            </w:r>
            <w:r>
              <w:rPr>
                <w:rFonts w:ascii="宋体" w:hAnsi="宋体" w:cs="宋体"/>
                <w:bCs/>
                <w:sz w:val="28"/>
                <w:szCs w:val="28"/>
                <w:vertAlign w:val="superscript"/>
              </w:rPr>
              <w:t>2</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1</w:t>
            </w:r>
            <w:r>
              <w:rPr>
                <w:rFonts w:ascii="宋体" w:hAnsi="宋体" w:cs="宋体" w:hint="eastAsia"/>
                <w:bCs/>
                <w:sz w:val="28"/>
                <w:szCs w:val="28"/>
              </w:rPr>
              <w:t>1484</w:t>
            </w:r>
          </w:p>
        </w:tc>
        <w:tc>
          <w:tcPr>
            <w:tcW w:w="1631"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cs="宋体" w:hint="eastAsia"/>
                <w:bCs/>
                <w:sz w:val="28"/>
                <w:szCs w:val="28"/>
              </w:rPr>
              <w:t>4.06</w:t>
            </w:r>
          </w:p>
        </w:tc>
      </w:tr>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5</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校内实训用房面积</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vertAlign w:val="superscript"/>
              </w:rPr>
            </w:pPr>
            <w:r>
              <w:rPr>
                <w:rFonts w:ascii="宋体" w:hAnsi="宋体" w:cs="宋体"/>
                <w:bCs/>
                <w:sz w:val="28"/>
                <w:szCs w:val="28"/>
              </w:rPr>
              <w:t>M</w:t>
            </w:r>
            <w:r>
              <w:rPr>
                <w:rFonts w:ascii="宋体" w:hAnsi="宋体" w:cs="宋体"/>
                <w:bCs/>
                <w:sz w:val="28"/>
                <w:szCs w:val="28"/>
                <w:vertAlign w:val="superscript"/>
              </w:rPr>
              <w:t>2</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12417</w:t>
            </w:r>
          </w:p>
        </w:tc>
        <w:tc>
          <w:tcPr>
            <w:tcW w:w="1631"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cs="宋体" w:hint="eastAsia"/>
                <w:bCs/>
                <w:sz w:val="28"/>
                <w:szCs w:val="28"/>
              </w:rPr>
              <w:t>3.63</w:t>
            </w:r>
          </w:p>
        </w:tc>
      </w:tr>
      <w:tr w:rsidR="00C85BCD">
        <w:trPr>
          <w:cantSplit/>
          <w:jc w:val="center"/>
        </w:trPr>
        <w:tc>
          <w:tcPr>
            <w:tcW w:w="997" w:type="dxa"/>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bCs/>
                <w:sz w:val="28"/>
                <w:szCs w:val="28"/>
              </w:rPr>
              <w:t>6</w:t>
            </w:r>
          </w:p>
        </w:tc>
        <w:tc>
          <w:tcPr>
            <w:tcW w:w="2533" w:type="dxa"/>
            <w:tcMar>
              <w:top w:w="0" w:type="dxa"/>
              <w:left w:w="108" w:type="dxa"/>
              <w:bottom w:w="0"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bCs/>
                <w:sz w:val="28"/>
                <w:szCs w:val="28"/>
              </w:rPr>
              <w:t>固定资产总值</w:t>
            </w:r>
          </w:p>
        </w:tc>
        <w:tc>
          <w:tcPr>
            <w:tcW w:w="1306"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vertAlign w:val="superscript"/>
              </w:rPr>
            </w:pPr>
            <w:r>
              <w:rPr>
                <w:rFonts w:ascii="宋体" w:hAnsi="宋体" w:cs="宋体" w:hint="eastAsia"/>
                <w:bCs/>
                <w:sz w:val="28"/>
                <w:szCs w:val="28"/>
              </w:rPr>
              <w:t>万元</w:t>
            </w:r>
          </w:p>
        </w:tc>
        <w:tc>
          <w:tcPr>
            <w:tcW w:w="1635"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hAnsi="宋体" w:cs="宋体" w:hint="eastAsia"/>
                <w:sz w:val="28"/>
                <w:szCs w:val="28"/>
              </w:rPr>
              <w:t>6338.55</w:t>
            </w:r>
          </w:p>
        </w:tc>
        <w:tc>
          <w:tcPr>
            <w:tcW w:w="1631" w:type="dxa"/>
            <w:tcMar>
              <w:left w:w="108" w:type="dxa"/>
              <w:right w:w="108" w:type="dxa"/>
            </w:tcMar>
            <w:vAlign w:val="center"/>
          </w:tcPr>
          <w:p w:rsidR="00C85BCD" w:rsidRDefault="005C16EA">
            <w:pPr>
              <w:pStyle w:val="msolistparagraph0"/>
              <w:widowControl/>
              <w:adjustRightInd w:val="0"/>
              <w:snapToGrid w:val="0"/>
              <w:ind w:firstLineChars="0" w:firstLine="0"/>
              <w:jc w:val="center"/>
              <w:textAlignment w:val="center"/>
              <w:rPr>
                <w:rFonts w:ascii="宋体" w:cs="宋体"/>
                <w:bCs/>
                <w:sz w:val="28"/>
                <w:szCs w:val="28"/>
              </w:rPr>
            </w:pPr>
            <w:r>
              <w:rPr>
                <w:rFonts w:ascii="宋体" w:cs="宋体" w:hint="eastAsia"/>
                <w:bCs/>
                <w:sz w:val="28"/>
                <w:szCs w:val="28"/>
              </w:rPr>
              <w:t>1.85</w:t>
            </w:r>
          </w:p>
        </w:tc>
      </w:tr>
    </w:tbl>
    <w:p w:rsidR="00C85BCD" w:rsidRDefault="005C16EA">
      <w:pPr>
        <w:pStyle w:val="msolistparagraph0"/>
        <w:widowControl/>
        <w:spacing w:line="520" w:lineRule="exact"/>
        <w:ind w:firstLineChars="228" w:firstLine="638"/>
        <w:rPr>
          <w:rFonts w:ascii="宋体" w:cs="宋体"/>
          <w:color w:val="000000" w:themeColor="text1"/>
          <w:sz w:val="28"/>
          <w:szCs w:val="28"/>
        </w:rPr>
      </w:pPr>
      <w:r>
        <w:rPr>
          <w:rFonts w:ascii="宋体" w:hAnsi="宋体" w:cs="宋体" w:hint="eastAsia"/>
          <w:color w:val="000000" w:themeColor="text1"/>
          <w:sz w:val="28"/>
          <w:szCs w:val="28"/>
        </w:rPr>
        <w:lastRenderedPageBreak/>
        <w:t>说明</w:t>
      </w:r>
      <w:r>
        <w:rPr>
          <w:rFonts w:ascii="宋体" w:hAnsi="宋体" w:cs="宋体"/>
          <w:color w:val="000000" w:themeColor="text1"/>
          <w:sz w:val="28"/>
          <w:szCs w:val="28"/>
        </w:rPr>
        <w:t>:</w:t>
      </w:r>
      <w:r>
        <w:rPr>
          <w:rFonts w:ascii="宋体" w:hAnsi="宋体" w:cs="宋体" w:hint="eastAsia"/>
          <w:color w:val="000000" w:themeColor="text1"/>
          <w:sz w:val="28"/>
          <w:szCs w:val="28"/>
        </w:rPr>
        <w:t>学校占地面积生均值</w:t>
      </w:r>
      <w:r>
        <w:rPr>
          <w:rFonts w:ascii="宋体" w:hAnsi="宋体" w:cs="宋体" w:hint="eastAsia"/>
          <w:color w:val="000000" w:themeColor="text1"/>
          <w:sz w:val="28"/>
          <w:szCs w:val="28"/>
        </w:rPr>
        <w:t>13.65</w:t>
      </w:r>
      <w:r>
        <w:rPr>
          <w:rFonts w:ascii="宋体" w:hAnsi="宋体" w:cs="宋体" w:hint="eastAsia"/>
          <w:color w:val="000000" w:themeColor="text1"/>
          <w:sz w:val="28"/>
          <w:szCs w:val="28"/>
        </w:rPr>
        <w:t>平方米，低于现行中等职业学校设置标准。</w:t>
      </w:r>
    </w:p>
    <w:p w:rsidR="00C85BCD" w:rsidRDefault="005C16EA">
      <w:pPr>
        <w:pStyle w:val="msolistparagraph0"/>
        <w:widowControl/>
        <w:spacing w:line="520" w:lineRule="exact"/>
        <w:ind w:firstLine="562"/>
        <w:rPr>
          <w:rFonts w:ascii="宋体" w:hAnsi="宋体" w:cstheme="minorEastAsia"/>
          <w:b/>
          <w:color w:val="000000" w:themeColor="text1"/>
          <w:sz w:val="28"/>
          <w:szCs w:val="28"/>
        </w:rPr>
      </w:pPr>
      <w:bookmarkStart w:id="2" w:name="_Toc88213005"/>
      <w:r>
        <w:rPr>
          <w:rFonts w:ascii="宋体" w:hAnsi="宋体" w:cstheme="minorEastAsia"/>
          <w:b/>
          <w:color w:val="000000" w:themeColor="text1"/>
          <w:sz w:val="28"/>
          <w:szCs w:val="28"/>
        </w:rPr>
        <w:t>1.1.3</w:t>
      </w:r>
      <w:r>
        <w:rPr>
          <w:rFonts w:ascii="宋体" w:hAnsi="宋体" w:cstheme="minorEastAsia" w:hint="eastAsia"/>
          <w:b/>
          <w:color w:val="000000" w:themeColor="text1"/>
          <w:sz w:val="28"/>
          <w:szCs w:val="28"/>
        </w:rPr>
        <w:t>、办学经费</w:t>
      </w:r>
    </w:p>
    <w:p w:rsidR="00C85BCD" w:rsidRDefault="005C16EA">
      <w:pPr>
        <w:pStyle w:val="msolistparagraph0"/>
        <w:widowControl/>
        <w:spacing w:line="520" w:lineRule="exact"/>
        <w:ind w:firstLine="560"/>
        <w:rPr>
          <w:rFonts w:ascii="宋体" w:cs="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021</w:t>
      </w:r>
      <w:r>
        <w:rPr>
          <w:rFonts w:ascii="宋体" w:hAnsi="宋体" w:cs="宋体" w:hint="eastAsia"/>
          <w:sz w:val="28"/>
          <w:szCs w:val="28"/>
        </w:rPr>
        <w:t>年生</w:t>
      </w:r>
      <w:proofErr w:type="gramStart"/>
      <w:r>
        <w:rPr>
          <w:rFonts w:ascii="宋体" w:hAnsi="宋体" w:cs="宋体" w:hint="eastAsia"/>
          <w:sz w:val="28"/>
          <w:szCs w:val="28"/>
        </w:rPr>
        <w:t>均财政</w:t>
      </w:r>
      <w:proofErr w:type="gramEnd"/>
      <w:r>
        <w:rPr>
          <w:rFonts w:ascii="宋体" w:hAnsi="宋体" w:cs="宋体" w:hint="eastAsia"/>
          <w:sz w:val="28"/>
          <w:szCs w:val="28"/>
        </w:rPr>
        <w:t>拨款</w:t>
      </w:r>
      <w:r>
        <w:rPr>
          <w:rFonts w:ascii="宋体" w:hAnsi="宋体" w:cs="宋体" w:hint="eastAsia"/>
          <w:sz w:val="28"/>
          <w:szCs w:val="28"/>
        </w:rPr>
        <w:t>8747</w:t>
      </w:r>
      <w:r>
        <w:rPr>
          <w:rFonts w:ascii="宋体" w:hAnsi="宋体" w:cs="宋体" w:hint="eastAsia"/>
          <w:sz w:val="28"/>
          <w:szCs w:val="28"/>
        </w:rPr>
        <w:t>元</w:t>
      </w:r>
      <w:r>
        <w:rPr>
          <w:rFonts w:ascii="宋体" w:hAnsi="宋体" w:cs="宋体"/>
          <w:sz w:val="28"/>
          <w:szCs w:val="28"/>
        </w:rPr>
        <w:t>/</w:t>
      </w:r>
      <w:r>
        <w:rPr>
          <w:rFonts w:ascii="宋体" w:hAnsi="宋体" w:cs="宋体" w:hint="eastAsia"/>
          <w:sz w:val="28"/>
          <w:szCs w:val="28"/>
        </w:rPr>
        <w:t>年。</w:t>
      </w:r>
    </w:p>
    <w:p w:rsidR="00C85BCD" w:rsidRDefault="005C16EA">
      <w:pPr>
        <w:spacing w:line="520" w:lineRule="exact"/>
        <w:ind w:firstLineChars="200" w:firstLine="560"/>
        <w:outlineLvl w:val="0"/>
        <w:rPr>
          <w:rFonts w:ascii="宋体" w:hAnsi="宋体" w:cs="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020</w:t>
      </w:r>
      <w:r>
        <w:rPr>
          <w:rFonts w:ascii="宋体" w:hAnsi="宋体" w:cs="宋体" w:hint="eastAsia"/>
          <w:sz w:val="28"/>
          <w:szCs w:val="28"/>
        </w:rPr>
        <w:t>年财政拨付政策性经费</w:t>
      </w:r>
      <w:r>
        <w:rPr>
          <w:rFonts w:ascii="宋体" w:hAnsi="宋体" w:cs="宋体" w:hint="eastAsia"/>
          <w:sz w:val="28"/>
          <w:szCs w:val="28"/>
        </w:rPr>
        <w:t>1582.11</w:t>
      </w:r>
      <w:r>
        <w:rPr>
          <w:rFonts w:ascii="宋体" w:hAnsi="宋体" w:cs="宋体" w:hint="eastAsia"/>
          <w:sz w:val="28"/>
          <w:szCs w:val="28"/>
        </w:rPr>
        <w:t>万元，</w:t>
      </w:r>
      <w:r>
        <w:rPr>
          <w:rFonts w:ascii="宋体" w:hAnsi="宋体" w:cs="宋体"/>
          <w:sz w:val="28"/>
          <w:szCs w:val="28"/>
        </w:rPr>
        <w:t>2</w:t>
      </w:r>
      <w:r>
        <w:rPr>
          <w:rFonts w:ascii="宋体" w:hAnsi="宋体" w:cs="宋体" w:hint="eastAsia"/>
          <w:sz w:val="28"/>
          <w:szCs w:val="28"/>
        </w:rPr>
        <w:t>021</w:t>
      </w:r>
      <w:r>
        <w:rPr>
          <w:rFonts w:ascii="宋体" w:hAnsi="宋体" w:cs="宋体" w:hint="eastAsia"/>
          <w:sz w:val="28"/>
          <w:szCs w:val="28"/>
        </w:rPr>
        <w:t>年财政拨付政策性经费</w:t>
      </w:r>
      <w:r>
        <w:rPr>
          <w:rFonts w:ascii="宋体" w:hAnsi="宋体" w:cs="宋体" w:hint="eastAsia"/>
          <w:sz w:val="28"/>
          <w:szCs w:val="28"/>
        </w:rPr>
        <w:t>841.95</w:t>
      </w:r>
      <w:r>
        <w:rPr>
          <w:rFonts w:ascii="宋体" w:hAnsi="宋体" w:cs="宋体" w:hint="eastAsia"/>
          <w:sz w:val="28"/>
          <w:szCs w:val="28"/>
        </w:rPr>
        <w:t>万元，与</w:t>
      </w:r>
      <w:r>
        <w:rPr>
          <w:rFonts w:ascii="宋体" w:hAnsi="宋体" w:cs="宋体"/>
          <w:sz w:val="28"/>
          <w:szCs w:val="28"/>
        </w:rPr>
        <w:t>2</w:t>
      </w:r>
      <w:r>
        <w:rPr>
          <w:rFonts w:ascii="宋体" w:hAnsi="宋体" w:cs="宋体" w:hint="eastAsia"/>
          <w:sz w:val="28"/>
          <w:szCs w:val="28"/>
        </w:rPr>
        <w:t>020</w:t>
      </w:r>
      <w:r>
        <w:rPr>
          <w:rFonts w:ascii="宋体" w:hAnsi="宋体" w:cs="宋体" w:hint="eastAsia"/>
          <w:sz w:val="28"/>
          <w:szCs w:val="28"/>
        </w:rPr>
        <w:t>年相比较减少</w:t>
      </w:r>
      <w:r>
        <w:rPr>
          <w:rFonts w:ascii="宋体" w:hAnsi="宋体" w:cs="宋体" w:hint="eastAsia"/>
          <w:sz w:val="28"/>
          <w:szCs w:val="28"/>
        </w:rPr>
        <w:t>3.77</w:t>
      </w:r>
      <w:r>
        <w:rPr>
          <w:rFonts w:ascii="宋体" w:hAnsi="宋体" w:cs="宋体" w:hint="eastAsia"/>
          <w:sz w:val="28"/>
          <w:szCs w:val="28"/>
        </w:rPr>
        <w:t>万元。</w:t>
      </w:r>
    </w:p>
    <w:p w:rsidR="00C85BCD" w:rsidRDefault="005C16EA">
      <w:pPr>
        <w:spacing w:line="520" w:lineRule="exact"/>
        <w:ind w:firstLineChars="200" w:firstLine="602"/>
        <w:outlineLvl w:val="0"/>
        <w:rPr>
          <w:rFonts w:ascii="宋体" w:eastAsia="宋体" w:hAnsi="宋体" w:cstheme="minorEastAsia"/>
          <w:b/>
          <w:sz w:val="30"/>
          <w:szCs w:val="30"/>
        </w:rPr>
      </w:pPr>
      <w:r>
        <w:rPr>
          <w:rFonts w:ascii="宋体" w:eastAsia="宋体" w:hAnsi="宋体" w:cstheme="minorEastAsia" w:hint="eastAsia"/>
          <w:b/>
          <w:sz w:val="30"/>
          <w:szCs w:val="30"/>
        </w:rPr>
        <w:t>1.2</w:t>
      </w:r>
      <w:r>
        <w:rPr>
          <w:rFonts w:ascii="宋体" w:eastAsia="宋体" w:hAnsi="宋体" w:cstheme="minorEastAsia" w:hint="eastAsia"/>
          <w:b/>
          <w:sz w:val="30"/>
          <w:szCs w:val="30"/>
        </w:rPr>
        <w:t>、学生情况</w:t>
      </w:r>
      <w:bookmarkEnd w:id="2"/>
    </w:p>
    <w:p w:rsidR="00C85BCD" w:rsidRDefault="005C16EA">
      <w:pPr>
        <w:pStyle w:val="msolistparagraph0"/>
        <w:widowControl/>
        <w:spacing w:line="520" w:lineRule="exact"/>
        <w:ind w:firstLine="562"/>
        <w:rPr>
          <w:rFonts w:ascii="宋体" w:hAnsi="宋体" w:cstheme="minorEastAsia"/>
          <w:b/>
          <w:sz w:val="28"/>
          <w:szCs w:val="28"/>
        </w:rPr>
      </w:pPr>
      <w:r>
        <w:rPr>
          <w:rFonts w:ascii="宋体" w:hAnsi="宋体" w:cstheme="minorEastAsia" w:hint="eastAsia"/>
          <w:b/>
          <w:sz w:val="28"/>
          <w:szCs w:val="28"/>
        </w:rPr>
        <w:t>1.2.1</w:t>
      </w:r>
      <w:r>
        <w:rPr>
          <w:rFonts w:ascii="宋体" w:hAnsi="宋体" w:cstheme="minorEastAsia" w:hint="eastAsia"/>
          <w:b/>
          <w:sz w:val="28"/>
          <w:szCs w:val="28"/>
        </w:rPr>
        <w:t>、学生规模</w:t>
      </w:r>
    </w:p>
    <w:p w:rsidR="00C85BCD" w:rsidRDefault="005C16EA">
      <w:pPr>
        <w:pStyle w:val="msolistparagraph0"/>
        <w:widowControl/>
        <w:spacing w:line="520" w:lineRule="exact"/>
        <w:ind w:firstLine="560"/>
        <w:rPr>
          <w:rFonts w:ascii="宋体" w:hAnsi="宋体" w:cs="宋体"/>
          <w:sz w:val="28"/>
          <w:szCs w:val="28"/>
        </w:rPr>
      </w:pPr>
      <w:r>
        <w:rPr>
          <w:rFonts w:ascii="宋体" w:hAnsi="宋体" w:cs="宋体"/>
          <w:sz w:val="28"/>
          <w:szCs w:val="28"/>
        </w:rPr>
        <w:t>201</w:t>
      </w:r>
      <w:r>
        <w:rPr>
          <w:rFonts w:ascii="宋体" w:hAnsi="宋体" w:cs="宋体" w:hint="eastAsia"/>
          <w:sz w:val="28"/>
          <w:szCs w:val="28"/>
        </w:rPr>
        <w:t>9</w:t>
      </w:r>
      <w:r>
        <w:rPr>
          <w:rFonts w:ascii="宋体" w:hAnsi="宋体" w:cs="宋体"/>
          <w:sz w:val="28"/>
          <w:szCs w:val="28"/>
        </w:rPr>
        <w:t>—20</w:t>
      </w:r>
      <w:r>
        <w:rPr>
          <w:rFonts w:ascii="宋体" w:hAnsi="宋体" w:cs="宋体" w:hint="eastAsia"/>
          <w:sz w:val="28"/>
          <w:szCs w:val="28"/>
        </w:rPr>
        <w:t>20</w:t>
      </w:r>
      <w:r>
        <w:rPr>
          <w:rFonts w:ascii="宋体" w:hAnsi="宋体" w:cs="宋体" w:hint="eastAsia"/>
          <w:sz w:val="28"/>
          <w:szCs w:val="28"/>
        </w:rPr>
        <w:t>学年招生</w:t>
      </w:r>
      <w:r>
        <w:rPr>
          <w:rFonts w:ascii="宋体" w:hAnsi="宋体" w:cs="宋体" w:hint="eastAsia"/>
          <w:sz w:val="28"/>
          <w:szCs w:val="28"/>
        </w:rPr>
        <w:t>1184</w:t>
      </w:r>
      <w:r>
        <w:rPr>
          <w:rFonts w:ascii="宋体" w:hAnsi="宋体" w:cs="宋体" w:hint="eastAsia"/>
          <w:sz w:val="28"/>
          <w:szCs w:val="28"/>
        </w:rPr>
        <w:t>人；招生数较上一学年增加</w:t>
      </w:r>
      <w:r>
        <w:rPr>
          <w:rFonts w:ascii="宋体" w:hAnsi="宋体" w:cs="宋体" w:hint="eastAsia"/>
          <w:sz w:val="28"/>
          <w:szCs w:val="28"/>
        </w:rPr>
        <w:t>314</w:t>
      </w:r>
      <w:r>
        <w:rPr>
          <w:rFonts w:ascii="宋体" w:hAnsi="宋体" w:cs="宋体" w:hint="eastAsia"/>
          <w:sz w:val="28"/>
          <w:szCs w:val="28"/>
        </w:rPr>
        <w:t>人；</w:t>
      </w:r>
      <w:r>
        <w:rPr>
          <w:rFonts w:ascii="宋体" w:hAnsi="宋体" w:cs="宋体"/>
          <w:sz w:val="28"/>
          <w:szCs w:val="28"/>
        </w:rPr>
        <w:t>20</w:t>
      </w:r>
      <w:r>
        <w:rPr>
          <w:rFonts w:ascii="宋体" w:hAnsi="宋体" w:cs="宋体" w:hint="eastAsia"/>
          <w:sz w:val="28"/>
          <w:szCs w:val="28"/>
        </w:rPr>
        <w:t>20</w:t>
      </w:r>
      <w:r>
        <w:rPr>
          <w:rFonts w:ascii="宋体" w:hAnsi="宋体" w:cs="宋体"/>
          <w:sz w:val="28"/>
          <w:szCs w:val="28"/>
        </w:rPr>
        <w:t>-20</w:t>
      </w:r>
      <w:r>
        <w:rPr>
          <w:rFonts w:ascii="宋体" w:hAnsi="宋体" w:cs="宋体" w:hint="eastAsia"/>
          <w:sz w:val="28"/>
          <w:szCs w:val="28"/>
        </w:rPr>
        <w:t>21</w:t>
      </w:r>
      <w:r>
        <w:rPr>
          <w:rFonts w:ascii="宋体" w:hAnsi="宋体" w:cs="宋体" w:hint="eastAsia"/>
          <w:sz w:val="28"/>
          <w:szCs w:val="28"/>
        </w:rPr>
        <w:t>学年招生</w:t>
      </w:r>
      <w:r>
        <w:rPr>
          <w:rFonts w:ascii="宋体" w:hAnsi="宋体" w:cs="宋体" w:hint="eastAsia"/>
          <w:sz w:val="28"/>
          <w:szCs w:val="28"/>
        </w:rPr>
        <w:t>1625</w:t>
      </w:r>
      <w:r>
        <w:rPr>
          <w:rFonts w:ascii="宋体" w:hAnsi="宋体" w:cs="宋体" w:hint="eastAsia"/>
          <w:sz w:val="28"/>
          <w:szCs w:val="28"/>
        </w:rPr>
        <w:t>人，招生数较上一学年增加</w:t>
      </w:r>
      <w:r>
        <w:rPr>
          <w:rFonts w:ascii="宋体" w:hAnsi="宋体" w:cs="宋体" w:hint="eastAsia"/>
          <w:sz w:val="28"/>
          <w:szCs w:val="28"/>
        </w:rPr>
        <w:t>441</w:t>
      </w:r>
      <w:r>
        <w:rPr>
          <w:rFonts w:ascii="宋体" w:hAnsi="宋体" w:cs="宋体" w:hint="eastAsia"/>
          <w:sz w:val="28"/>
          <w:szCs w:val="28"/>
        </w:rPr>
        <w:t>人。</w:t>
      </w:r>
    </w:p>
    <w:p w:rsidR="00C85BCD" w:rsidRDefault="005C16EA">
      <w:pPr>
        <w:pStyle w:val="msolistparagraph0"/>
        <w:widowControl/>
        <w:spacing w:line="520" w:lineRule="exact"/>
        <w:ind w:firstLine="560"/>
        <w:jc w:val="left"/>
        <w:rPr>
          <w:rFonts w:ascii="宋体" w:hAnsi="宋体" w:cstheme="minorEastAsia"/>
          <w:sz w:val="28"/>
          <w:szCs w:val="28"/>
        </w:rPr>
      </w:pPr>
      <w:r>
        <w:rPr>
          <w:rFonts w:ascii="宋体" w:hAnsi="宋体" w:cstheme="minorEastAsia" w:hint="eastAsia"/>
          <w:sz w:val="28"/>
          <w:szCs w:val="28"/>
        </w:rPr>
        <w:t>2020</w:t>
      </w:r>
      <w:r>
        <w:rPr>
          <w:rFonts w:ascii="宋体" w:hAnsi="宋体" w:cstheme="minorEastAsia" w:hint="eastAsia"/>
          <w:sz w:val="28"/>
          <w:szCs w:val="28"/>
        </w:rPr>
        <w:t>—</w:t>
      </w:r>
      <w:r>
        <w:rPr>
          <w:rFonts w:ascii="宋体" w:hAnsi="宋体" w:cstheme="minorEastAsia" w:hint="eastAsia"/>
          <w:sz w:val="28"/>
          <w:szCs w:val="28"/>
        </w:rPr>
        <w:t>2021</w:t>
      </w:r>
      <w:r>
        <w:rPr>
          <w:rFonts w:ascii="宋体" w:hAnsi="宋体" w:cstheme="minorEastAsia" w:hint="eastAsia"/>
          <w:sz w:val="28"/>
          <w:szCs w:val="28"/>
        </w:rPr>
        <w:t>学年中等职业教育全日制在校生数共计</w:t>
      </w:r>
      <w:r>
        <w:rPr>
          <w:rFonts w:ascii="宋体" w:hAnsi="宋体" w:cstheme="minorEastAsia" w:hint="eastAsia"/>
          <w:sz w:val="28"/>
          <w:szCs w:val="28"/>
        </w:rPr>
        <w:t>3422</w:t>
      </w:r>
      <w:r>
        <w:rPr>
          <w:rFonts w:ascii="宋体" w:hAnsi="宋体" w:cstheme="minorEastAsia" w:hint="eastAsia"/>
          <w:sz w:val="28"/>
          <w:szCs w:val="28"/>
        </w:rPr>
        <w:t>人，同上</w:t>
      </w:r>
      <w:proofErr w:type="gramStart"/>
      <w:r>
        <w:rPr>
          <w:rFonts w:ascii="宋体" w:hAnsi="宋体" w:cstheme="minorEastAsia" w:hint="eastAsia"/>
          <w:sz w:val="28"/>
          <w:szCs w:val="28"/>
        </w:rPr>
        <w:t>一</w:t>
      </w:r>
      <w:proofErr w:type="gramEnd"/>
      <w:r>
        <w:rPr>
          <w:rFonts w:ascii="宋体" w:hAnsi="宋体" w:cstheme="minorEastAsia" w:hint="eastAsia"/>
          <w:sz w:val="28"/>
          <w:szCs w:val="28"/>
        </w:rPr>
        <w:t>学年相比增加</w:t>
      </w:r>
      <w:r>
        <w:rPr>
          <w:rFonts w:ascii="宋体" w:hAnsi="宋体" w:cstheme="minorEastAsia" w:hint="eastAsia"/>
          <w:sz w:val="28"/>
          <w:szCs w:val="28"/>
        </w:rPr>
        <w:t>822</w:t>
      </w:r>
      <w:r>
        <w:rPr>
          <w:rFonts w:ascii="宋体" w:hAnsi="宋体" w:cstheme="minorEastAsia" w:hint="eastAsia"/>
          <w:sz w:val="28"/>
          <w:szCs w:val="28"/>
        </w:rPr>
        <w:t>人，增幅</w:t>
      </w:r>
      <w:r>
        <w:rPr>
          <w:rFonts w:ascii="宋体" w:hAnsi="宋体" w:cstheme="minorEastAsia" w:hint="eastAsia"/>
          <w:sz w:val="28"/>
          <w:szCs w:val="28"/>
        </w:rPr>
        <w:t>31.6%</w:t>
      </w:r>
      <w:r>
        <w:rPr>
          <w:rFonts w:ascii="宋体" w:hAnsi="宋体" w:cstheme="minorEastAsia" w:hint="eastAsia"/>
          <w:sz w:val="28"/>
          <w:szCs w:val="28"/>
        </w:rPr>
        <w:t>，</w:t>
      </w:r>
      <w:r>
        <w:rPr>
          <w:rFonts w:ascii="宋体" w:hAnsi="宋体" w:cstheme="minorEastAsia" w:hint="eastAsia"/>
          <w:sz w:val="28"/>
          <w:szCs w:val="28"/>
        </w:rPr>
        <w:t>2021</w:t>
      </w:r>
      <w:r>
        <w:rPr>
          <w:rFonts w:ascii="宋体" w:hAnsi="宋体" w:cstheme="minorEastAsia" w:hint="eastAsia"/>
          <w:sz w:val="28"/>
          <w:szCs w:val="28"/>
        </w:rPr>
        <w:t>年毕业生为</w:t>
      </w:r>
      <w:r>
        <w:rPr>
          <w:rFonts w:ascii="宋体" w:hAnsi="宋体" w:cstheme="minorEastAsia" w:hint="eastAsia"/>
          <w:sz w:val="28"/>
          <w:szCs w:val="28"/>
        </w:rPr>
        <w:t>717</w:t>
      </w:r>
      <w:r>
        <w:rPr>
          <w:rFonts w:ascii="宋体" w:hAnsi="宋体" w:cstheme="minorEastAsia" w:hint="eastAsia"/>
          <w:sz w:val="28"/>
          <w:szCs w:val="28"/>
        </w:rPr>
        <w:t>人，较上年增加</w:t>
      </w:r>
      <w:r>
        <w:rPr>
          <w:rFonts w:ascii="宋体" w:hAnsi="宋体" w:cstheme="minorEastAsia" w:hint="eastAsia"/>
          <w:sz w:val="28"/>
          <w:szCs w:val="28"/>
        </w:rPr>
        <w:t>57</w:t>
      </w:r>
      <w:r>
        <w:rPr>
          <w:rFonts w:ascii="宋体" w:hAnsi="宋体" w:cstheme="minorEastAsia" w:hint="eastAsia"/>
          <w:sz w:val="28"/>
          <w:szCs w:val="28"/>
        </w:rPr>
        <w:t>人，增加</w:t>
      </w:r>
      <w:r>
        <w:rPr>
          <w:rFonts w:ascii="宋体" w:hAnsi="宋体" w:cstheme="minorEastAsia" w:hint="eastAsia"/>
          <w:sz w:val="28"/>
          <w:szCs w:val="28"/>
        </w:rPr>
        <w:t>8.6%</w:t>
      </w:r>
      <w:r>
        <w:rPr>
          <w:rFonts w:ascii="宋体" w:hAnsi="宋体" w:cstheme="minorEastAsia" w:hint="eastAsia"/>
          <w:sz w:val="28"/>
          <w:szCs w:val="28"/>
        </w:rPr>
        <w:t>；在校生三年巩固率为</w:t>
      </w:r>
      <w:r>
        <w:rPr>
          <w:rFonts w:ascii="宋体" w:hAnsi="宋体" w:cstheme="minorEastAsia" w:hint="eastAsia"/>
          <w:sz w:val="28"/>
          <w:szCs w:val="28"/>
        </w:rPr>
        <w:t>75.5%</w:t>
      </w:r>
      <w:r>
        <w:rPr>
          <w:rFonts w:ascii="宋体" w:hAnsi="宋体" w:cstheme="minorEastAsia" w:hint="eastAsia"/>
          <w:sz w:val="28"/>
          <w:szCs w:val="28"/>
        </w:rPr>
        <w:t>。在校生数、招生数和毕业生数变化情况见图</w:t>
      </w:r>
      <w:r>
        <w:rPr>
          <w:rFonts w:ascii="宋体" w:hAnsi="宋体" w:cstheme="minorEastAsia" w:hint="eastAsia"/>
          <w:sz w:val="28"/>
          <w:szCs w:val="28"/>
        </w:rPr>
        <w:t>1</w:t>
      </w:r>
      <w:r>
        <w:rPr>
          <w:rFonts w:ascii="宋体" w:hAnsi="宋体" w:cstheme="minorEastAsia" w:hint="eastAsia"/>
          <w:b/>
          <w:bCs/>
          <w:sz w:val="28"/>
          <w:szCs w:val="28"/>
        </w:rPr>
        <w:t>-</w:t>
      </w:r>
      <w:r>
        <w:rPr>
          <w:rFonts w:ascii="宋体" w:hAnsi="宋体" w:cstheme="minorEastAsia" w:hint="eastAsia"/>
          <w:sz w:val="28"/>
          <w:szCs w:val="28"/>
        </w:rPr>
        <w:t>1</w:t>
      </w:r>
      <w:r>
        <w:rPr>
          <w:rFonts w:ascii="宋体" w:hAnsi="宋体" w:cstheme="minorEastAsia" w:hint="eastAsia"/>
          <w:sz w:val="28"/>
          <w:szCs w:val="28"/>
        </w:rPr>
        <w:t>。</w:t>
      </w:r>
    </w:p>
    <w:p w:rsidR="00C85BCD" w:rsidRDefault="00C85BCD">
      <w:pPr>
        <w:pStyle w:val="msolistparagraph0"/>
        <w:widowControl/>
        <w:spacing w:line="520" w:lineRule="exact"/>
        <w:ind w:firstLine="560"/>
        <w:jc w:val="left"/>
        <w:rPr>
          <w:rFonts w:ascii="宋体" w:hAnsi="宋体" w:cstheme="minorEastAsia"/>
          <w:sz w:val="28"/>
          <w:szCs w:val="28"/>
        </w:rPr>
      </w:pPr>
    </w:p>
    <w:p w:rsidR="00C85BCD" w:rsidRDefault="005C16EA">
      <w:pPr>
        <w:pStyle w:val="msolistparagraph0"/>
        <w:widowControl/>
        <w:ind w:firstLine="480"/>
        <w:jc w:val="left"/>
        <w:rPr>
          <w:rFonts w:ascii="宋体" w:hAnsi="宋体" w:cstheme="minorEastAsia"/>
          <w:color w:val="000000" w:themeColor="text1"/>
          <w:sz w:val="28"/>
          <w:szCs w:val="28"/>
        </w:rPr>
      </w:pPr>
      <w:r>
        <w:rPr>
          <w:rFonts w:ascii="宋体" w:hAnsi="宋体" w:cs="宋体"/>
          <w:noProof/>
          <w:kern w:val="0"/>
          <w:sz w:val="24"/>
          <w:szCs w:val="24"/>
        </w:rPr>
        <w:drawing>
          <wp:inline distT="0" distB="0" distL="0" distR="0">
            <wp:extent cx="5343525" cy="3162300"/>
            <wp:effectExtent l="0" t="0" r="9525" b="0"/>
            <wp:docPr id="73" name="图片 73" descr="C:\Users\Administrator\AppData\Roaming\Tencent\Users\865849108\QQ\WinTemp\RichOle\CQ@KK(F}}7NXGRILR5W4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AppData\Roaming\Tencent\Users\865849108\QQ\WinTemp\RichOle\CQ@KK(F}}7NXGRILR5W4I{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43525" cy="3162300"/>
                    </a:xfrm>
                    <a:prstGeom prst="rect">
                      <a:avLst/>
                    </a:prstGeom>
                    <a:noFill/>
                    <a:ln>
                      <a:noFill/>
                    </a:ln>
                  </pic:spPr>
                </pic:pic>
              </a:graphicData>
            </a:graphic>
          </wp:inline>
        </w:drawing>
      </w:r>
    </w:p>
    <w:p w:rsidR="00C85BCD" w:rsidRDefault="005C16EA">
      <w:pPr>
        <w:pStyle w:val="msolistparagraph0"/>
        <w:widowControl/>
        <w:ind w:firstLine="560"/>
        <w:jc w:val="center"/>
        <w:rPr>
          <w:rFonts w:ascii="宋体" w:hAnsi="宋体" w:cstheme="minorEastAsia"/>
          <w:b/>
          <w:color w:val="000000" w:themeColor="text1"/>
          <w:sz w:val="30"/>
          <w:szCs w:val="30"/>
        </w:rPr>
      </w:pPr>
      <w:r>
        <w:rPr>
          <w:rFonts w:ascii="宋体" w:hAnsi="宋体" w:cstheme="minorEastAsia" w:hint="eastAsia"/>
          <w:color w:val="000000" w:themeColor="text1"/>
          <w:sz w:val="28"/>
          <w:szCs w:val="28"/>
        </w:rPr>
        <w:t>图</w:t>
      </w:r>
      <w:r>
        <w:rPr>
          <w:rFonts w:ascii="宋体" w:hAnsi="宋体" w:cstheme="minorEastAsia" w:hint="eastAsia"/>
          <w:color w:val="000000" w:themeColor="text1"/>
          <w:sz w:val="28"/>
          <w:szCs w:val="28"/>
        </w:rPr>
        <w:t>1</w:t>
      </w:r>
      <w:r>
        <w:rPr>
          <w:rFonts w:ascii="宋体" w:hAnsi="宋体" w:cstheme="minorEastAsia" w:hint="eastAsia"/>
          <w:b/>
          <w:bCs/>
          <w:color w:val="000000" w:themeColor="text1"/>
          <w:sz w:val="28"/>
          <w:szCs w:val="28"/>
        </w:rPr>
        <w:t>-</w:t>
      </w:r>
      <w:r>
        <w:rPr>
          <w:rFonts w:ascii="宋体" w:hAnsi="宋体" w:cstheme="minorEastAsia" w:hint="eastAsia"/>
          <w:color w:val="000000" w:themeColor="text1"/>
          <w:sz w:val="28"/>
          <w:szCs w:val="28"/>
        </w:rPr>
        <w:t>1</w:t>
      </w:r>
      <w:r>
        <w:rPr>
          <w:rFonts w:ascii="宋体" w:hAnsi="宋体" w:cstheme="minorEastAsia" w:hint="eastAsia"/>
          <w:color w:val="000000" w:themeColor="text1"/>
          <w:sz w:val="28"/>
          <w:szCs w:val="28"/>
        </w:rPr>
        <w:t xml:space="preserve">　学生规模</w:t>
      </w:r>
    </w:p>
    <w:p w:rsidR="00C85BCD" w:rsidRDefault="005C16EA">
      <w:pPr>
        <w:pStyle w:val="msolistparagraph0"/>
        <w:widowControl/>
        <w:ind w:firstLine="562"/>
        <w:rPr>
          <w:rFonts w:ascii="宋体" w:hAnsi="宋体" w:cstheme="minorEastAsia"/>
          <w:b/>
          <w:sz w:val="28"/>
          <w:szCs w:val="28"/>
        </w:rPr>
      </w:pPr>
      <w:bookmarkStart w:id="3" w:name="_Toc88213006"/>
      <w:r>
        <w:rPr>
          <w:rFonts w:ascii="宋体" w:hAnsi="宋体" w:cstheme="minorEastAsia" w:hint="eastAsia"/>
          <w:b/>
          <w:sz w:val="28"/>
          <w:szCs w:val="28"/>
        </w:rPr>
        <w:lastRenderedPageBreak/>
        <w:t>1.2.2</w:t>
      </w:r>
      <w:r>
        <w:rPr>
          <w:rFonts w:ascii="宋体" w:hAnsi="宋体" w:cstheme="minorEastAsia" w:hint="eastAsia"/>
          <w:b/>
          <w:sz w:val="28"/>
          <w:szCs w:val="28"/>
        </w:rPr>
        <w:t>、学生结构</w:t>
      </w:r>
      <w:r>
        <w:rPr>
          <w:rFonts w:asciiTheme="majorEastAsia" w:eastAsiaTheme="majorEastAsia" w:hAnsiTheme="majorEastAsia" w:cstheme="minorEastAsia" w:hint="eastAsia"/>
          <w:b/>
          <w:sz w:val="30"/>
          <w:szCs w:val="30"/>
        </w:rPr>
        <w:t>（教导处）</w:t>
      </w:r>
    </w:p>
    <w:p w:rsidR="00C85BCD" w:rsidRDefault="005C16EA">
      <w:pPr>
        <w:pStyle w:val="msolistparagraph0"/>
        <w:widowControl/>
        <w:ind w:firstLine="560"/>
        <w:rPr>
          <w:rFonts w:ascii="宋体" w:hAnsi="宋体" w:cstheme="minorEastAsia"/>
          <w:sz w:val="28"/>
          <w:szCs w:val="28"/>
        </w:rPr>
      </w:pPr>
      <w:r>
        <w:rPr>
          <w:rFonts w:ascii="宋体" w:hAnsi="宋体" w:cstheme="minorEastAsia" w:hint="eastAsia"/>
          <w:sz w:val="28"/>
          <w:szCs w:val="28"/>
        </w:rPr>
        <w:t>学校共开设</w:t>
      </w:r>
      <w:r>
        <w:rPr>
          <w:rFonts w:ascii="宋体" w:hAnsi="宋体" w:cstheme="minorEastAsia" w:hint="eastAsia"/>
          <w:sz w:val="28"/>
          <w:szCs w:val="28"/>
        </w:rPr>
        <w:t>9</w:t>
      </w:r>
      <w:r>
        <w:rPr>
          <w:rFonts w:ascii="宋体" w:hAnsi="宋体" w:cstheme="minorEastAsia" w:hint="eastAsia"/>
          <w:sz w:val="28"/>
          <w:szCs w:val="28"/>
        </w:rPr>
        <w:t>个专业，学校</w:t>
      </w:r>
      <w:r>
        <w:rPr>
          <w:rFonts w:ascii="宋体" w:hAnsi="宋体" w:cstheme="minorEastAsia" w:hint="eastAsia"/>
          <w:sz w:val="28"/>
          <w:szCs w:val="28"/>
        </w:rPr>
        <w:t>2019-2020</w:t>
      </w:r>
      <w:r>
        <w:rPr>
          <w:rFonts w:ascii="宋体" w:hAnsi="宋体" w:cstheme="minorEastAsia" w:hint="eastAsia"/>
          <w:sz w:val="28"/>
          <w:szCs w:val="28"/>
        </w:rPr>
        <w:t>和</w:t>
      </w:r>
      <w:r>
        <w:rPr>
          <w:rFonts w:ascii="宋体" w:hAnsi="宋体" w:cstheme="minorEastAsia" w:hint="eastAsia"/>
          <w:sz w:val="28"/>
          <w:szCs w:val="28"/>
        </w:rPr>
        <w:t>2020-2021</w:t>
      </w:r>
      <w:r>
        <w:rPr>
          <w:rFonts w:ascii="宋体" w:hAnsi="宋体" w:cstheme="minorEastAsia" w:hint="eastAsia"/>
          <w:sz w:val="28"/>
          <w:szCs w:val="28"/>
        </w:rPr>
        <w:t>学年专业全日制在校生统计见表</w:t>
      </w:r>
      <w:r>
        <w:rPr>
          <w:rFonts w:ascii="宋体" w:hAnsi="宋体" w:cstheme="minorEastAsia" w:hint="eastAsia"/>
          <w:sz w:val="28"/>
          <w:szCs w:val="28"/>
        </w:rPr>
        <w:t>1</w:t>
      </w:r>
      <w:r>
        <w:rPr>
          <w:rFonts w:ascii="宋体" w:hAnsi="宋体" w:cstheme="minorEastAsia" w:hint="eastAsia"/>
          <w:b/>
          <w:bCs/>
          <w:sz w:val="28"/>
          <w:szCs w:val="28"/>
        </w:rPr>
        <w:t>-</w:t>
      </w:r>
      <w:r>
        <w:rPr>
          <w:rFonts w:ascii="宋体" w:hAnsi="宋体" w:cstheme="minorEastAsia" w:hint="eastAsia"/>
          <w:sz w:val="28"/>
          <w:szCs w:val="28"/>
        </w:rPr>
        <w:t>2</w:t>
      </w:r>
      <w:r>
        <w:rPr>
          <w:rFonts w:ascii="宋体" w:hAnsi="宋体" w:cstheme="minorEastAsia" w:hint="eastAsia"/>
          <w:sz w:val="28"/>
          <w:szCs w:val="28"/>
        </w:rPr>
        <w:t>。</w:t>
      </w:r>
    </w:p>
    <w:p w:rsidR="00C85BCD" w:rsidRDefault="005C16EA">
      <w:pPr>
        <w:pStyle w:val="msolistparagraph0"/>
        <w:widowControl/>
        <w:spacing w:afterLines="50" w:after="156"/>
        <w:ind w:firstLineChars="0" w:firstLine="0"/>
        <w:jc w:val="center"/>
        <w:rPr>
          <w:rFonts w:ascii="宋体" w:hAnsi="宋体" w:cstheme="minorEastAsia"/>
          <w:sz w:val="28"/>
          <w:szCs w:val="28"/>
        </w:rPr>
      </w:pPr>
      <w:r>
        <w:rPr>
          <w:rFonts w:ascii="宋体" w:hAnsi="宋体" w:cstheme="minorEastAsia" w:hint="eastAsia"/>
          <w:sz w:val="28"/>
          <w:szCs w:val="28"/>
        </w:rPr>
        <w:t>表</w:t>
      </w:r>
      <w:r>
        <w:rPr>
          <w:rFonts w:ascii="宋体" w:hAnsi="宋体" w:cstheme="minorEastAsia" w:hint="eastAsia"/>
          <w:sz w:val="28"/>
          <w:szCs w:val="28"/>
        </w:rPr>
        <w:t xml:space="preserve">1-2  </w:t>
      </w:r>
      <w:r>
        <w:rPr>
          <w:rFonts w:ascii="宋体" w:hAnsi="宋体" w:cstheme="minorEastAsia" w:hint="eastAsia"/>
          <w:sz w:val="28"/>
          <w:szCs w:val="28"/>
        </w:rPr>
        <w:t>分专业在校生统计表</w:t>
      </w:r>
    </w:p>
    <w:tbl>
      <w:tblPr>
        <w:tblStyle w:val="af"/>
        <w:tblW w:w="8728" w:type="dxa"/>
        <w:jc w:val="center"/>
        <w:tblLayout w:type="fixed"/>
        <w:tblLook w:val="04A0" w:firstRow="1" w:lastRow="0" w:firstColumn="1" w:lastColumn="0" w:noHBand="0" w:noVBand="1"/>
      </w:tblPr>
      <w:tblGrid>
        <w:gridCol w:w="990"/>
        <w:gridCol w:w="2531"/>
        <w:gridCol w:w="992"/>
        <w:gridCol w:w="848"/>
        <w:gridCol w:w="923"/>
        <w:gridCol w:w="2444"/>
      </w:tblGrid>
      <w:tr w:rsidR="00C85BCD">
        <w:trPr>
          <w:trHeight w:val="476"/>
          <w:jc w:val="center"/>
        </w:trPr>
        <w:tc>
          <w:tcPr>
            <w:tcW w:w="990" w:type="dxa"/>
            <w:vMerge w:val="restart"/>
            <w:tcBorders>
              <w:top w:val="single" w:sz="4" w:space="0" w:color="auto"/>
              <w:left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
                <w:sz w:val="28"/>
                <w:szCs w:val="28"/>
              </w:rPr>
            </w:pPr>
            <w:r>
              <w:rPr>
                <w:rFonts w:ascii="宋体" w:hAnsi="宋体" w:cstheme="minorEastAsia" w:hint="eastAsia"/>
                <w:b/>
                <w:sz w:val="28"/>
                <w:szCs w:val="28"/>
              </w:rPr>
              <w:t>序号</w:t>
            </w:r>
          </w:p>
        </w:tc>
        <w:tc>
          <w:tcPr>
            <w:tcW w:w="2531" w:type="dxa"/>
            <w:vMerge w:val="restart"/>
            <w:tcBorders>
              <w:top w:val="single" w:sz="4" w:space="0" w:color="auto"/>
              <w:left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
                <w:sz w:val="28"/>
                <w:szCs w:val="28"/>
              </w:rPr>
            </w:pPr>
            <w:r>
              <w:rPr>
                <w:rFonts w:ascii="宋体" w:hAnsi="宋体" w:cstheme="minorEastAsia" w:hint="eastAsia"/>
                <w:b/>
                <w:sz w:val="28"/>
                <w:szCs w:val="28"/>
              </w:rPr>
              <w:t>专业名称</w:t>
            </w:r>
          </w:p>
        </w:tc>
        <w:tc>
          <w:tcPr>
            <w:tcW w:w="27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
                <w:sz w:val="28"/>
                <w:szCs w:val="28"/>
              </w:rPr>
            </w:pPr>
            <w:r>
              <w:rPr>
                <w:rFonts w:ascii="宋体" w:hAnsi="宋体" w:cstheme="minorEastAsia" w:hint="eastAsia"/>
                <w:b/>
                <w:sz w:val="28"/>
                <w:szCs w:val="28"/>
              </w:rPr>
              <w:t>在校生数</w:t>
            </w:r>
          </w:p>
        </w:tc>
        <w:tc>
          <w:tcPr>
            <w:tcW w:w="2444" w:type="dxa"/>
            <w:vMerge w:val="restart"/>
            <w:tcBorders>
              <w:top w:val="single" w:sz="4" w:space="0" w:color="auto"/>
              <w:left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
                <w:sz w:val="28"/>
                <w:szCs w:val="28"/>
              </w:rPr>
            </w:pPr>
            <w:r>
              <w:rPr>
                <w:rFonts w:ascii="宋体" w:hAnsi="宋体" w:cstheme="minorEastAsia" w:hint="eastAsia"/>
                <w:b/>
                <w:sz w:val="28"/>
                <w:szCs w:val="28"/>
              </w:rPr>
              <w:t>备</w:t>
            </w:r>
            <w:r>
              <w:rPr>
                <w:rFonts w:ascii="宋体" w:hAnsi="宋体" w:cstheme="minorEastAsia" w:hint="eastAsia"/>
                <w:b/>
                <w:sz w:val="28"/>
                <w:szCs w:val="28"/>
              </w:rPr>
              <w:t xml:space="preserve"> </w:t>
            </w:r>
            <w:r>
              <w:rPr>
                <w:rFonts w:ascii="宋体" w:hAnsi="宋体" w:cstheme="minorEastAsia" w:hint="eastAsia"/>
                <w:b/>
                <w:sz w:val="28"/>
                <w:szCs w:val="28"/>
              </w:rPr>
              <w:t>注</w:t>
            </w:r>
          </w:p>
        </w:tc>
      </w:tr>
      <w:tr w:rsidR="00C85BCD">
        <w:trPr>
          <w:trHeight w:val="476"/>
          <w:jc w:val="center"/>
        </w:trPr>
        <w:tc>
          <w:tcPr>
            <w:tcW w:w="990" w:type="dxa"/>
            <w:vMerge/>
            <w:tcBorders>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
                <w:sz w:val="28"/>
                <w:szCs w:val="28"/>
              </w:rPr>
            </w:pPr>
          </w:p>
        </w:tc>
        <w:tc>
          <w:tcPr>
            <w:tcW w:w="2531" w:type="dxa"/>
            <w:vMerge/>
            <w:tcBorders>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textAlignment w:val="center"/>
              <w:rPr>
                <w:rFonts w:ascii="宋体" w:hAnsi="宋体" w:cstheme="minorEastAsia"/>
                <w:b/>
                <w:sz w:val="28"/>
                <w:szCs w:val="28"/>
              </w:rPr>
            </w:pPr>
            <w:r>
              <w:rPr>
                <w:rFonts w:ascii="宋体" w:hAnsi="宋体" w:cstheme="minorEastAsia" w:hint="eastAsia"/>
                <w:b/>
                <w:sz w:val="28"/>
                <w:szCs w:val="28"/>
              </w:rPr>
              <w:t>2020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textAlignment w:val="center"/>
              <w:rPr>
                <w:rFonts w:ascii="宋体" w:hAnsi="宋体" w:cstheme="minorEastAsia"/>
                <w:b/>
                <w:sz w:val="28"/>
                <w:szCs w:val="28"/>
              </w:rPr>
            </w:pPr>
            <w:r>
              <w:rPr>
                <w:rFonts w:ascii="宋体" w:hAnsi="宋体" w:cstheme="minorEastAsia" w:hint="eastAsia"/>
                <w:b/>
                <w:sz w:val="28"/>
                <w:szCs w:val="28"/>
              </w:rPr>
              <w:t>2021</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textAlignment w:val="center"/>
              <w:rPr>
                <w:rFonts w:ascii="宋体" w:hAnsi="宋体" w:cstheme="minorEastAsia"/>
                <w:b/>
                <w:sz w:val="28"/>
                <w:szCs w:val="28"/>
              </w:rPr>
            </w:pPr>
            <w:r>
              <w:rPr>
                <w:rFonts w:ascii="宋体" w:hAnsi="宋体" w:cstheme="minorEastAsia" w:hint="eastAsia"/>
                <w:b/>
                <w:sz w:val="28"/>
                <w:szCs w:val="28"/>
              </w:rPr>
              <w:t>增加</w:t>
            </w:r>
          </w:p>
        </w:tc>
        <w:tc>
          <w:tcPr>
            <w:tcW w:w="2444" w:type="dxa"/>
            <w:vMerge/>
            <w:tcBorders>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
                <w:sz w:val="28"/>
                <w:szCs w:val="28"/>
              </w:rPr>
            </w:pP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1</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机械加工</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471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504</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33</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四川省重点专业</w:t>
            </w: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2</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汽车运用与维修</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277</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249</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-28</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Cs/>
                <w:sz w:val="24"/>
                <w:szCs w:val="24"/>
              </w:rPr>
            </w:pP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3</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会计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135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146</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11</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Cs/>
                <w:sz w:val="24"/>
                <w:szCs w:val="24"/>
              </w:rPr>
            </w:pP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4</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计算机平面设计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360</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391</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31</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Cs/>
                <w:sz w:val="24"/>
                <w:szCs w:val="24"/>
              </w:rPr>
            </w:pP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5</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电子商务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226</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340</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114</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2016</w:t>
            </w:r>
            <w:r>
              <w:rPr>
                <w:rFonts w:ascii="宋体" w:hAnsi="宋体" w:cstheme="minorEastAsia" w:hint="eastAsia"/>
                <w:bCs/>
                <w:sz w:val="24"/>
                <w:szCs w:val="24"/>
              </w:rPr>
              <w:t>新增专业</w:t>
            </w: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6</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学前教育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313</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562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249</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2017</w:t>
            </w:r>
            <w:r>
              <w:rPr>
                <w:rFonts w:ascii="宋体" w:hAnsi="宋体" w:cstheme="minorEastAsia" w:hint="eastAsia"/>
                <w:bCs/>
                <w:sz w:val="24"/>
                <w:szCs w:val="24"/>
              </w:rPr>
              <w:t>新增专业</w:t>
            </w: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7</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电子技术应用</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467</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803</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336</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内江市重点专业</w:t>
            </w: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8</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航空服务</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351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392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41</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2018</w:t>
            </w:r>
            <w:r>
              <w:rPr>
                <w:rFonts w:ascii="宋体" w:hAnsi="宋体" w:cstheme="minorEastAsia" w:hint="eastAsia"/>
                <w:bCs/>
                <w:sz w:val="24"/>
                <w:szCs w:val="24"/>
              </w:rPr>
              <w:t>新增专业</w:t>
            </w:r>
          </w:p>
        </w:tc>
      </w:tr>
      <w:tr w:rsidR="00C85BCD">
        <w:trPr>
          <w:trHeight w:val="476"/>
          <w:jc w:val="cent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8"/>
                <w:szCs w:val="28"/>
              </w:rPr>
            </w:pPr>
            <w:r>
              <w:rPr>
                <w:rFonts w:ascii="宋体" w:hAnsi="宋体" w:cstheme="minorEastAsia" w:hint="eastAsia"/>
                <w:bCs/>
                <w:sz w:val="28"/>
                <w:szCs w:val="28"/>
              </w:rPr>
              <w:t>9</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工业机器人技术应用</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pStyle w:val="msolistparagraph0"/>
              <w:widowControl/>
              <w:snapToGrid w:val="0"/>
              <w:ind w:firstLineChars="0" w:firstLine="0"/>
              <w:jc w:val="center"/>
              <w:textAlignment w:val="center"/>
              <w:rPr>
                <w:rFonts w:ascii="宋体" w:hAnsi="宋体" w:cstheme="minorEastAsia"/>
                <w:bCs/>
                <w:sz w:val="24"/>
                <w:szCs w:val="24"/>
              </w:rPr>
            </w:pP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35</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35</w:t>
            </w:r>
          </w:p>
        </w:tc>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snapToGrid w:val="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2020</w:t>
            </w:r>
            <w:r>
              <w:rPr>
                <w:rFonts w:ascii="宋体" w:hAnsi="宋体" w:cstheme="minorEastAsia" w:hint="eastAsia"/>
                <w:bCs/>
                <w:sz w:val="24"/>
                <w:szCs w:val="24"/>
              </w:rPr>
              <w:t>新增专业</w:t>
            </w:r>
          </w:p>
        </w:tc>
      </w:tr>
    </w:tbl>
    <w:p w:rsidR="00C85BCD" w:rsidRDefault="005C16EA">
      <w:pPr>
        <w:pStyle w:val="msolistparagraph0"/>
        <w:widowControl/>
        <w:spacing w:afterLines="50" w:after="156"/>
        <w:ind w:firstLineChars="0" w:firstLine="0"/>
        <w:jc w:val="center"/>
        <w:rPr>
          <w:rFonts w:ascii="宋体" w:hAnsi="宋体" w:cstheme="minorEastAsia"/>
          <w:b/>
          <w:color w:val="000000" w:themeColor="text1"/>
          <w:sz w:val="28"/>
          <w:szCs w:val="28"/>
        </w:rPr>
      </w:pPr>
      <w:r>
        <w:rPr>
          <w:rFonts w:ascii="宋体" w:hAnsi="宋体" w:cs="宋体"/>
          <w:noProof/>
          <w:color w:val="FF0000"/>
          <w:kern w:val="0"/>
          <w:sz w:val="24"/>
          <w:szCs w:val="24"/>
        </w:rPr>
        <w:drawing>
          <wp:inline distT="0" distB="0" distL="0" distR="0">
            <wp:extent cx="5343525" cy="3133725"/>
            <wp:effectExtent l="0" t="0" r="9525" b="9525"/>
            <wp:docPr id="2" name="图片 2" descr="C:\Users\Administrator\AppData\Roaming\Tencent\Users\865849108\QQ\WinTemp\RichOle\%Z{E{L_JTTS$AN64(H02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Tencent\Users\865849108\QQ\WinTemp\RichOle\%Z{E{L_JTTS$AN64(H023%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43525" cy="3133725"/>
                    </a:xfrm>
                    <a:prstGeom prst="rect">
                      <a:avLst/>
                    </a:prstGeom>
                    <a:noFill/>
                    <a:ln>
                      <a:noFill/>
                    </a:ln>
                  </pic:spPr>
                </pic:pic>
              </a:graphicData>
            </a:graphic>
          </wp:inline>
        </w:drawing>
      </w:r>
    </w:p>
    <w:p w:rsidR="00C85BCD" w:rsidRDefault="005C16EA">
      <w:pPr>
        <w:pStyle w:val="msolistparagraph0"/>
        <w:widowControl/>
        <w:spacing w:afterLines="50" w:after="156"/>
        <w:ind w:firstLineChars="0" w:firstLine="0"/>
        <w:jc w:val="center"/>
        <w:rPr>
          <w:rFonts w:ascii="宋体" w:hAnsi="宋体" w:cstheme="minorEastAsia"/>
          <w:sz w:val="28"/>
          <w:szCs w:val="28"/>
        </w:rPr>
      </w:pPr>
      <w:r>
        <w:rPr>
          <w:rFonts w:ascii="宋体" w:hAnsi="宋体" w:cstheme="minorEastAsia" w:hint="eastAsia"/>
          <w:sz w:val="28"/>
          <w:szCs w:val="28"/>
        </w:rPr>
        <w:t>图</w:t>
      </w:r>
      <w:r>
        <w:rPr>
          <w:rFonts w:ascii="宋体" w:hAnsi="宋体" w:cstheme="minorEastAsia" w:hint="eastAsia"/>
          <w:sz w:val="28"/>
          <w:szCs w:val="28"/>
        </w:rPr>
        <w:t xml:space="preserve">1-2  </w:t>
      </w:r>
      <w:r>
        <w:rPr>
          <w:rFonts w:ascii="宋体" w:hAnsi="宋体" w:cstheme="minorEastAsia" w:hint="eastAsia"/>
          <w:sz w:val="28"/>
          <w:szCs w:val="28"/>
        </w:rPr>
        <w:t>分专业在校生统计柱形图</w:t>
      </w:r>
    </w:p>
    <w:p w:rsidR="00C85BCD" w:rsidRDefault="005C16EA">
      <w:pPr>
        <w:pStyle w:val="msolistparagraph0"/>
        <w:widowControl/>
        <w:snapToGrid w:val="0"/>
        <w:spacing w:line="520" w:lineRule="atLeast"/>
        <w:ind w:firstLine="562"/>
        <w:rPr>
          <w:rFonts w:asciiTheme="majorEastAsia" w:eastAsiaTheme="majorEastAsia" w:hAnsiTheme="majorEastAsia" w:cstheme="minorEastAsia"/>
          <w:b/>
          <w:color w:val="FF0000"/>
          <w:sz w:val="30"/>
          <w:szCs w:val="30"/>
        </w:rPr>
      </w:pPr>
      <w:r>
        <w:rPr>
          <w:rFonts w:ascii="宋体" w:hAnsi="宋体" w:cstheme="minorEastAsia" w:hint="eastAsia"/>
          <w:b/>
          <w:color w:val="000000" w:themeColor="text1"/>
          <w:sz w:val="28"/>
          <w:szCs w:val="28"/>
        </w:rPr>
        <w:lastRenderedPageBreak/>
        <w:t>1.2.3</w:t>
      </w:r>
      <w:r>
        <w:rPr>
          <w:rFonts w:ascii="宋体" w:hAnsi="宋体" w:cstheme="minorEastAsia" w:hint="eastAsia"/>
          <w:b/>
          <w:color w:val="000000" w:themeColor="text1"/>
          <w:sz w:val="28"/>
          <w:szCs w:val="28"/>
        </w:rPr>
        <w:t>、学生变化情况</w:t>
      </w:r>
    </w:p>
    <w:p w:rsidR="00C85BCD" w:rsidRDefault="005C16EA">
      <w:pPr>
        <w:pStyle w:val="msolistparagraph0"/>
        <w:widowControl/>
        <w:snapToGrid w:val="0"/>
        <w:spacing w:line="520" w:lineRule="atLeast"/>
        <w:ind w:firstLine="560"/>
        <w:rPr>
          <w:rFonts w:ascii="宋体" w:hAnsi="宋体" w:cstheme="minorEastAsia"/>
          <w:color w:val="000000" w:themeColor="text1"/>
          <w:sz w:val="28"/>
          <w:szCs w:val="28"/>
        </w:rPr>
      </w:pPr>
      <w:r>
        <w:rPr>
          <w:rFonts w:ascii="宋体" w:hAnsi="宋体" w:cstheme="minorEastAsia" w:hint="eastAsia"/>
          <w:color w:val="000000" w:themeColor="text1"/>
          <w:sz w:val="28"/>
          <w:szCs w:val="28"/>
        </w:rPr>
        <w:t>2021</w:t>
      </w:r>
      <w:r>
        <w:rPr>
          <w:rFonts w:ascii="宋体" w:hAnsi="宋体" w:cstheme="minorEastAsia" w:hint="eastAsia"/>
          <w:color w:val="000000" w:themeColor="text1"/>
          <w:sz w:val="28"/>
          <w:szCs w:val="28"/>
        </w:rPr>
        <w:t>年学生巩固率</w:t>
      </w:r>
      <w:r>
        <w:rPr>
          <w:rFonts w:ascii="宋体" w:hAnsi="宋体" w:cstheme="minorEastAsia" w:hint="eastAsia"/>
          <w:color w:val="000000" w:themeColor="text1"/>
          <w:sz w:val="28"/>
          <w:szCs w:val="28"/>
        </w:rPr>
        <w:t>95.58%</w:t>
      </w:r>
      <w:r>
        <w:rPr>
          <w:rFonts w:ascii="宋体" w:hAnsi="宋体" w:cstheme="minorEastAsia" w:hint="eastAsia"/>
          <w:color w:val="000000" w:themeColor="text1"/>
          <w:sz w:val="28"/>
          <w:szCs w:val="28"/>
        </w:rPr>
        <w:t>，较上一学年下降</w:t>
      </w:r>
      <w:r>
        <w:rPr>
          <w:rFonts w:ascii="宋体" w:hAnsi="宋体" w:cstheme="minorEastAsia" w:hint="eastAsia"/>
          <w:color w:val="000000" w:themeColor="text1"/>
          <w:sz w:val="28"/>
          <w:szCs w:val="28"/>
        </w:rPr>
        <w:t>0.78%</w:t>
      </w:r>
      <w:r>
        <w:rPr>
          <w:rFonts w:ascii="宋体" w:hAnsi="宋体" w:cstheme="minorEastAsia" w:hint="eastAsia"/>
          <w:color w:val="000000" w:themeColor="text1"/>
          <w:sz w:val="28"/>
          <w:szCs w:val="28"/>
        </w:rPr>
        <w:t>；培训规模</w:t>
      </w:r>
      <w:r>
        <w:rPr>
          <w:rFonts w:ascii="宋体" w:hAnsi="宋体" w:cstheme="minorEastAsia" w:hint="eastAsia"/>
          <w:color w:val="000000" w:themeColor="text1"/>
          <w:sz w:val="28"/>
          <w:szCs w:val="28"/>
        </w:rPr>
        <w:t>2021</w:t>
      </w:r>
      <w:r>
        <w:rPr>
          <w:rFonts w:ascii="宋体" w:hAnsi="宋体" w:cstheme="minorEastAsia" w:hint="eastAsia"/>
          <w:color w:val="000000" w:themeColor="text1"/>
          <w:sz w:val="28"/>
          <w:szCs w:val="28"/>
        </w:rPr>
        <w:t>年</w:t>
      </w:r>
      <w:r>
        <w:rPr>
          <w:rFonts w:ascii="宋体" w:hAnsi="宋体" w:cstheme="minorEastAsia" w:hint="eastAsia"/>
          <w:color w:val="000000" w:themeColor="text1"/>
          <w:sz w:val="28"/>
          <w:szCs w:val="28"/>
        </w:rPr>
        <w:t>2196</w:t>
      </w:r>
      <w:r>
        <w:rPr>
          <w:rFonts w:ascii="宋体" w:hAnsi="宋体" w:cstheme="minorEastAsia" w:hint="eastAsia"/>
          <w:color w:val="000000" w:themeColor="text1"/>
          <w:sz w:val="28"/>
          <w:szCs w:val="28"/>
        </w:rPr>
        <w:t>人次，较上一学年减少</w:t>
      </w:r>
      <w:r>
        <w:rPr>
          <w:rFonts w:ascii="宋体" w:hAnsi="宋体" w:cstheme="minorEastAsia" w:hint="eastAsia"/>
          <w:color w:val="000000" w:themeColor="text1"/>
          <w:sz w:val="28"/>
          <w:szCs w:val="28"/>
        </w:rPr>
        <w:t>63</w:t>
      </w:r>
      <w:r>
        <w:rPr>
          <w:rFonts w:ascii="宋体" w:hAnsi="宋体" w:cstheme="minorEastAsia" w:hint="eastAsia"/>
          <w:color w:val="000000" w:themeColor="text1"/>
          <w:sz w:val="28"/>
          <w:szCs w:val="28"/>
        </w:rPr>
        <w:t>人次；</w:t>
      </w:r>
      <w:r>
        <w:rPr>
          <w:rFonts w:ascii="宋体" w:hAnsi="宋体" w:cstheme="minorEastAsia" w:hint="eastAsia"/>
          <w:color w:val="000000" w:themeColor="text1"/>
          <w:sz w:val="28"/>
          <w:szCs w:val="28"/>
        </w:rPr>
        <w:t>2021</w:t>
      </w:r>
      <w:r>
        <w:rPr>
          <w:rFonts w:ascii="宋体" w:hAnsi="宋体" w:cstheme="minorEastAsia" w:hint="eastAsia"/>
          <w:color w:val="000000" w:themeColor="text1"/>
          <w:sz w:val="28"/>
          <w:szCs w:val="28"/>
        </w:rPr>
        <w:t>年学生体质测评合格率</w:t>
      </w:r>
      <w:r>
        <w:rPr>
          <w:rFonts w:ascii="宋体" w:hAnsi="宋体" w:cstheme="minorEastAsia" w:hint="eastAsia"/>
          <w:color w:val="000000" w:themeColor="text1"/>
          <w:sz w:val="28"/>
          <w:szCs w:val="28"/>
        </w:rPr>
        <w:t>89.43%</w:t>
      </w:r>
      <w:r>
        <w:rPr>
          <w:rFonts w:ascii="宋体" w:hAnsi="宋体" w:cstheme="minorEastAsia" w:hint="eastAsia"/>
          <w:color w:val="000000" w:themeColor="text1"/>
          <w:sz w:val="28"/>
          <w:szCs w:val="28"/>
        </w:rPr>
        <w:t>，较上一学年提高</w:t>
      </w:r>
      <w:r>
        <w:rPr>
          <w:rFonts w:ascii="宋体" w:hAnsi="宋体" w:cstheme="minorEastAsia" w:hint="eastAsia"/>
          <w:color w:val="000000" w:themeColor="text1"/>
          <w:sz w:val="28"/>
          <w:szCs w:val="28"/>
        </w:rPr>
        <w:t>5.33%</w:t>
      </w:r>
      <w:r>
        <w:rPr>
          <w:rFonts w:ascii="宋体" w:hAnsi="宋体" w:cstheme="minorEastAsia" w:hint="eastAsia"/>
          <w:color w:val="000000" w:themeColor="text1"/>
          <w:sz w:val="28"/>
          <w:szCs w:val="28"/>
        </w:rPr>
        <w:t>；</w:t>
      </w:r>
      <w:r>
        <w:rPr>
          <w:rFonts w:ascii="宋体" w:hAnsi="宋体" w:cstheme="minorEastAsia" w:hint="eastAsia"/>
          <w:color w:val="000000" w:themeColor="text1"/>
          <w:sz w:val="28"/>
          <w:szCs w:val="28"/>
        </w:rPr>
        <w:t>2021</w:t>
      </w:r>
      <w:r>
        <w:rPr>
          <w:rFonts w:ascii="宋体" w:hAnsi="宋体" w:cstheme="minorEastAsia" w:hint="eastAsia"/>
          <w:color w:val="000000" w:themeColor="text1"/>
          <w:sz w:val="28"/>
          <w:szCs w:val="28"/>
        </w:rPr>
        <w:t>年学生文化基础课合格率</w:t>
      </w:r>
      <w:r>
        <w:rPr>
          <w:rFonts w:ascii="宋体" w:hAnsi="宋体" w:cstheme="minorEastAsia" w:hint="eastAsia"/>
          <w:color w:val="000000" w:themeColor="text1"/>
          <w:sz w:val="28"/>
          <w:szCs w:val="28"/>
        </w:rPr>
        <w:t>92%</w:t>
      </w:r>
      <w:r>
        <w:rPr>
          <w:rFonts w:ascii="宋体" w:hAnsi="宋体" w:cstheme="minorEastAsia" w:hint="eastAsia"/>
          <w:color w:val="000000" w:themeColor="text1"/>
          <w:sz w:val="28"/>
          <w:szCs w:val="28"/>
        </w:rPr>
        <w:t>，较上一学年提高</w:t>
      </w:r>
      <w:r>
        <w:rPr>
          <w:rFonts w:ascii="宋体" w:hAnsi="宋体" w:cstheme="minorEastAsia" w:hint="eastAsia"/>
          <w:color w:val="000000" w:themeColor="text1"/>
          <w:sz w:val="28"/>
          <w:szCs w:val="28"/>
        </w:rPr>
        <w:t>5%</w:t>
      </w:r>
      <w:r>
        <w:rPr>
          <w:rFonts w:ascii="宋体" w:hAnsi="宋体" w:cstheme="minorEastAsia" w:hint="eastAsia"/>
          <w:color w:val="000000" w:themeColor="text1"/>
          <w:sz w:val="28"/>
          <w:szCs w:val="28"/>
        </w:rPr>
        <w:t>。</w:t>
      </w:r>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r>
        <w:rPr>
          <w:rFonts w:ascii="宋体" w:eastAsia="宋体" w:hAnsi="宋体" w:cstheme="minorEastAsia" w:hint="eastAsia"/>
          <w:b/>
          <w:color w:val="000000" w:themeColor="text1"/>
          <w:sz w:val="30"/>
          <w:szCs w:val="30"/>
        </w:rPr>
        <w:t>1.3</w:t>
      </w:r>
      <w:r>
        <w:rPr>
          <w:rFonts w:ascii="宋体" w:eastAsia="宋体" w:hAnsi="宋体" w:cstheme="minorEastAsia" w:hint="eastAsia"/>
          <w:b/>
          <w:color w:val="000000" w:themeColor="text1"/>
          <w:sz w:val="30"/>
          <w:szCs w:val="30"/>
        </w:rPr>
        <w:t>、教师队伍</w:t>
      </w:r>
      <w:bookmarkEnd w:id="3"/>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学校现有在编教职工</w:t>
      </w:r>
      <w:r>
        <w:rPr>
          <w:rFonts w:ascii="宋体" w:eastAsia="宋体" w:hAnsi="宋体" w:cstheme="minorEastAsia" w:hint="eastAsia"/>
          <w:sz w:val="28"/>
          <w:szCs w:val="28"/>
        </w:rPr>
        <w:t>149</w:t>
      </w:r>
      <w:r>
        <w:rPr>
          <w:rFonts w:ascii="宋体" w:eastAsia="宋体" w:hAnsi="宋体" w:cstheme="minorEastAsia" w:hint="eastAsia"/>
          <w:sz w:val="28"/>
          <w:szCs w:val="28"/>
        </w:rPr>
        <w:t>名，教职员工额定编制数</w:t>
      </w:r>
      <w:r>
        <w:rPr>
          <w:rFonts w:ascii="宋体" w:eastAsia="宋体" w:hAnsi="宋体" w:cstheme="minorEastAsia" w:hint="eastAsia"/>
          <w:sz w:val="28"/>
          <w:szCs w:val="28"/>
        </w:rPr>
        <w:t>163</w:t>
      </w:r>
      <w:r>
        <w:rPr>
          <w:rFonts w:ascii="宋体" w:eastAsia="宋体" w:hAnsi="宋体" w:cstheme="minorEastAsia" w:hint="eastAsia"/>
          <w:sz w:val="28"/>
          <w:szCs w:val="28"/>
        </w:rPr>
        <w:t>名，其中专任教师</w:t>
      </w:r>
      <w:r>
        <w:rPr>
          <w:rFonts w:ascii="宋体" w:eastAsia="宋体" w:hAnsi="宋体" w:cstheme="minorEastAsia" w:hint="eastAsia"/>
          <w:sz w:val="28"/>
          <w:szCs w:val="28"/>
        </w:rPr>
        <w:t>138</w:t>
      </w:r>
      <w:r>
        <w:rPr>
          <w:rFonts w:ascii="宋体" w:eastAsia="宋体" w:hAnsi="宋体" w:cstheme="minorEastAsia" w:hint="eastAsia"/>
          <w:sz w:val="28"/>
          <w:szCs w:val="28"/>
        </w:rPr>
        <w:t>名。</w:t>
      </w:r>
    </w:p>
    <w:p w:rsidR="00C85BCD" w:rsidRDefault="005C16EA">
      <w:pPr>
        <w:pStyle w:val="msolistparagraph0"/>
        <w:widowControl/>
        <w:snapToGrid w:val="0"/>
        <w:spacing w:line="520" w:lineRule="atLeast"/>
        <w:ind w:firstLine="562"/>
        <w:rPr>
          <w:rFonts w:ascii="宋体" w:hAnsi="宋体" w:cstheme="minorEastAsia"/>
          <w:b/>
          <w:sz w:val="28"/>
          <w:szCs w:val="28"/>
        </w:rPr>
      </w:pPr>
      <w:r>
        <w:rPr>
          <w:rFonts w:ascii="宋体" w:hAnsi="宋体" w:cstheme="minorEastAsia" w:hint="eastAsia"/>
          <w:b/>
          <w:sz w:val="28"/>
          <w:szCs w:val="28"/>
        </w:rPr>
        <w:t>1.3.1</w:t>
      </w:r>
      <w:r>
        <w:rPr>
          <w:rFonts w:ascii="宋体" w:hAnsi="宋体" w:cstheme="minorEastAsia" w:hint="eastAsia"/>
          <w:b/>
          <w:sz w:val="28"/>
          <w:szCs w:val="28"/>
        </w:rPr>
        <w:t>、师资队伍总体结构</w:t>
      </w:r>
      <w:r>
        <w:rPr>
          <w:rFonts w:asciiTheme="minorEastAsia" w:hAnsiTheme="minorEastAsia" w:cstheme="minorEastAsia" w:hint="eastAsia"/>
          <w:b/>
          <w:sz w:val="30"/>
          <w:szCs w:val="30"/>
        </w:rPr>
        <w:t>（教科室）</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学校专任教师共</w:t>
      </w:r>
      <w:r>
        <w:rPr>
          <w:rFonts w:ascii="宋体" w:eastAsia="宋体" w:hAnsi="宋体" w:cstheme="minorEastAsia" w:hint="eastAsia"/>
          <w:sz w:val="28"/>
          <w:szCs w:val="28"/>
        </w:rPr>
        <w:t>1</w:t>
      </w:r>
      <w:r>
        <w:rPr>
          <w:rFonts w:ascii="宋体" w:eastAsia="宋体" w:hAnsi="宋体" w:cstheme="minorEastAsia" w:hint="eastAsia"/>
          <w:sz w:val="28"/>
          <w:szCs w:val="28"/>
        </w:rPr>
        <w:t>38</w:t>
      </w:r>
      <w:r>
        <w:rPr>
          <w:rFonts w:ascii="宋体" w:eastAsia="宋体" w:hAnsi="宋体" w:cstheme="minorEastAsia" w:hint="eastAsia"/>
          <w:sz w:val="28"/>
          <w:szCs w:val="28"/>
        </w:rPr>
        <w:t>人，生师比</w:t>
      </w:r>
      <w:r>
        <w:rPr>
          <w:rFonts w:ascii="宋体" w:eastAsia="宋体" w:hAnsi="宋体" w:cstheme="minorEastAsia" w:hint="eastAsia"/>
          <w:sz w:val="28"/>
          <w:szCs w:val="28"/>
        </w:rPr>
        <w:t>24.8</w:t>
      </w:r>
      <w:r>
        <w:rPr>
          <w:rFonts w:ascii="宋体" w:eastAsia="宋体" w:hAnsi="宋体" w:cstheme="minorEastAsia" w:hint="eastAsia"/>
          <w:sz w:val="28"/>
          <w:szCs w:val="28"/>
        </w:rPr>
        <w:t>：</w:t>
      </w:r>
      <w:r>
        <w:rPr>
          <w:rFonts w:ascii="宋体" w:eastAsia="宋体" w:hAnsi="宋体" w:cstheme="minorEastAsia" w:hint="eastAsia"/>
          <w:sz w:val="28"/>
          <w:szCs w:val="28"/>
        </w:rPr>
        <w:t>1</w:t>
      </w:r>
      <w:r>
        <w:rPr>
          <w:rFonts w:ascii="宋体" w:eastAsia="宋体" w:hAnsi="宋体" w:cstheme="minorEastAsia" w:hint="eastAsia"/>
          <w:sz w:val="28"/>
          <w:szCs w:val="28"/>
        </w:rPr>
        <w:t>，其中专业教师</w:t>
      </w:r>
      <w:r>
        <w:rPr>
          <w:rFonts w:ascii="宋体" w:eastAsia="宋体" w:hAnsi="宋体" w:cstheme="minorEastAsia" w:hint="eastAsia"/>
          <w:sz w:val="28"/>
          <w:szCs w:val="28"/>
        </w:rPr>
        <w:t>71</w:t>
      </w:r>
      <w:r>
        <w:rPr>
          <w:rFonts w:ascii="宋体" w:eastAsia="宋体" w:hAnsi="宋体" w:cstheme="minorEastAsia" w:hint="eastAsia"/>
          <w:sz w:val="28"/>
          <w:szCs w:val="28"/>
        </w:rPr>
        <w:t>人，专任教师数的</w:t>
      </w:r>
      <w:r>
        <w:rPr>
          <w:rFonts w:ascii="宋体" w:eastAsia="宋体" w:hAnsi="宋体" w:cstheme="minorEastAsia" w:hint="eastAsia"/>
          <w:sz w:val="28"/>
          <w:szCs w:val="28"/>
        </w:rPr>
        <w:t>51.5</w:t>
      </w:r>
      <w:r>
        <w:rPr>
          <w:rFonts w:ascii="宋体" w:eastAsia="宋体" w:hAnsi="宋体" w:cstheme="minorEastAsia" w:hint="eastAsia"/>
          <w:sz w:val="28"/>
          <w:szCs w:val="28"/>
        </w:rPr>
        <w:t>%</w:t>
      </w:r>
      <w:r>
        <w:rPr>
          <w:rFonts w:ascii="宋体" w:eastAsia="宋体" w:hAnsi="宋体" w:cstheme="minorEastAsia" w:hint="eastAsia"/>
          <w:sz w:val="28"/>
          <w:szCs w:val="28"/>
        </w:rPr>
        <w:t>；专业课教师中“双师型”教师</w:t>
      </w:r>
      <w:r>
        <w:rPr>
          <w:rFonts w:ascii="宋体" w:eastAsia="宋体" w:hAnsi="宋体" w:cstheme="minorEastAsia" w:hint="eastAsia"/>
          <w:sz w:val="28"/>
          <w:szCs w:val="28"/>
        </w:rPr>
        <w:t>55</w:t>
      </w:r>
      <w:r>
        <w:rPr>
          <w:rFonts w:ascii="宋体" w:eastAsia="宋体" w:hAnsi="宋体" w:cstheme="minorEastAsia" w:hint="eastAsia"/>
          <w:sz w:val="28"/>
          <w:szCs w:val="28"/>
        </w:rPr>
        <w:t>人，占专业课教师的</w:t>
      </w:r>
      <w:r>
        <w:rPr>
          <w:rFonts w:ascii="宋体" w:eastAsia="宋体" w:hAnsi="宋体" w:cstheme="minorEastAsia" w:hint="eastAsia"/>
          <w:sz w:val="28"/>
          <w:szCs w:val="28"/>
        </w:rPr>
        <w:t>77.5</w:t>
      </w:r>
      <w:r>
        <w:rPr>
          <w:rFonts w:ascii="宋体" w:eastAsia="宋体" w:hAnsi="宋体" w:cstheme="minorEastAsia" w:hint="eastAsia"/>
          <w:sz w:val="28"/>
          <w:szCs w:val="28"/>
        </w:rPr>
        <w:t>%</w:t>
      </w:r>
      <w:r>
        <w:rPr>
          <w:rFonts w:ascii="宋体" w:eastAsia="宋体" w:hAnsi="宋体" w:cstheme="minorEastAsia" w:hint="eastAsia"/>
          <w:sz w:val="28"/>
          <w:szCs w:val="28"/>
        </w:rPr>
        <w:t>；兼职教师</w:t>
      </w:r>
      <w:r>
        <w:rPr>
          <w:rFonts w:ascii="宋体" w:eastAsia="宋体" w:hAnsi="宋体" w:cstheme="minorEastAsia" w:hint="eastAsia"/>
          <w:sz w:val="28"/>
          <w:szCs w:val="28"/>
        </w:rPr>
        <w:t>2</w:t>
      </w:r>
      <w:r>
        <w:rPr>
          <w:rFonts w:ascii="宋体" w:eastAsia="宋体" w:hAnsi="宋体" w:cstheme="minorEastAsia" w:hint="eastAsia"/>
          <w:sz w:val="28"/>
          <w:szCs w:val="28"/>
        </w:rPr>
        <w:t>2</w:t>
      </w:r>
      <w:r>
        <w:rPr>
          <w:rFonts w:ascii="宋体" w:eastAsia="宋体" w:hAnsi="宋体" w:cstheme="minorEastAsia" w:hint="eastAsia"/>
          <w:sz w:val="28"/>
          <w:szCs w:val="28"/>
        </w:rPr>
        <w:t>人，占专任教师的</w:t>
      </w:r>
      <w:r>
        <w:rPr>
          <w:rFonts w:ascii="宋体" w:eastAsia="宋体" w:hAnsi="宋体" w:cstheme="minorEastAsia" w:hint="eastAsia"/>
          <w:sz w:val="28"/>
          <w:szCs w:val="28"/>
        </w:rPr>
        <w:t>16</w:t>
      </w:r>
      <w:r>
        <w:rPr>
          <w:rFonts w:ascii="宋体" w:eastAsia="宋体" w:hAnsi="宋体" w:cstheme="minorEastAsia" w:hint="eastAsia"/>
          <w:sz w:val="28"/>
          <w:szCs w:val="28"/>
        </w:rPr>
        <w:t>%</w:t>
      </w:r>
      <w:r>
        <w:rPr>
          <w:rFonts w:ascii="宋体" w:eastAsia="宋体" w:hAnsi="宋体" w:cstheme="minorEastAsia" w:hint="eastAsia"/>
          <w:sz w:val="28"/>
          <w:szCs w:val="28"/>
        </w:rPr>
        <w:t>。师资队伍总体结构见表</w:t>
      </w:r>
      <w:r>
        <w:rPr>
          <w:rFonts w:ascii="宋体" w:eastAsia="宋体" w:hAnsi="宋体" w:cstheme="minorEastAsia" w:hint="eastAsia"/>
          <w:sz w:val="28"/>
          <w:szCs w:val="28"/>
        </w:rPr>
        <w:t>1-3</w:t>
      </w:r>
      <w:r>
        <w:rPr>
          <w:rFonts w:ascii="宋体" w:eastAsia="宋体" w:hAnsi="宋体" w:cstheme="minorEastAsia" w:hint="eastAsia"/>
          <w:sz w:val="28"/>
          <w:szCs w:val="28"/>
        </w:rPr>
        <w:t>。</w:t>
      </w:r>
    </w:p>
    <w:tbl>
      <w:tblPr>
        <w:tblStyle w:val="af"/>
        <w:tblW w:w="9211" w:type="dxa"/>
        <w:jc w:val="center"/>
        <w:tblLayout w:type="fixed"/>
        <w:tblLook w:val="04A0" w:firstRow="1" w:lastRow="0" w:firstColumn="1" w:lastColumn="0" w:noHBand="0" w:noVBand="1"/>
      </w:tblPr>
      <w:tblGrid>
        <w:gridCol w:w="1365"/>
        <w:gridCol w:w="885"/>
        <w:gridCol w:w="1112"/>
        <w:gridCol w:w="975"/>
        <w:gridCol w:w="975"/>
        <w:gridCol w:w="923"/>
        <w:gridCol w:w="966"/>
        <w:gridCol w:w="1044"/>
        <w:gridCol w:w="966"/>
      </w:tblGrid>
      <w:tr w:rsidR="00C85BCD">
        <w:trPr>
          <w:trHeight w:val="854"/>
          <w:jc w:val="center"/>
        </w:trPr>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bookmarkStart w:id="4" w:name="_Hlk89262338"/>
            <w:r>
              <w:rPr>
                <w:rFonts w:ascii="宋体" w:hAnsi="宋体" w:cstheme="minorEastAsia" w:hint="eastAsia"/>
                <w:bCs/>
                <w:sz w:val="24"/>
                <w:szCs w:val="24"/>
              </w:rPr>
              <w:t>学</w:t>
            </w:r>
            <w:r>
              <w:rPr>
                <w:rFonts w:ascii="宋体" w:hAnsi="宋体" w:cstheme="minorEastAsia" w:hint="eastAsia"/>
                <w:bCs/>
                <w:sz w:val="24"/>
                <w:szCs w:val="24"/>
              </w:rPr>
              <w:t xml:space="preserve"> </w:t>
            </w:r>
            <w:r>
              <w:rPr>
                <w:rFonts w:ascii="宋体" w:hAnsi="宋体" w:cstheme="minorEastAsia" w:hint="eastAsia"/>
                <w:bCs/>
                <w:sz w:val="24"/>
                <w:szCs w:val="24"/>
              </w:rPr>
              <w:t>年</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专任教师</w:t>
            </w:r>
            <w:r>
              <w:rPr>
                <w:rFonts w:ascii="宋体" w:hAnsi="宋体" w:cstheme="minorEastAsia" w:hint="eastAsia"/>
                <w:bCs/>
                <w:szCs w:val="21"/>
              </w:rPr>
              <w:t>（人）</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生师比</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兼职教师人数</w:t>
            </w:r>
          </w:p>
          <w:p w:rsidR="00C85BCD" w:rsidRDefault="005C16EA">
            <w:pPr>
              <w:pStyle w:val="msolistparagraph0"/>
              <w:widowControl/>
              <w:ind w:firstLineChars="0" w:firstLine="0"/>
              <w:textAlignment w:val="center"/>
              <w:rPr>
                <w:rFonts w:ascii="宋体" w:hAnsi="宋体" w:cstheme="minorEastAsia"/>
                <w:bCs/>
                <w:sz w:val="24"/>
                <w:szCs w:val="24"/>
              </w:rPr>
            </w:pPr>
            <w:r>
              <w:rPr>
                <w:rFonts w:ascii="宋体" w:hAnsi="宋体" w:cstheme="minorEastAsia" w:hint="eastAsia"/>
                <w:bCs/>
                <w:szCs w:val="21"/>
              </w:rPr>
              <w:t>（人数）</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兼职教师占比（</w:t>
            </w:r>
            <w:r>
              <w:rPr>
                <w:rFonts w:ascii="宋体" w:hAnsi="宋体" w:cstheme="minorEastAsia" w:hint="eastAsia"/>
                <w:bCs/>
                <w:sz w:val="24"/>
                <w:szCs w:val="24"/>
              </w:rPr>
              <w:t>%</w:t>
            </w:r>
            <w:r>
              <w:rPr>
                <w:rFonts w:ascii="宋体" w:hAnsi="宋体" w:cstheme="minorEastAsia" w:hint="eastAsia"/>
                <w:bCs/>
                <w:sz w:val="24"/>
                <w:szCs w:val="24"/>
              </w:rPr>
              <w:t>）</w:t>
            </w:r>
          </w:p>
        </w:tc>
        <w:tc>
          <w:tcPr>
            <w:tcW w:w="18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专任教师中专业课教师</w:t>
            </w:r>
          </w:p>
        </w:tc>
        <w:tc>
          <w:tcPr>
            <w:tcW w:w="2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专业课教师中“双师型”教师</w:t>
            </w:r>
          </w:p>
        </w:tc>
      </w:tr>
      <w:tr w:rsidR="00C85BCD">
        <w:trPr>
          <w:trHeight w:val="749"/>
          <w:jc w:val="center"/>
        </w:trPr>
        <w:tc>
          <w:tcPr>
            <w:tcW w:w="13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widowControl/>
              <w:jc w:val="center"/>
              <w:textAlignment w:val="center"/>
              <w:rPr>
                <w:rFonts w:ascii="宋体" w:eastAsia="宋体" w:hAnsi="宋体" w:cstheme="minorEastAsia"/>
                <w:bCs/>
                <w:sz w:val="24"/>
                <w:szCs w:val="24"/>
              </w:rPr>
            </w:pPr>
          </w:p>
        </w:tc>
        <w:tc>
          <w:tcPr>
            <w:tcW w:w="8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widowControl/>
              <w:jc w:val="center"/>
              <w:textAlignment w:val="center"/>
              <w:rPr>
                <w:rFonts w:ascii="宋体" w:eastAsia="宋体" w:hAnsi="宋体" w:cstheme="minorEastAsia"/>
                <w:bCs/>
                <w:sz w:val="24"/>
                <w:szCs w:val="24"/>
              </w:rPr>
            </w:pPr>
          </w:p>
        </w:tc>
        <w:tc>
          <w:tcPr>
            <w:tcW w:w="11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widowControl/>
              <w:jc w:val="center"/>
              <w:textAlignment w:val="center"/>
              <w:rPr>
                <w:rFonts w:ascii="宋体" w:eastAsia="宋体" w:hAnsi="宋体" w:cstheme="minorEastAsia"/>
                <w:bCs/>
                <w:sz w:val="24"/>
                <w:szCs w:val="24"/>
              </w:rPr>
            </w:pPr>
          </w:p>
        </w:tc>
        <w:tc>
          <w:tcPr>
            <w:tcW w:w="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widowControl/>
              <w:jc w:val="center"/>
              <w:textAlignment w:val="center"/>
              <w:rPr>
                <w:rFonts w:ascii="宋体" w:eastAsia="宋体" w:hAnsi="宋体" w:cstheme="minorEastAsia"/>
                <w:bCs/>
                <w:sz w:val="24"/>
                <w:szCs w:val="24"/>
              </w:rPr>
            </w:pPr>
          </w:p>
        </w:tc>
        <w:tc>
          <w:tcPr>
            <w:tcW w:w="9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widowControl/>
              <w:jc w:val="center"/>
              <w:textAlignment w:val="center"/>
              <w:rPr>
                <w:rFonts w:ascii="宋体" w:eastAsia="宋体" w:hAnsi="宋体" w:cstheme="minorEastAsia"/>
                <w:bCs/>
                <w:sz w:val="24"/>
                <w:szCs w:val="24"/>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人数（人）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占比（</w:t>
            </w:r>
            <w:r>
              <w:rPr>
                <w:rFonts w:ascii="宋体" w:hAnsi="宋体" w:cstheme="minorEastAsia" w:hint="eastAsia"/>
                <w:bCs/>
                <w:sz w:val="24"/>
                <w:szCs w:val="24"/>
              </w:rPr>
              <w:t>%</w:t>
            </w:r>
            <w:r>
              <w:rPr>
                <w:rFonts w:ascii="宋体" w:hAnsi="宋体" w:cstheme="minorEastAsia" w:hint="eastAsia"/>
                <w:bCs/>
                <w:sz w:val="24"/>
                <w:szCs w:val="24"/>
              </w:rPr>
              <w:t>）</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人数（人）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占比（</w:t>
            </w:r>
            <w:r>
              <w:rPr>
                <w:rFonts w:ascii="宋体" w:hAnsi="宋体" w:cstheme="minorEastAsia" w:hint="eastAsia"/>
                <w:bCs/>
                <w:sz w:val="24"/>
                <w:szCs w:val="24"/>
              </w:rPr>
              <w:t>%</w:t>
            </w:r>
            <w:r>
              <w:rPr>
                <w:rFonts w:ascii="宋体" w:hAnsi="宋体" w:cstheme="minorEastAsia" w:hint="eastAsia"/>
                <w:bCs/>
                <w:sz w:val="24"/>
                <w:szCs w:val="24"/>
              </w:rPr>
              <w:t>）</w:t>
            </w:r>
          </w:p>
        </w:tc>
      </w:tr>
      <w:tr w:rsidR="00C85BCD">
        <w:trPr>
          <w:trHeight w:val="741"/>
          <w:jc w:val="center"/>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2019-2020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128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sz w:val="24"/>
                <w:szCs w:val="24"/>
              </w:rPr>
              <w:t>20.35:1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22</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17.18</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62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48.44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51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82.26</w:t>
            </w:r>
          </w:p>
        </w:tc>
      </w:tr>
      <w:tr w:rsidR="00C85BCD">
        <w:trPr>
          <w:trHeight w:val="741"/>
          <w:jc w:val="center"/>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2020-2021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138</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24.8</w:t>
            </w:r>
            <w:r>
              <w:rPr>
                <w:rFonts w:ascii="宋体" w:hAnsi="宋体" w:cstheme="minorEastAsia" w:hint="eastAsia"/>
                <w:bCs/>
                <w:sz w:val="24"/>
                <w:szCs w:val="24"/>
              </w:rPr>
              <w:t>：</w:t>
            </w:r>
            <w:r>
              <w:rPr>
                <w:rFonts w:ascii="宋体" w:hAnsi="宋体" w:cstheme="minorEastAsia" w:hint="eastAsia"/>
                <w:bCs/>
                <w:sz w:val="24"/>
                <w:szCs w:val="24"/>
              </w:rPr>
              <w:t>1</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w:t>
            </w:r>
            <w:r>
              <w:rPr>
                <w:rFonts w:ascii="宋体" w:hAnsi="宋体" w:cstheme="minorEastAsia" w:hint="eastAsia"/>
                <w:bCs/>
                <w:sz w:val="24"/>
                <w:szCs w:val="24"/>
              </w:rPr>
              <w:t>2</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16</w:t>
            </w:r>
            <w:r>
              <w:rPr>
                <w:rFonts w:ascii="宋体" w:hAnsi="宋体" w:cstheme="minorEastAsia" w:hint="eastAsia"/>
                <w:bCs/>
                <w:sz w:val="24"/>
                <w:szCs w:val="24"/>
              </w:rPr>
              <w:t>.0</w:t>
            </w:r>
            <w:r>
              <w:rPr>
                <w:rFonts w:ascii="宋体" w:hAnsi="宋体" w:cstheme="minorEastAsia" w:hint="eastAsia"/>
                <w:bCs/>
                <w:sz w:val="24"/>
                <w:szCs w:val="24"/>
              </w:rPr>
              <w:t>%</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71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51.50</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55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77.50</w:t>
            </w:r>
          </w:p>
        </w:tc>
      </w:tr>
    </w:tbl>
    <w:bookmarkEnd w:id="4"/>
    <w:p w:rsidR="00C85BCD" w:rsidRDefault="005C16EA">
      <w:pPr>
        <w:ind w:firstLineChars="200" w:firstLine="560"/>
        <w:jc w:val="center"/>
        <w:rPr>
          <w:rFonts w:ascii="宋体" w:hAnsi="宋体" w:cstheme="minorEastAsia"/>
          <w:sz w:val="28"/>
          <w:szCs w:val="28"/>
        </w:rPr>
      </w:pPr>
      <w:r>
        <w:rPr>
          <w:rFonts w:ascii="宋体" w:hAnsi="宋体" w:cstheme="minorEastAsia" w:hint="eastAsia"/>
          <w:sz w:val="28"/>
          <w:szCs w:val="28"/>
        </w:rPr>
        <w:t>表</w:t>
      </w:r>
      <w:r>
        <w:rPr>
          <w:rFonts w:ascii="宋体" w:hAnsi="宋体" w:cstheme="minorEastAsia" w:hint="eastAsia"/>
          <w:sz w:val="28"/>
          <w:szCs w:val="28"/>
        </w:rPr>
        <w:t xml:space="preserve">1-3 </w:t>
      </w:r>
      <w:r>
        <w:rPr>
          <w:rFonts w:ascii="宋体" w:hAnsi="宋体" w:cstheme="minorEastAsia" w:hint="eastAsia"/>
          <w:sz w:val="28"/>
          <w:szCs w:val="28"/>
        </w:rPr>
        <w:t>师资队伍总体结构</w:t>
      </w:r>
    </w:p>
    <w:p w:rsidR="00C85BCD" w:rsidRDefault="005C16EA">
      <w:pPr>
        <w:snapToGrid w:val="0"/>
        <w:spacing w:line="520" w:lineRule="atLeast"/>
        <w:ind w:firstLineChars="200" w:firstLine="562"/>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1.3.2</w:t>
      </w:r>
      <w:r>
        <w:rPr>
          <w:rFonts w:ascii="宋体" w:eastAsia="宋体" w:hAnsi="宋体" w:cstheme="minorEastAsia" w:hint="eastAsia"/>
          <w:b/>
          <w:color w:val="000000" w:themeColor="text1"/>
          <w:sz w:val="28"/>
          <w:szCs w:val="28"/>
        </w:rPr>
        <w:t>、专任教师学历结构和职称结构</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专任教师中具有本科及以上学历有</w:t>
      </w:r>
      <w:r>
        <w:rPr>
          <w:rFonts w:ascii="宋体" w:eastAsia="宋体" w:hAnsi="宋体" w:cstheme="minorEastAsia" w:hint="eastAsia"/>
          <w:sz w:val="28"/>
          <w:szCs w:val="28"/>
        </w:rPr>
        <w:t>126</w:t>
      </w:r>
      <w:r>
        <w:rPr>
          <w:rFonts w:ascii="宋体" w:eastAsia="宋体" w:hAnsi="宋体" w:cstheme="minorEastAsia" w:hint="eastAsia"/>
          <w:sz w:val="28"/>
          <w:szCs w:val="28"/>
        </w:rPr>
        <w:t>人，占</w:t>
      </w:r>
      <w:r>
        <w:rPr>
          <w:rFonts w:ascii="宋体" w:eastAsia="宋体" w:hAnsi="宋体" w:cstheme="minorEastAsia" w:hint="eastAsia"/>
          <w:sz w:val="28"/>
          <w:szCs w:val="28"/>
        </w:rPr>
        <w:t>91.3%</w:t>
      </w:r>
      <w:r>
        <w:rPr>
          <w:rFonts w:ascii="宋体" w:eastAsia="宋体" w:hAnsi="宋体" w:cstheme="minorEastAsia" w:hint="eastAsia"/>
          <w:sz w:val="28"/>
          <w:szCs w:val="28"/>
        </w:rPr>
        <w:t>；具有教师硕士以上学历有</w:t>
      </w:r>
      <w:r>
        <w:rPr>
          <w:rFonts w:ascii="宋体" w:eastAsia="宋体" w:hAnsi="宋体" w:cstheme="minorEastAsia" w:hint="eastAsia"/>
          <w:sz w:val="28"/>
          <w:szCs w:val="28"/>
        </w:rPr>
        <w:t xml:space="preserve"> 0 </w:t>
      </w:r>
      <w:r>
        <w:rPr>
          <w:rFonts w:ascii="宋体" w:eastAsia="宋体" w:hAnsi="宋体" w:cstheme="minorEastAsia" w:hint="eastAsia"/>
          <w:sz w:val="28"/>
          <w:szCs w:val="28"/>
        </w:rPr>
        <w:t>人、占</w:t>
      </w:r>
      <w:r>
        <w:rPr>
          <w:rFonts w:ascii="宋体" w:eastAsia="宋体" w:hAnsi="宋体" w:cstheme="minorEastAsia" w:hint="eastAsia"/>
          <w:sz w:val="28"/>
          <w:szCs w:val="28"/>
        </w:rPr>
        <w:t xml:space="preserve"> 0 %</w:t>
      </w:r>
      <w:r>
        <w:rPr>
          <w:rFonts w:ascii="宋体" w:eastAsia="宋体" w:hAnsi="宋体" w:cstheme="minorEastAsia" w:hint="eastAsia"/>
          <w:sz w:val="28"/>
          <w:szCs w:val="28"/>
        </w:rPr>
        <w:t>；具有本科以下学历有</w:t>
      </w:r>
      <w:r>
        <w:rPr>
          <w:rFonts w:ascii="宋体" w:eastAsia="宋体" w:hAnsi="宋体" w:cstheme="minorEastAsia" w:hint="eastAsia"/>
          <w:sz w:val="28"/>
          <w:szCs w:val="28"/>
        </w:rPr>
        <w:t xml:space="preserve"> 12</w:t>
      </w:r>
      <w:r>
        <w:rPr>
          <w:rFonts w:ascii="宋体" w:eastAsia="宋体" w:hAnsi="宋体" w:cstheme="minorEastAsia" w:hint="eastAsia"/>
          <w:sz w:val="28"/>
          <w:szCs w:val="28"/>
        </w:rPr>
        <w:t>人，占</w:t>
      </w:r>
      <w:r>
        <w:rPr>
          <w:rFonts w:ascii="宋体" w:eastAsia="宋体" w:hAnsi="宋体" w:cstheme="minorEastAsia" w:hint="eastAsia"/>
          <w:sz w:val="28"/>
          <w:szCs w:val="28"/>
        </w:rPr>
        <w:t xml:space="preserve"> 8.7 </w:t>
      </w:r>
      <w:r>
        <w:rPr>
          <w:rFonts w:ascii="宋体" w:eastAsia="宋体" w:hAnsi="宋体" w:cstheme="minorEastAsia" w:hint="eastAsia"/>
          <w:sz w:val="28"/>
          <w:szCs w:val="28"/>
        </w:rPr>
        <w:t>%</w:t>
      </w:r>
      <w:r>
        <w:rPr>
          <w:rFonts w:ascii="宋体" w:eastAsia="宋体" w:hAnsi="宋体" w:cstheme="minorEastAsia" w:hint="eastAsia"/>
          <w:sz w:val="28"/>
          <w:szCs w:val="28"/>
        </w:rPr>
        <w:t>；专任教师中具有高级职称的教师有</w:t>
      </w:r>
      <w:r>
        <w:rPr>
          <w:rFonts w:ascii="宋体" w:eastAsia="宋体" w:hAnsi="宋体" w:cstheme="minorEastAsia" w:hint="eastAsia"/>
          <w:sz w:val="28"/>
          <w:szCs w:val="28"/>
        </w:rPr>
        <w:t>41</w:t>
      </w:r>
      <w:r>
        <w:rPr>
          <w:rFonts w:ascii="宋体" w:eastAsia="宋体" w:hAnsi="宋体" w:cstheme="minorEastAsia" w:hint="eastAsia"/>
          <w:sz w:val="28"/>
          <w:szCs w:val="28"/>
        </w:rPr>
        <w:t>人，占专任教师总数的</w:t>
      </w:r>
      <w:r>
        <w:rPr>
          <w:rFonts w:ascii="宋体" w:eastAsia="宋体" w:hAnsi="宋体" w:cstheme="minorEastAsia" w:hint="eastAsia"/>
          <w:sz w:val="28"/>
          <w:szCs w:val="28"/>
        </w:rPr>
        <w:t>29.71%</w:t>
      </w:r>
      <w:r>
        <w:rPr>
          <w:rFonts w:ascii="宋体" w:eastAsia="宋体" w:hAnsi="宋体" w:cstheme="minorEastAsia" w:hint="eastAsia"/>
          <w:sz w:val="28"/>
          <w:szCs w:val="28"/>
        </w:rPr>
        <w:t>；具有中级职称的教师有</w:t>
      </w:r>
      <w:r>
        <w:rPr>
          <w:rFonts w:ascii="宋体" w:eastAsia="宋体" w:hAnsi="宋体" w:cstheme="minorEastAsia" w:hint="eastAsia"/>
          <w:sz w:val="28"/>
          <w:szCs w:val="28"/>
        </w:rPr>
        <w:t>53</w:t>
      </w:r>
      <w:r>
        <w:rPr>
          <w:rFonts w:ascii="宋体" w:eastAsia="宋体" w:hAnsi="宋体" w:cstheme="minorEastAsia" w:hint="eastAsia"/>
          <w:sz w:val="28"/>
          <w:szCs w:val="28"/>
        </w:rPr>
        <w:t>人，占专任教师总数的</w:t>
      </w:r>
      <w:r>
        <w:rPr>
          <w:rFonts w:ascii="宋体" w:eastAsia="宋体" w:hAnsi="宋体" w:cstheme="minorEastAsia" w:hint="eastAsia"/>
          <w:sz w:val="28"/>
          <w:szCs w:val="28"/>
        </w:rPr>
        <w:t>38.41%</w:t>
      </w:r>
      <w:r>
        <w:rPr>
          <w:rFonts w:ascii="宋体" w:eastAsia="宋体" w:hAnsi="宋体" w:cstheme="minorEastAsia" w:hint="eastAsia"/>
          <w:sz w:val="28"/>
          <w:szCs w:val="28"/>
        </w:rPr>
        <w:t>，具有初级职称的教师有</w:t>
      </w:r>
      <w:r>
        <w:rPr>
          <w:rFonts w:ascii="宋体" w:eastAsia="宋体" w:hAnsi="宋体" w:cstheme="minorEastAsia" w:hint="eastAsia"/>
          <w:sz w:val="28"/>
          <w:szCs w:val="28"/>
        </w:rPr>
        <w:t>30</w:t>
      </w:r>
      <w:r>
        <w:rPr>
          <w:rFonts w:ascii="宋体" w:eastAsia="宋体" w:hAnsi="宋体" w:cstheme="minorEastAsia" w:hint="eastAsia"/>
          <w:sz w:val="28"/>
          <w:szCs w:val="28"/>
        </w:rPr>
        <w:t>人，占</w:t>
      </w:r>
      <w:r>
        <w:rPr>
          <w:rFonts w:ascii="宋体" w:eastAsia="宋体" w:hAnsi="宋体" w:cstheme="minorEastAsia" w:hint="eastAsia"/>
          <w:sz w:val="28"/>
          <w:szCs w:val="28"/>
        </w:rPr>
        <w:t>21.74%</w:t>
      </w:r>
      <w:r>
        <w:rPr>
          <w:rFonts w:ascii="宋体" w:eastAsia="宋体" w:hAnsi="宋体" w:cstheme="minorEastAsia" w:hint="eastAsia"/>
          <w:sz w:val="28"/>
          <w:szCs w:val="28"/>
        </w:rPr>
        <w:t>；未评职称的专任教师有</w:t>
      </w:r>
      <w:r>
        <w:rPr>
          <w:rFonts w:ascii="宋体" w:eastAsia="宋体" w:hAnsi="宋体" w:cstheme="minorEastAsia" w:hint="eastAsia"/>
          <w:sz w:val="28"/>
          <w:szCs w:val="28"/>
        </w:rPr>
        <w:t>14</w:t>
      </w:r>
      <w:r>
        <w:rPr>
          <w:rFonts w:ascii="宋体" w:eastAsia="宋体" w:hAnsi="宋体" w:cstheme="minorEastAsia" w:hint="eastAsia"/>
          <w:sz w:val="28"/>
          <w:szCs w:val="28"/>
        </w:rPr>
        <w:t>人，占</w:t>
      </w:r>
      <w:r>
        <w:rPr>
          <w:rFonts w:ascii="宋体" w:eastAsia="宋体" w:hAnsi="宋体" w:cstheme="minorEastAsia" w:hint="eastAsia"/>
          <w:sz w:val="28"/>
          <w:szCs w:val="28"/>
        </w:rPr>
        <w:t>10.14%</w:t>
      </w:r>
      <w:r>
        <w:rPr>
          <w:rFonts w:ascii="宋体" w:eastAsia="宋体" w:hAnsi="宋体" w:cstheme="minorEastAsia" w:hint="eastAsia"/>
          <w:sz w:val="28"/>
          <w:szCs w:val="28"/>
        </w:rPr>
        <w:t>。详见表</w:t>
      </w:r>
      <w:r>
        <w:rPr>
          <w:rFonts w:ascii="宋体" w:eastAsia="宋体" w:hAnsi="宋体" w:cstheme="minorEastAsia" w:hint="eastAsia"/>
          <w:sz w:val="28"/>
          <w:szCs w:val="28"/>
        </w:rPr>
        <w:t>1-4</w:t>
      </w:r>
      <w:r>
        <w:rPr>
          <w:rFonts w:ascii="宋体" w:eastAsia="宋体" w:hAnsi="宋体" w:cstheme="minorEastAsia" w:hint="eastAsia"/>
          <w:sz w:val="28"/>
          <w:szCs w:val="28"/>
        </w:rPr>
        <w:t>。</w:t>
      </w:r>
    </w:p>
    <w:p w:rsidR="00C85BCD" w:rsidRDefault="00C85BCD">
      <w:pPr>
        <w:snapToGrid w:val="0"/>
        <w:spacing w:line="520" w:lineRule="atLeast"/>
        <w:ind w:firstLineChars="200" w:firstLine="560"/>
        <w:rPr>
          <w:rFonts w:ascii="宋体" w:eastAsia="宋体" w:hAnsi="宋体" w:cstheme="minorEastAsia"/>
          <w:sz w:val="28"/>
          <w:szCs w:val="28"/>
        </w:rPr>
      </w:pPr>
    </w:p>
    <w:tbl>
      <w:tblPr>
        <w:tblStyle w:val="af"/>
        <w:tblW w:w="8871" w:type="dxa"/>
        <w:jc w:val="center"/>
        <w:tblLayout w:type="fixed"/>
        <w:tblLook w:val="04A0" w:firstRow="1" w:lastRow="0" w:firstColumn="1" w:lastColumn="0" w:noHBand="0" w:noVBand="1"/>
      </w:tblPr>
      <w:tblGrid>
        <w:gridCol w:w="964"/>
        <w:gridCol w:w="1276"/>
        <w:gridCol w:w="1559"/>
        <w:gridCol w:w="1276"/>
        <w:gridCol w:w="992"/>
        <w:gridCol w:w="851"/>
        <w:gridCol w:w="850"/>
        <w:gridCol w:w="1103"/>
      </w:tblGrid>
      <w:tr w:rsidR="00C85BCD">
        <w:trPr>
          <w:trHeight w:val="624"/>
          <w:jc w:val="center"/>
        </w:trPr>
        <w:tc>
          <w:tcPr>
            <w:tcW w:w="964" w:type="dxa"/>
            <w:vMerge w:val="restart"/>
            <w:tcBorders>
              <w:top w:val="single" w:sz="4" w:space="0" w:color="auto"/>
              <w:left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专任教师人数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人数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学历情况</w:t>
            </w:r>
          </w:p>
        </w:tc>
        <w:tc>
          <w:tcPr>
            <w:tcW w:w="3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职称情况</w:t>
            </w:r>
          </w:p>
        </w:tc>
      </w:tr>
      <w:tr w:rsidR="00C85BCD">
        <w:trPr>
          <w:trHeight w:val="624"/>
          <w:jc w:val="center"/>
        </w:trPr>
        <w:tc>
          <w:tcPr>
            <w:tcW w:w="964" w:type="dxa"/>
            <w:vMerge/>
            <w:tcBorders>
              <w:left w:val="single" w:sz="4" w:space="0" w:color="auto"/>
              <w:bottom w:val="single" w:sz="4" w:space="0" w:color="auto"/>
              <w:right w:val="single" w:sz="4" w:space="0" w:color="auto"/>
            </w:tcBorders>
            <w:shd w:val="clear" w:color="auto" w:fill="auto"/>
            <w:vAlign w:val="center"/>
          </w:tcPr>
          <w:p w:rsidR="00C85BCD" w:rsidRDefault="00C85BCD">
            <w:pPr>
              <w:jc w:val="center"/>
              <w:textAlignment w:val="center"/>
              <w:rPr>
                <w:rFonts w:ascii="宋体" w:eastAsia="宋体" w:hAnsi="宋体" w:cstheme="minorEastAsia"/>
                <w:bCs/>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jc w:val="center"/>
              <w:textAlignment w:val="center"/>
              <w:rPr>
                <w:rFonts w:ascii="宋体" w:eastAsia="宋体" w:hAnsi="宋体" w:cstheme="minorEastAsia"/>
                <w:bCs/>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本科及以上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本科以下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高级</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中级</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初级</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未定级</w:t>
            </w:r>
          </w:p>
        </w:tc>
      </w:tr>
      <w:tr w:rsidR="00C85BCD">
        <w:trPr>
          <w:trHeight w:val="624"/>
          <w:jc w:val="center"/>
        </w:trPr>
        <w:tc>
          <w:tcPr>
            <w:tcW w:w="964" w:type="dxa"/>
            <w:vMerge w:val="restart"/>
            <w:tcBorders>
              <w:top w:val="single" w:sz="4" w:space="0" w:color="auto"/>
              <w:left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人数（人）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30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14</w:t>
            </w:r>
          </w:p>
        </w:tc>
      </w:tr>
      <w:tr w:rsidR="00C85BCD">
        <w:trPr>
          <w:trHeight w:val="624"/>
          <w:jc w:val="center"/>
        </w:trPr>
        <w:tc>
          <w:tcPr>
            <w:tcW w:w="964" w:type="dxa"/>
            <w:vMerge/>
            <w:tcBorders>
              <w:left w:val="single" w:sz="4" w:space="0" w:color="auto"/>
              <w:bottom w:val="single" w:sz="4" w:space="0" w:color="auto"/>
              <w:right w:val="single" w:sz="4" w:space="0" w:color="auto"/>
            </w:tcBorders>
            <w:shd w:val="clear" w:color="auto" w:fill="auto"/>
            <w:vAlign w:val="center"/>
          </w:tcPr>
          <w:p w:rsidR="00C85BCD" w:rsidRDefault="00C85BCD">
            <w:pPr>
              <w:jc w:val="center"/>
              <w:textAlignment w:val="center"/>
              <w:rPr>
                <w:rFonts w:ascii="宋体" w:eastAsia="宋体" w:hAnsi="宋体" w:cstheme="minorEastAsia"/>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比例（</w:t>
            </w:r>
            <w:r>
              <w:rPr>
                <w:rFonts w:ascii="宋体" w:eastAsia="宋体" w:hAnsi="宋体" w:cstheme="minorEastAsia" w:hint="eastAsia"/>
                <w:bCs/>
                <w:sz w:val="24"/>
                <w:szCs w:val="24"/>
              </w:rPr>
              <w:t>%</w:t>
            </w:r>
            <w:r>
              <w:rPr>
                <w:rFonts w:ascii="宋体" w:eastAsia="宋体" w:hAnsi="宋体" w:cstheme="minorEastAsia" w:hint="eastAsia"/>
                <w:bCs/>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91.3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29.71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38.41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21.74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10.14</w:t>
            </w:r>
          </w:p>
        </w:tc>
      </w:tr>
    </w:tbl>
    <w:p w:rsidR="00C85BCD" w:rsidRDefault="005C16EA">
      <w:pPr>
        <w:spacing w:afterLines="50" w:after="156"/>
        <w:jc w:val="center"/>
        <w:rPr>
          <w:rFonts w:ascii="宋体" w:eastAsia="宋体" w:hAnsi="宋体" w:cstheme="minorEastAsia"/>
          <w:color w:val="000000" w:themeColor="text1"/>
          <w:sz w:val="28"/>
          <w:szCs w:val="28"/>
        </w:rPr>
      </w:pPr>
      <w:bookmarkStart w:id="5" w:name="_Toc88213007"/>
      <w:r>
        <w:rPr>
          <w:rFonts w:ascii="宋体" w:eastAsia="宋体" w:hAnsi="宋体" w:cstheme="minorEastAsia" w:hint="eastAsia"/>
          <w:color w:val="000000" w:themeColor="text1"/>
          <w:sz w:val="28"/>
          <w:szCs w:val="28"/>
        </w:rPr>
        <w:t>表</w:t>
      </w:r>
      <w:r>
        <w:rPr>
          <w:rFonts w:ascii="宋体" w:eastAsia="宋体" w:hAnsi="宋体" w:cstheme="minorEastAsia" w:hint="eastAsia"/>
          <w:color w:val="000000" w:themeColor="text1"/>
          <w:sz w:val="28"/>
          <w:szCs w:val="28"/>
        </w:rPr>
        <w:t>1-4</w:t>
      </w:r>
      <w:r>
        <w:rPr>
          <w:rFonts w:ascii="宋体" w:eastAsia="宋体" w:hAnsi="宋体" w:cstheme="minorEastAsia" w:hint="eastAsia"/>
          <w:color w:val="000000" w:themeColor="text1"/>
          <w:sz w:val="28"/>
          <w:szCs w:val="28"/>
        </w:rPr>
        <w:t xml:space="preserve">　</w:t>
      </w:r>
      <w:r>
        <w:rPr>
          <w:rFonts w:ascii="宋体" w:eastAsia="宋体" w:hAnsi="宋体" w:cstheme="minorEastAsia" w:hint="eastAsia"/>
          <w:color w:val="000000" w:themeColor="text1"/>
          <w:sz w:val="28"/>
          <w:szCs w:val="28"/>
        </w:rPr>
        <w:t>2020-2021</w:t>
      </w:r>
      <w:r>
        <w:rPr>
          <w:rFonts w:ascii="宋体" w:eastAsia="宋体" w:hAnsi="宋体" w:cstheme="minorEastAsia" w:hint="eastAsia"/>
          <w:color w:val="000000" w:themeColor="text1"/>
          <w:sz w:val="28"/>
          <w:szCs w:val="28"/>
        </w:rPr>
        <w:t>年专任教师学历、职称结构统计表</w:t>
      </w:r>
    </w:p>
    <w:p w:rsidR="00C85BCD" w:rsidRDefault="005C16EA">
      <w:pPr>
        <w:spacing w:line="480" w:lineRule="exact"/>
        <w:ind w:firstLineChars="200" w:firstLine="562"/>
        <w:rPr>
          <w:rFonts w:ascii="黑体" w:eastAsia="黑体" w:hAnsi="黑体" w:cstheme="minorEastAsia"/>
          <w:b/>
          <w:sz w:val="28"/>
          <w:szCs w:val="28"/>
        </w:rPr>
      </w:pPr>
      <w:r>
        <w:rPr>
          <w:rFonts w:ascii="宋体" w:eastAsia="宋体" w:hAnsi="宋体" w:cstheme="minorEastAsia" w:hint="eastAsia"/>
          <w:b/>
          <w:sz w:val="28"/>
          <w:szCs w:val="28"/>
        </w:rPr>
        <w:t>1.3.3</w:t>
      </w:r>
      <w:r>
        <w:rPr>
          <w:rFonts w:ascii="宋体" w:eastAsia="宋体" w:hAnsi="宋体" w:cstheme="minorEastAsia" w:hint="eastAsia"/>
          <w:b/>
          <w:sz w:val="28"/>
          <w:szCs w:val="28"/>
        </w:rPr>
        <w:t>、</w:t>
      </w:r>
      <w:r>
        <w:rPr>
          <w:rFonts w:ascii="黑体" w:eastAsia="黑体" w:hAnsi="黑体" w:cstheme="minorEastAsia" w:hint="eastAsia"/>
          <w:b/>
          <w:sz w:val="28"/>
          <w:szCs w:val="28"/>
        </w:rPr>
        <w:t>专任教师任职情况</w:t>
      </w:r>
    </w:p>
    <w:p w:rsidR="00C85BCD" w:rsidRDefault="005C16EA">
      <w:pPr>
        <w:ind w:firstLineChars="200" w:firstLine="560"/>
        <w:rPr>
          <w:rFonts w:ascii="宋体" w:hAnsi="宋体" w:cs="宋体"/>
          <w:sz w:val="28"/>
          <w:szCs w:val="28"/>
        </w:rPr>
      </w:pPr>
      <w:r>
        <w:rPr>
          <w:rFonts w:ascii="宋体" w:hAnsi="宋体" w:cs="宋体" w:hint="eastAsia"/>
          <w:sz w:val="28"/>
          <w:szCs w:val="28"/>
        </w:rPr>
        <w:t>2021</w:t>
      </w:r>
      <w:r>
        <w:rPr>
          <w:rFonts w:ascii="宋体" w:hAnsi="宋体" w:cs="宋体" w:hint="eastAsia"/>
          <w:sz w:val="28"/>
          <w:szCs w:val="28"/>
        </w:rPr>
        <w:t>年以来，市委市政府高度重视职业教育发展，对职业教育给予政策支持，核定编制数</w:t>
      </w:r>
      <w:r>
        <w:rPr>
          <w:rFonts w:ascii="宋体" w:hAnsi="宋体" w:cs="宋体" w:hint="eastAsia"/>
          <w:sz w:val="28"/>
          <w:szCs w:val="28"/>
        </w:rPr>
        <w:t>163</w:t>
      </w:r>
      <w:r>
        <w:rPr>
          <w:rFonts w:ascii="宋体" w:hAnsi="宋体" w:cs="宋体" w:hint="eastAsia"/>
          <w:sz w:val="28"/>
          <w:szCs w:val="28"/>
        </w:rPr>
        <w:t>，招考新教师</w:t>
      </w:r>
      <w:r>
        <w:rPr>
          <w:rFonts w:ascii="宋体" w:hAnsi="宋体" w:cs="宋体" w:hint="eastAsia"/>
          <w:sz w:val="28"/>
          <w:szCs w:val="28"/>
        </w:rPr>
        <w:t>16</w:t>
      </w:r>
      <w:r>
        <w:rPr>
          <w:rFonts w:ascii="宋体" w:hAnsi="宋体" w:cs="宋体" w:hint="eastAsia"/>
          <w:sz w:val="28"/>
          <w:szCs w:val="28"/>
        </w:rPr>
        <w:t>人，充实了教师队伍。</w:t>
      </w:r>
    </w:p>
    <w:tbl>
      <w:tblPr>
        <w:tblStyle w:val="af"/>
        <w:tblW w:w="8609" w:type="dxa"/>
        <w:jc w:val="center"/>
        <w:tblLayout w:type="fixed"/>
        <w:tblLook w:val="04A0" w:firstRow="1" w:lastRow="0" w:firstColumn="1" w:lastColumn="0" w:noHBand="0" w:noVBand="1"/>
      </w:tblPr>
      <w:tblGrid>
        <w:gridCol w:w="1456"/>
        <w:gridCol w:w="1149"/>
        <w:gridCol w:w="931"/>
        <w:gridCol w:w="1348"/>
        <w:gridCol w:w="1280"/>
        <w:gridCol w:w="1203"/>
        <w:gridCol w:w="1242"/>
      </w:tblGrid>
      <w:tr w:rsidR="00C85BCD">
        <w:trPr>
          <w:trHeight w:val="1144"/>
          <w:jc w:val="center"/>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学</w:t>
            </w:r>
            <w:r>
              <w:rPr>
                <w:rFonts w:ascii="宋体" w:hAnsi="宋体" w:cstheme="minorEastAsia" w:hint="eastAsia"/>
                <w:bCs/>
                <w:sz w:val="24"/>
                <w:szCs w:val="24"/>
              </w:rPr>
              <w:t xml:space="preserve"> </w:t>
            </w:r>
            <w:r>
              <w:rPr>
                <w:rFonts w:ascii="宋体" w:hAnsi="宋体" w:cstheme="minorEastAsia" w:hint="eastAsia"/>
                <w:bCs/>
                <w:sz w:val="24"/>
                <w:szCs w:val="24"/>
              </w:rPr>
              <w:t>年</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思想政治课专任教师</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德育管理人员</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名班主任工作室</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思想政治课教学创新团队</w:t>
            </w:r>
          </w:p>
        </w:tc>
        <w:tc>
          <w:tcPr>
            <w:tcW w:w="1203" w:type="dxa"/>
            <w:tcBorders>
              <w:top w:val="single" w:sz="4" w:space="0" w:color="auto"/>
              <w:left w:val="single" w:sz="4" w:space="0" w:color="auto"/>
              <w:right w:val="single" w:sz="4" w:space="0" w:color="auto"/>
            </w:tcBorders>
            <w:shd w:val="clear" w:color="auto" w:fill="auto"/>
            <w:vAlign w:val="center"/>
          </w:tcPr>
          <w:p w:rsidR="00C85BCD" w:rsidRDefault="005C16EA">
            <w:pPr>
              <w:pStyle w:val="msolistparagraph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体育课专任教师</w:t>
            </w:r>
          </w:p>
        </w:tc>
        <w:tc>
          <w:tcPr>
            <w:tcW w:w="1242" w:type="dxa"/>
            <w:tcBorders>
              <w:top w:val="single" w:sz="4" w:space="0" w:color="auto"/>
              <w:left w:val="single" w:sz="4" w:space="0" w:color="auto"/>
              <w:right w:val="single" w:sz="4" w:space="0" w:color="auto"/>
            </w:tcBorders>
            <w:shd w:val="clear" w:color="auto" w:fill="auto"/>
            <w:vAlign w:val="center"/>
          </w:tcPr>
          <w:p w:rsidR="00C85BCD" w:rsidRDefault="005C16EA">
            <w:pPr>
              <w:pStyle w:val="msolistparagraph0"/>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美育课专任教师</w:t>
            </w:r>
          </w:p>
        </w:tc>
      </w:tr>
      <w:tr w:rsidR="00C85BCD">
        <w:trPr>
          <w:trHeight w:val="706"/>
          <w:jc w:val="center"/>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2019-2020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bCs/>
                <w:sz w:val="24"/>
                <w:szCs w:val="24"/>
              </w:rPr>
              <w:t>5</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4</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7</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3</w:t>
            </w:r>
          </w:p>
        </w:tc>
      </w:tr>
      <w:tr w:rsidR="00C85BCD">
        <w:trPr>
          <w:trHeight w:val="706"/>
          <w:jc w:val="center"/>
        </w:trPr>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2020-2021</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6</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5</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bCs/>
                <w:sz w:val="24"/>
                <w:szCs w:val="24"/>
              </w:rPr>
              <w:t>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9</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ind w:firstLineChars="0" w:firstLine="0"/>
              <w:jc w:val="center"/>
              <w:textAlignment w:val="center"/>
              <w:rPr>
                <w:rFonts w:ascii="宋体" w:hAnsi="宋体" w:cstheme="minorEastAsia"/>
                <w:bCs/>
                <w:sz w:val="24"/>
                <w:szCs w:val="24"/>
              </w:rPr>
            </w:pPr>
            <w:r>
              <w:rPr>
                <w:rFonts w:ascii="宋体" w:hAnsi="宋体" w:cstheme="minorEastAsia" w:hint="eastAsia"/>
                <w:bCs/>
                <w:sz w:val="24"/>
                <w:szCs w:val="24"/>
              </w:rPr>
              <w:t>4</w:t>
            </w:r>
          </w:p>
        </w:tc>
      </w:tr>
    </w:tbl>
    <w:p w:rsidR="00C85BCD" w:rsidRDefault="005C16EA">
      <w:pPr>
        <w:snapToGrid w:val="0"/>
        <w:spacing w:line="520" w:lineRule="atLeast"/>
        <w:jc w:val="center"/>
        <w:outlineLvl w:val="0"/>
        <w:rPr>
          <w:rFonts w:ascii="宋体" w:eastAsia="宋体" w:hAnsi="宋体" w:cstheme="minorEastAsia"/>
          <w:b/>
          <w:color w:val="000000" w:themeColor="text1"/>
          <w:sz w:val="30"/>
          <w:szCs w:val="30"/>
        </w:rPr>
      </w:pPr>
      <w:r>
        <w:rPr>
          <w:rFonts w:ascii="宋体" w:eastAsia="宋体" w:hAnsi="宋体" w:cstheme="minorEastAsia" w:hint="eastAsia"/>
          <w:color w:val="000000" w:themeColor="text1"/>
          <w:sz w:val="28"/>
          <w:szCs w:val="28"/>
        </w:rPr>
        <w:t>表</w:t>
      </w:r>
      <w:r>
        <w:rPr>
          <w:rFonts w:ascii="宋体" w:eastAsia="宋体" w:hAnsi="宋体" w:cstheme="minorEastAsia" w:hint="eastAsia"/>
          <w:color w:val="000000" w:themeColor="text1"/>
          <w:sz w:val="28"/>
          <w:szCs w:val="28"/>
        </w:rPr>
        <w:t>1-</w:t>
      </w:r>
      <w:r>
        <w:rPr>
          <w:rFonts w:ascii="宋体" w:eastAsia="宋体" w:hAnsi="宋体" w:cstheme="minorEastAsia" w:hint="eastAsia"/>
          <w:color w:val="000000" w:themeColor="text1"/>
          <w:sz w:val="28"/>
          <w:szCs w:val="28"/>
        </w:rPr>
        <w:t>5</w:t>
      </w:r>
      <w:r>
        <w:rPr>
          <w:rFonts w:ascii="宋体" w:eastAsia="宋体" w:hAnsi="宋体" w:cstheme="minorEastAsia" w:hint="eastAsia"/>
          <w:color w:val="000000" w:themeColor="text1"/>
          <w:sz w:val="28"/>
          <w:szCs w:val="28"/>
        </w:rPr>
        <w:t xml:space="preserve">　专任教师任职情况表</w:t>
      </w:r>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r>
        <w:rPr>
          <w:rFonts w:ascii="宋体" w:eastAsia="宋体" w:hAnsi="宋体" w:cstheme="minorEastAsia" w:hint="eastAsia"/>
          <w:b/>
          <w:color w:val="000000" w:themeColor="text1"/>
          <w:sz w:val="30"/>
          <w:szCs w:val="30"/>
        </w:rPr>
        <w:t>1.4</w:t>
      </w:r>
      <w:r>
        <w:rPr>
          <w:rFonts w:ascii="宋体" w:eastAsia="宋体" w:hAnsi="宋体" w:cstheme="minorEastAsia" w:hint="eastAsia"/>
          <w:b/>
          <w:color w:val="000000" w:themeColor="text1"/>
          <w:sz w:val="30"/>
          <w:szCs w:val="30"/>
        </w:rPr>
        <w:t>、设备设施</w:t>
      </w:r>
      <w:bookmarkEnd w:id="5"/>
    </w:p>
    <w:p w:rsidR="00C85BCD" w:rsidRDefault="005C16EA">
      <w:pPr>
        <w:snapToGrid w:val="0"/>
        <w:spacing w:line="520" w:lineRule="atLeast"/>
        <w:ind w:firstLineChars="200" w:firstLine="562"/>
        <w:rPr>
          <w:rFonts w:ascii="宋体" w:eastAsia="宋体" w:hAnsi="宋体" w:cstheme="minorEastAsia"/>
          <w:b/>
          <w:color w:val="000000" w:themeColor="text1"/>
          <w:sz w:val="28"/>
          <w:szCs w:val="28"/>
        </w:rPr>
      </w:pPr>
      <w:bookmarkStart w:id="6" w:name="_Toc88213008"/>
      <w:r>
        <w:rPr>
          <w:rFonts w:ascii="宋体" w:eastAsia="宋体" w:hAnsi="宋体" w:cstheme="minorEastAsia" w:hint="eastAsia"/>
          <w:b/>
          <w:color w:val="000000" w:themeColor="text1"/>
          <w:sz w:val="28"/>
          <w:szCs w:val="28"/>
        </w:rPr>
        <w:t>1.4.1</w:t>
      </w:r>
      <w:r>
        <w:rPr>
          <w:rFonts w:ascii="宋体" w:eastAsia="宋体" w:hAnsi="宋体" w:cstheme="minorEastAsia" w:hint="eastAsia"/>
          <w:b/>
          <w:color w:val="000000" w:themeColor="text1"/>
          <w:sz w:val="28"/>
          <w:szCs w:val="28"/>
        </w:rPr>
        <w:t>、教学仪器设备值</w:t>
      </w:r>
    </w:p>
    <w:p w:rsidR="00C85BCD" w:rsidRDefault="005C16EA">
      <w:pPr>
        <w:pStyle w:val="msolistparagraph0"/>
        <w:widowControl/>
        <w:snapToGrid w:val="0"/>
        <w:spacing w:line="520" w:lineRule="atLeast"/>
        <w:ind w:firstLine="560"/>
        <w:rPr>
          <w:rFonts w:ascii="宋体" w:hAnsi="宋体" w:cs="宋体"/>
          <w:color w:val="000000" w:themeColor="text1"/>
          <w:sz w:val="28"/>
          <w:szCs w:val="28"/>
        </w:rPr>
      </w:pPr>
      <w:r>
        <w:rPr>
          <w:rFonts w:ascii="宋体" w:hAnsi="宋体" w:cs="宋体" w:hint="eastAsia"/>
          <w:sz w:val="28"/>
          <w:szCs w:val="28"/>
        </w:rPr>
        <w:t>2021</w:t>
      </w:r>
      <w:r>
        <w:rPr>
          <w:rFonts w:ascii="宋体" w:hAnsi="宋体" w:cs="宋体" w:hint="eastAsia"/>
          <w:sz w:val="28"/>
          <w:szCs w:val="28"/>
        </w:rPr>
        <w:t>年生均校园占地面积</w:t>
      </w:r>
      <w:r>
        <w:rPr>
          <w:rFonts w:ascii="宋体" w:hAnsi="宋体" w:cs="宋体" w:hint="eastAsia"/>
          <w:sz w:val="28"/>
          <w:szCs w:val="28"/>
        </w:rPr>
        <w:t xml:space="preserve">13.65 </w:t>
      </w:r>
      <w:r>
        <w:rPr>
          <w:rFonts w:ascii="宋体" w:hAnsi="宋体" w:cs="宋体" w:hint="eastAsia"/>
          <w:sz w:val="28"/>
          <w:szCs w:val="28"/>
        </w:rPr>
        <w:t>平方米</w:t>
      </w:r>
      <w:r>
        <w:rPr>
          <w:rFonts w:ascii="宋体" w:hAnsi="宋体" w:cs="宋体" w:hint="eastAsia"/>
          <w:sz w:val="28"/>
          <w:szCs w:val="28"/>
        </w:rPr>
        <w:t>，</w:t>
      </w:r>
      <w:r>
        <w:rPr>
          <w:rFonts w:ascii="宋体" w:hAnsi="宋体" w:cs="宋体" w:hint="eastAsia"/>
          <w:sz w:val="28"/>
          <w:szCs w:val="28"/>
        </w:rPr>
        <w:t>同上一年相比增加</w:t>
      </w:r>
      <w:r>
        <w:rPr>
          <w:rFonts w:ascii="宋体" w:hAnsi="宋体" w:cs="宋体" w:hint="eastAsia"/>
          <w:sz w:val="28"/>
          <w:szCs w:val="28"/>
        </w:rPr>
        <w:t>0.01</w:t>
      </w:r>
      <w:r>
        <w:rPr>
          <w:rFonts w:ascii="宋体" w:hAnsi="宋体" w:cs="宋体" w:hint="eastAsia"/>
          <w:sz w:val="28"/>
          <w:szCs w:val="28"/>
        </w:rPr>
        <w:t>平方米；</w:t>
      </w:r>
      <w:r>
        <w:rPr>
          <w:rFonts w:ascii="宋体" w:hAnsi="宋体" w:cs="宋体" w:hint="eastAsia"/>
          <w:sz w:val="28"/>
          <w:szCs w:val="28"/>
        </w:rPr>
        <w:t>生均校舍建筑面积</w:t>
      </w:r>
      <w:r>
        <w:rPr>
          <w:rFonts w:ascii="宋体" w:hAnsi="宋体" w:cs="宋体" w:hint="eastAsia"/>
          <w:sz w:val="28"/>
          <w:szCs w:val="28"/>
        </w:rPr>
        <w:t xml:space="preserve">12.82 </w:t>
      </w:r>
      <w:r>
        <w:rPr>
          <w:rFonts w:ascii="宋体" w:hAnsi="宋体" w:cs="宋体" w:hint="eastAsia"/>
          <w:sz w:val="28"/>
          <w:szCs w:val="28"/>
        </w:rPr>
        <w:t>平方米，同上一年相比增加</w:t>
      </w:r>
      <w:r>
        <w:rPr>
          <w:rFonts w:ascii="宋体" w:hAnsi="宋体" w:cs="宋体" w:hint="eastAsia"/>
          <w:sz w:val="28"/>
          <w:szCs w:val="28"/>
        </w:rPr>
        <w:t>0.87</w:t>
      </w:r>
      <w:r>
        <w:rPr>
          <w:rFonts w:ascii="宋体" w:hAnsi="宋体" w:cs="宋体" w:hint="eastAsia"/>
          <w:sz w:val="28"/>
          <w:szCs w:val="28"/>
        </w:rPr>
        <w:t>平方米；</w:t>
      </w:r>
      <w:r>
        <w:rPr>
          <w:rFonts w:ascii="宋体" w:hAnsi="宋体" w:cs="宋体" w:hint="eastAsia"/>
          <w:sz w:val="28"/>
          <w:szCs w:val="28"/>
        </w:rPr>
        <w:t>2021</w:t>
      </w:r>
      <w:r>
        <w:rPr>
          <w:rFonts w:ascii="宋体" w:hAnsi="宋体" w:cs="宋体" w:hint="eastAsia"/>
          <w:sz w:val="28"/>
          <w:szCs w:val="28"/>
        </w:rPr>
        <w:t>年教学仪器设备总值</w:t>
      </w:r>
      <w:r>
        <w:rPr>
          <w:rFonts w:ascii="宋体" w:hAnsi="宋体" w:cs="宋体" w:hint="eastAsia"/>
          <w:sz w:val="28"/>
          <w:szCs w:val="28"/>
        </w:rPr>
        <w:t>1783.52</w:t>
      </w:r>
      <w:r>
        <w:rPr>
          <w:rFonts w:ascii="宋体" w:hAnsi="宋体" w:cs="宋体" w:hint="eastAsia"/>
          <w:sz w:val="28"/>
          <w:szCs w:val="28"/>
        </w:rPr>
        <w:t>万元</w:t>
      </w:r>
      <w:r>
        <w:rPr>
          <w:rFonts w:ascii="宋体" w:hAnsi="宋体" w:cs="宋体" w:hint="eastAsia"/>
          <w:sz w:val="28"/>
          <w:szCs w:val="28"/>
        </w:rPr>
        <w:t>，</w:t>
      </w:r>
      <w:r>
        <w:rPr>
          <w:rFonts w:ascii="宋体" w:hAnsi="宋体" w:cs="宋体" w:hint="eastAsia"/>
          <w:sz w:val="28"/>
          <w:szCs w:val="28"/>
        </w:rPr>
        <w:t>同上一年相比增加</w:t>
      </w:r>
      <w:r>
        <w:rPr>
          <w:rFonts w:ascii="宋体" w:hAnsi="宋体" w:cs="宋体" w:hint="eastAsia"/>
          <w:sz w:val="28"/>
          <w:szCs w:val="28"/>
        </w:rPr>
        <w:t>354.08</w:t>
      </w:r>
      <w:r>
        <w:rPr>
          <w:rFonts w:ascii="宋体" w:hAnsi="宋体" w:cs="宋体" w:hint="eastAsia"/>
          <w:sz w:val="28"/>
          <w:szCs w:val="28"/>
        </w:rPr>
        <w:t>万元</w:t>
      </w:r>
      <w:r>
        <w:rPr>
          <w:rFonts w:ascii="宋体" w:hAnsi="宋体" w:cs="宋体" w:hint="eastAsia"/>
          <w:sz w:val="28"/>
          <w:szCs w:val="28"/>
        </w:rPr>
        <w:t>；</w:t>
      </w:r>
      <w:r>
        <w:rPr>
          <w:rFonts w:ascii="宋体" w:hAnsi="宋体" w:cs="宋体" w:hint="eastAsia"/>
          <w:sz w:val="28"/>
          <w:szCs w:val="28"/>
        </w:rPr>
        <w:t>生</w:t>
      </w:r>
      <w:proofErr w:type="gramStart"/>
      <w:r>
        <w:rPr>
          <w:rFonts w:ascii="宋体" w:hAnsi="宋体" w:cs="宋体" w:hint="eastAsia"/>
          <w:sz w:val="28"/>
          <w:szCs w:val="28"/>
        </w:rPr>
        <w:t>均教学</w:t>
      </w:r>
      <w:proofErr w:type="gramEnd"/>
      <w:r>
        <w:rPr>
          <w:rFonts w:ascii="宋体" w:hAnsi="宋体" w:cs="宋体" w:hint="eastAsia"/>
          <w:sz w:val="28"/>
          <w:szCs w:val="28"/>
        </w:rPr>
        <w:t>仪器设备资产值</w:t>
      </w:r>
      <w:r>
        <w:rPr>
          <w:rFonts w:ascii="宋体" w:hAnsi="宋体" w:cs="宋体" w:hint="eastAsia"/>
          <w:sz w:val="28"/>
          <w:szCs w:val="28"/>
        </w:rPr>
        <w:t>0.5212</w:t>
      </w:r>
      <w:r>
        <w:rPr>
          <w:rFonts w:ascii="宋体" w:hAnsi="宋体" w:cs="宋体" w:hint="eastAsia"/>
          <w:sz w:val="28"/>
          <w:szCs w:val="28"/>
        </w:rPr>
        <w:t>万元</w:t>
      </w:r>
      <w:r>
        <w:rPr>
          <w:rFonts w:ascii="宋体" w:hAnsi="宋体" w:cs="宋体" w:hint="eastAsia"/>
          <w:sz w:val="28"/>
          <w:szCs w:val="28"/>
        </w:rPr>
        <w:t>，</w:t>
      </w:r>
      <w:r>
        <w:rPr>
          <w:rFonts w:ascii="宋体" w:hAnsi="宋体" w:cs="宋体" w:hint="eastAsia"/>
          <w:sz w:val="28"/>
          <w:szCs w:val="28"/>
        </w:rPr>
        <w:t>同上一年相比增加</w:t>
      </w:r>
      <w:r>
        <w:rPr>
          <w:rFonts w:ascii="宋体" w:hAnsi="宋体" w:cs="宋体" w:hint="eastAsia"/>
          <w:sz w:val="28"/>
          <w:szCs w:val="28"/>
        </w:rPr>
        <w:t>0.1035</w:t>
      </w:r>
      <w:r>
        <w:rPr>
          <w:rFonts w:ascii="宋体" w:hAnsi="宋体" w:cs="宋体" w:hint="eastAsia"/>
          <w:sz w:val="28"/>
          <w:szCs w:val="28"/>
        </w:rPr>
        <w:t>万元</w:t>
      </w:r>
      <w:r>
        <w:rPr>
          <w:rFonts w:ascii="宋体" w:hAnsi="宋体" w:cs="宋体" w:hint="eastAsia"/>
          <w:sz w:val="28"/>
          <w:szCs w:val="28"/>
        </w:rPr>
        <w:t>。</w:t>
      </w:r>
      <w:r>
        <w:rPr>
          <w:rFonts w:ascii="宋体" w:hAnsi="宋体" w:cs="宋体" w:hint="eastAsia"/>
          <w:color w:val="000000" w:themeColor="text1"/>
          <w:sz w:val="28"/>
          <w:szCs w:val="28"/>
        </w:rPr>
        <w:t>高于中等职业学校标准生均</w:t>
      </w:r>
      <w:r>
        <w:rPr>
          <w:rFonts w:ascii="宋体" w:hAnsi="宋体" w:cs="宋体" w:hint="eastAsia"/>
          <w:color w:val="000000" w:themeColor="text1"/>
          <w:sz w:val="28"/>
          <w:szCs w:val="28"/>
        </w:rPr>
        <w:t>3000</w:t>
      </w:r>
      <w:r>
        <w:rPr>
          <w:rFonts w:ascii="宋体" w:hAnsi="宋体" w:cs="宋体" w:hint="eastAsia"/>
          <w:color w:val="000000" w:themeColor="text1"/>
          <w:sz w:val="28"/>
          <w:szCs w:val="28"/>
        </w:rPr>
        <w:t>元的规定。</w:t>
      </w:r>
    </w:p>
    <w:p w:rsidR="00C85BCD" w:rsidRDefault="005C16EA">
      <w:pPr>
        <w:pStyle w:val="msolistparagraph0"/>
        <w:widowControl/>
        <w:snapToGrid w:val="0"/>
        <w:spacing w:line="520" w:lineRule="atLeast"/>
        <w:ind w:firstLine="562"/>
        <w:rPr>
          <w:rFonts w:ascii="宋体" w:hAnsi="宋体" w:cstheme="minorEastAsia"/>
          <w:b/>
          <w:color w:val="000000" w:themeColor="text1"/>
          <w:sz w:val="28"/>
          <w:szCs w:val="28"/>
        </w:rPr>
      </w:pPr>
      <w:r>
        <w:rPr>
          <w:rFonts w:ascii="宋体" w:hAnsi="宋体" w:cstheme="minorEastAsia" w:hint="eastAsia"/>
          <w:b/>
          <w:color w:val="000000" w:themeColor="text1"/>
          <w:sz w:val="28"/>
          <w:szCs w:val="28"/>
        </w:rPr>
        <w:t>1.4.2</w:t>
      </w:r>
      <w:r>
        <w:rPr>
          <w:rFonts w:ascii="宋体" w:hAnsi="宋体" w:cstheme="minorEastAsia" w:hint="eastAsia"/>
          <w:b/>
          <w:color w:val="000000" w:themeColor="text1"/>
          <w:sz w:val="28"/>
          <w:szCs w:val="28"/>
        </w:rPr>
        <w:t>、实训条件</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2021</w:t>
      </w:r>
      <w:r>
        <w:rPr>
          <w:rFonts w:ascii="宋体" w:eastAsia="宋体" w:hAnsi="宋体" w:cstheme="minorEastAsia" w:hint="eastAsia"/>
          <w:sz w:val="28"/>
          <w:szCs w:val="28"/>
        </w:rPr>
        <w:t>年，学校根据产业结构调整，对实训基地优化调整，学校现有校</w:t>
      </w:r>
      <w:r>
        <w:rPr>
          <w:rFonts w:ascii="宋体" w:eastAsia="宋体" w:hAnsi="宋体" w:cstheme="minorEastAsia" w:hint="eastAsia"/>
          <w:sz w:val="28"/>
          <w:szCs w:val="28"/>
        </w:rPr>
        <w:lastRenderedPageBreak/>
        <w:t>内实训基地</w:t>
      </w:r>
      <w:r>
        <w:rPr>
          <w:rFonts w:ascii="宋体" w:eastAsia="宋体" w:hAnsi="宋体" w:cstheme="minorEastAsia" w:hint="eastAsia"/>
          <w:sz w:val="28"/>
          <w:szCs w:val="28"/>
        </w:rPr>
        <w:t>10</w:t>
      </w:r>
      <w:r>
        <w:rPr>
          <w:rFonts w:ascii="宋体" w:eastAsia="宋体" w:hAnsi="宋体" w:cstheme="minorEastAsia" w:hint="eastAsia"/>
          <w:sz w:val="28"/>
          <w:szCs w:val="28"/>
        </w:rPr>
        <w:t>个（共</w:t>
      </w:r>
      <w:r>
        <w:rPr>
          <w:rFonts w:ascii="宋体" w:eastAsia="宋体" w:hAnsi="宋体" w:cstheme="minorEastAsia" w:hint="eastAsia"/>
          <w:sz w:val="28"/>
          <w:szCs w:val="28"/>
        </w:rPr>
        <w:t>49</w:t>
      </w:r>
      <w:r>
        <w:rPr>
          <w:rFonts w:ascii="宋体" w:eastAsia="宋体" w:hAnsi="宋体" w:cstheme="minorEastAsia" w:hint="eastAsia"/>
          <w:sz w:val="28"/>
          <w:szCs w:val="28"/>
        </w:rPr>
        <w:t>个实训室），</w:t>
      </w:r>
      <w:r>
        <w:rPr>
          <w:rFonts w:ascii="宋体" w:hAnsi="宋体" w:cstheme="minorEastAsia" w:hint="eastAsia"/>
          <w:sz w:val="28"/>
          <w:szCs w:val="28"/>
        </w:rPr>
        <w:t>同上</w:t>
      </w:r>
      <w:proofErr w:type="gramStart"/>
      <w:r>
        <w:rPr>
          <w:rFonts w:ascii="宋体" w:hAnsi="宋体" w:cstheme="minorEastAsia" w:hint="eastAsia"/>
          <w:sz w:val="28"/>
          <w:szCs w:val="28"/>
        </w:rPr>
        <w:t>一</w:t>
      </w:r>
      <w:proofErr w:type="gramEnd"/>
      <w:r>
        <w:rPr>
          <w:rFonts w:ascii="宋体" w:hAnsi="宋体" w:cstheme="minorEastAsia" w:hint="eastAsia"/>
          <w:sz w:val="28"/>
          <w:szCs w:val="28"/>
        </w:rPr>
        <w:t>学年相比</w:t>
      </w:r>
      <w:r>
        <w:rPr>
          <w:rFonts w:ascii="宋体" w:eastAsia="宋体" w:hAnsi="宋体" w:cstheme="minorEastAsia" w:hint="eastAsia"/>
          <w:sz w:val="28"/>
          <w:szCs w:val="28"/>
        </w:rPr>
        <w:t>增加实训基地</w:t>
      </w:r>
      <w:r>
        <w:rPr>
          <w:rFonts w:ascii="宋体" w:eastAsia="宋体" w:hAnsi="宋体" w:cstheme="minorEastAsia" w:hint="eastAsia"/>
          <w:sz w:val="28"/>
          <w:szCs w:val="28"/>
        </w:rPr>
        <w:t>1</w:t>
      </w:r>
      <w:r>
        <w:rPr>
          <w:rFonts w:ascii="宋体" w:eastAsia="宋体" w:hAnsi="宋体" w:cstheme="minorEastAsia" w:hint="eastAsia"/>
          <w:sz w:val="28"/>
          <w:szCs w:val="28"/>
        </w:rPr>
        <w:t>个（</w:t>
      </w:r>
      <w:r>
        <w:rPr>
          <w:rFonts w:ascii="宋体" w:eastAsia="宋体" w:hAnsi="宋体" w:cstheme="minorEastAsia" w:hint="eastAsia"/>
          <w:sz w:val="28"/>
          <w:szCs w:val="28"/>
        </w:rPr>
        <w:t>1</w:t>
      </w:r>
      <w:r>
        <w:rPr>
          <w:rFonts w:ascii="宋体" w:eastAsia="宋体" w:hAnsi="宋体" w:cstheme="minorEastAsia" w:hint="eastAsia"/>
          <w:sz w:val="28"/>
          <w:szCs w:val="28"/>
        </w:rPr>
        <w:t>个实训室），校内实训</w:t>
      </w:r>
      <w:proofErr w:type="gramStart"/>
      <w:r>
        <w:rPr>
          <w:rFonts w:ascii="宋体" w:eastAsia="宋体" w:hAnsi="宋体" w:cstheme="minorEastAsia" w:hint="eastAsia"/>
          <w:sz w:val="28"/>
          <w:szCs w:val="28"/>
        </w:rPr>
        <w:t>工位数</w:t>
      </w:r>
      <w:proofErr w:type="gramEnd"/>
      <w:r>
        <w:rPr>
          <w:rFonts w:ascii="宋体" w:eastAsia="宋体" w:hAnsi="宋体" w:cstheme="minorEastAsia" w:hint="eastAsia"/>
          <w:sz w:val="28"/>
          <w:szCs w:val="28"/>
        </w:rPr>
        <w:t>1734</w:t>
      </w:r>
      <w:r>
        <w:rPr>
          <w:rFonts w:ascii="宋体" w:eastAsia="宋体" w:hAnsi="宋体" w:cstheme="minorEastAsia" w:hint="eastAsia"/>
          <w:sz w:val="28"/>
          <w:szCs w:val="28"/>
        </w:rPr>
        <w:t>个，</w:t>
      </w:r>
      <w:r>
        <w:rPr>
          <w:rFonts w:ascii="宋体" w:hAnsi="宋体" w:cstheme="minorEastAsia" w:hint="eastAsia"/>
          <w:sz w:val="28"/>
          <w:szCs w:val="28"/>
        </w:rPr>
        <w:t>同上</w:t>
      </w:r>
      <w:proofErr w:type="gramStart"/>
      <w:r>
        <w:rPr>
          <w:rFonts w:ascii="宋体" w:hAnsi="宋体" w:cstheme="minorEastAsia" w:hint="eastAsia"/>
          <w:sz w:val="28"/>
          <w:szCs w:val="28"/>
        </w:rPr>
        <w:t>一</w:t>
      </w:r>
      <w:proofErr w:type="gramEnd"/>
      <w:r>
        <w:rPr>
          <w:rFonts w:ascii="宋体" w:hAnsi="宋体" w:cstheme="minorEastAsia" w:hint="eastAsia"/>
          <w:sz w:val="28"/>
          <w:szCs w:val="28"/>
        </w:rPr>
        <w:t>学年相比</w:t>
      </w:r>
      <w:r>
        <w:rPr>
          <w:rFonts w:ascii="宋体" w:eastAsia="宋体" w:hAnsi="宋体" w:cstheme="minorEastAsia" w:hint="eastAsia"/>
          <w:sz w:val="28"/>
          <w:szCs w:val="28"/>
        </w:rPr>
        <w:t>增加实训</w:t>
      </w:r>
      <w:proofErr w:type="gramStart"/>
      <w:r>
        <w:rPr>
          <w:rFonts w:ascii="宋体" w:eastAsia="宋体" w:hAnsi="宋体" w:cstheme="minorEastAsia" w:hint="eastAsia"/>
          <w:sz w:val="28"/>
          <w:szCs w:val="28"/>
        </w:rPr>
        <w:t>工位数</w:t>
      </w:r>
      <w:proofErr w:type="gramEnd"/>
      <w:r>
        <w:rPr>
          <w:rFonts w:ascii="宋体" w:eastAsia="宋体" w:hAnsi="宋体" w:cstheme="minorEastAsia" w:hint="eastAsia"/>
          <w:sz w:val="28"/>
          <w:szCs w:val="28"/>
        </w:rPr>
        <w:t>90</w:t>
      </w:r>
      <w:r>
        <w:rPr>
          <w:rFonts w:ascii="宋体" w:eastAsia="宋体" w:hAnsi="宋体" w:cstheme="minorEastAsia" w:hint="eastAsia"/>
          <w:sz w:val="28"/>
          <w:szCs w:val="28"/>
        </w:rPr>
        <w:t>个，生均校内实训</w:t>
      </w:r>
      <w:proofErr w:type="gramStart"/>
      <w:r>
        <w:rPr>
          <w:rFonts w:ascii="宋体" w:eastAsia="宋体" w:hAnsi="宋体" w:cstheme="minorEastAsia" w:hint="eastAsia"/>
          <w:sz w:val="28"/>
          <w:szCs w:val="28"/>
        </w:rPr>
        <w:t>工位数</w:t>
      </w:r>
      <w:proofErr w:type="gramEnd"/>
      <w:r>
        <w:rPr>
          <w:rFonts w:ascii="宋体" w:eastAsia="宋体" w:hAnsi="宋体" w:cstheme="minorEastAsia" w:hint="eastAsia"/>
          <w:sz w:val="28"/>
          <w:szCs w:val="28"/>
        </w:rPr>
        <w:t>0.51</w:t>
      </w:r>
      <w:r>
        <w:rPr>
          <w:rFonts w:ascii="宋体" w:eastAsia="宋体" w:hAnsi="宋体" w:cstheme="minorEastAsia" w:hint="eastAsia"/>
          <w:sz w:val="28"/>
          <w:szCs w:val="28"/>
        </w:rPr>
        <w:t>个，</w:t>
      </w:r>
      <w:r>
        <w:rPr>
          <w:rFonts w:ascii="宋体" w:hAnsi="宋体" w:cstheme="minorEastAsia" w:hint="eastAsia"/>
          <w:sz w:val="28"/>
          <w:szCs w:val="28"/>
        </w:rPr>
        <w:t>同上</w:t>
      </w:r>
      <w:proofErr w:type="gramStart"/>
      <w:r>
        <w:rPr>
          <w:rFonts w:ascii="宋体" w:hAnsi="宋体" w:cstheme="minorEastAsia" w:hint="eastAsia"/>
          <w:sz w:val="28"/>
          <w:szCs w:val="28"/>
        </w:rPr>
        <w:t>一</w:t>
      </w:r>
      <w:proofErr w:type="gramEnd"/>
      <w:r>
        <w:rPr>
          <w:rFonts w:ascii="宋体" w:hAnsi="宋体" w:cstheme="minorEastAsia" w:hint="eastAsia"/>
          <w:sz w:val="28"/>
          <w:szCs w:val="28"/>
        </w:rPr>
        <w:t>学年相比</w:t>
      </w:r>
      <w:r>
        <w:rPr>
          <w:rFonts w:ascii="宋体" w:eastAsia="宋体" w:hAnsi="宋体" w:cstheme="minorEastAsia" w:hint="eastAsia"/>
          <w:sz w:val="28"/>
          <w:szCs w:val="28"/>
        </w:rPr>
        <w:t>增加</w:t>
      </w:r>
      <w:r>
        <w:rPr>
          <w:rFonts w:ascii="宋体" w:eastAsia="宋体" w:hAnsi="宋体" w:cstheme="minorEastAsia" w:hint="eastAsia"/>
          <w:sz w:val="28"/>
          <w:szCs w:val="28"/>
        </w:rPr>
        <w:t>0.11</w:t>
      </w:r>
      <w:r>
        <w:rPr>
          <w:rFonts w:ascii="宋体" w:eastAsia="宋体" w:hAnsi="宋体" w:cstheme="minorEastAsia" w:hint="eastAsia"/>
          <w:sz w:val="28"/>
          <w:szCs w:val="28"/>
        </w:rPr>
        <w:t>个，能满足学生实训实习要求，学校已建成校外实训基地</w:t>
      </w:r>
      <w:r>
        <w:rPr>
          <w:rFonts w:ascii="宋体" w:eastAsia="宋体" w:hAnsi="宋体" w:cstheme="minorEastAsia" w:hint="eastAsia"/>
          <w:sz w:val="28"/>
          <w:szCs w:val="28"/>
        </w:rPr>
        <w:t>20</w:t>
      </w:r>
      <w:r>
        <w:rPr>
          <w:rFonts w:ascii="宋体" w:eastAsia="宋体" w:hAnsi="宋体" w:cstheme="minorEastAsia" w:hint="eastAsia"/>
          <w:sz w:val="28"/>
          <w:szCs w:val="28"/>
        </w:rPr>
        <w:t>个。详见表</w:t>
      </w:r>
      <w:r>
        <w:rPr>
          <w:rFonts w:ascii="宋体" w:eastAsia="宋体" w:hAnsi="宋体" w:cstheme="minorEastAsia" w:hint="eastAsia"/>
          <w:sz w:val="28"/>
          <w:szCs w:val="28"/>
        </w:rPr>
        <w:t>1-6</w:t>
      </w:r>
      <w:r>
        <w:rPr>
          <w:rFonts w:ascii="宋体" w:eastAsia="宋体" w:hAnsi="宋体" w:cstheme="minorEastAsia" w:hint="eastAsia"/>
          <w:sz w:val="28"/>
          <w:szCs w:val="28"/>
        </w:rPr>
        <w:t>和表</w:t>
      </w:r>
      <w:r>
        <w:rPr>
          <w:rFonts w:ascii="宋体" w:eastAsia="宋体" w:hAnsi="宋体" w:cstheme="minorEastAsia" w:hint="eastAsia"/>
          <w:sz w:val="28"/>
          <w:szCs w:val="28"/>
        </w:rPr>
        <w:t>1-7</w:t>
      </w:r>
      <w:r>
        <w:rPr>
          <w:rFonts w:ascii="宋体" w:eastAsia="宋体" w:hAnsi="宋体" w:cstheme="minorEastAsia" w:hint="eastAsia"/>
          <w:sz w:val="28"/>
          <w:szCs w:val="28"/>
        </w:rPr>
        <w:t>。</w:t>
      </w:r>
    </w:p>
    <w:p w:rsidR="00C85BCD" w:rsidRDefault="005C16EA">
      <w:pPr>
        <w:ind w:firstLineChars="200" w:firstLine="560"/>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1-6  </w:t>
      </w:r>
      <w:r>
        <w:rPr>
          <w:rFonts w:ascii="宋体" w:eastAsia="宋体" w:hAnsi="宋体" w:cstheme="minorEastAsia" w:hint="eastAsia"/>
          <w:sz w:val="28"/>
          <w:szCs w:val="28"/>
        </w:rPr>
        <w:t>校内实习实训基地统计表</w:t>
      </w:r>
    </w:p>
    <w:tbl>
      <w:tblPr>
        <w:tblStyle w:val="af"/>
        <w:tblW w:w="8576" w:type="dxa"/>
        <w:jc w:val="center"/>
        <w:tblLayout w:type="fixed"/>
        <w:tblLook w:val="04A0" w:firstRow="1" w:lastRow="0" w:firstColumn="1" w:lastColumn="0" w:noHBand="0" w:noVBand="1"/>
      </w:tblPr>
      <w:tblGrid>
        <w:gridCol w:w="1272"/>
        <w:gridCol w:w="2770"/>
        <w:gridCol w:w="2000"/>
        <w:gridCol w:w="2534"/>
      </w:tblGrid>
      <w:tr w:rsidR="00C85BCD">
        <w:trPr>
          <w:trHeight w:val="1016"/>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序</w:t>
            </w:r>
            <w:r>
              <w:rPr>
                <w:rFonts w:ascii="宋体" w:eastAsia="宋体" w:hAnsi="宋体" w:cstheme="minorEastAsia" w:hint="eastAsia"/>
                <w:bCs/>
                <w:sz w:val="28"/>
                <w:szCs w:val="28"/>
              </w:rPr>
              <w:t xml:space="preserve">  </w:t>
            </w:r>
            <w:r>
              <w:rPr>
                <w:rFonts w:ascii="宋体" w:eastAsia="宋体" w:hAnsi="宋体" w:cstheme="minorEastAsia" w:hint="eastAsia"/>
                <w:bCs/>
                <w:sz w:val="28"/>
                <w:szCs w:val="28"/>
              </w:rPr>
              <w:t>号</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校内实训基地名称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包含实训室（</w:t>
            </w:r>
            <w:proofErr w:type="gramStart"/>
            <w:r>
              <w:rPr>
                <w:rFonts w:ascii="宋体" w:eastAsia="宋体" w:hAnsi="宋体" w:cstheme="minorEastAsia" w:hint="eastAsia"/>
                <w:bCs/>
                <w:sz w:val="28"/>
                <w:szCs w:val="28"/>
              </w:rPr>
              <w:t>个</w:t>
            </w:r>
            <w:proofErr w:type="gramEnd"/>
            <w:r>
              <w:rPr>
                <w:rFonts w:ascii="宋体" w:eastAsia="宋体" w:hAnsi="宋体" w:cstheme="minorEastAsia" w:hint="eastAsia"/>
                <w:bCs/>
                <w:sz w:val="28"/>
                <w:szCs w:val="28"/>
              </w:rPr>
              <w:t>）</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提供工位（</w:t>
            </w:r>
            <w:proofErr w:type="gramStart"/>
            <w:r>
              <w:rPr>
                <w:rFonts w:ascii="宋体" w:eastAsia="宋体" w:hAnsi="宋体" w:cstheme="minorEastAsia" w:hint="eastAsia"/>
                <w:bCs/>
                <w:sz w:val="28"/>
                <w:szCs w:val="28"/>
              </w:rPr>
              <w:t>个</w:t>
            </w:r>
            <w:proofErr w:type="gramEnd"/>
            <w:r>
              <w:rPr>
                <w:rFonts w:ascii="宋体" w:eastAsia="宋体" w:hAnsi="宋体" w:cstheme="minorEastAsia" w:hint="eastAsia"/>
                <w:bCs/>
                <w:sz w:val="28"/>
                <w:szCs w:val="28"/>
              </w:rPr>
              <w:t>）</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1</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机械加工实训基地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8</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239</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2</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电子技术应用中心</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9</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301</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3</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汽车维修中心</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4</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86</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4</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财会实训基地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83</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5</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艺术实训基地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516</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6</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计算机实训基地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7</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349</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7</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影视制作实训基地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20</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8</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宋体" w:hint="eastAsia"/>
                <w:kern w:val="0"/>
                <w:sz w:val="24"/>
                <w:szCs w:val="24"/>
              </w:rPr>
              <w:t>应急救援技术实训基地</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2</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30</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9</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宋体" w:hint="eastAsia"/>
                <w:kern w:val="0"/>
                <w:sz w:val="24"/>
                <w:szCs w:val="24"/>
              </w:rPr>
              <w:t>电子商务实训室</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1</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40</w:t>
            </w:r>
          </w:p>
        </w:tc>
      </w:tr>
      <w:tr w:rsidR="00C85BCD">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10</w:t>
            </w:r>
          </w:p>
        </w:tc>
        <w:tc>
          <w:tcPr>
            <w:tcW w:w="277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宋体"/>
                <w:kern w:val="0"/>
                <w:sz w:val="24"/>
                <w:szCs w:val="24"/>
              </w:rPr>
            </w:pPr>
            <w:r>
              <w:rPr>
                <w:rFonts w:ascii="宋体" w:eastAsia="宋体" w:hAnsi="宋体" w:cs="宋体" w:hint="eastAsia"/>
                <w:kern w:val="0"/>
                <w:sz w:val="24"/>
                <w:szCs w:val="24"/>
              </w:rPr>
              <w:t>校内公共设备</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3</w:t>
            </w:r>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4"/>
                <w:szCs w:val="24"/>
              </w:rPr>
            </w:pPr>
            <w:r>
              <w:rPr>
                <w:rFonts w:ascii="宋体" w:eastAsia="宋体" w:hAnsi="宋体" w:cstheme="minorEastAsia" w:hint="eastAsia"/>
                <w:bCs/>
                <w:sz w:val="24"/>
                <w:szCs w:val="24"/>
              </w:rPr>
              <w:t>70</w:t>
            </w:r>
          </w:p>
        </w:tc>
      </w:tr>
    </w:tbl>
    <w:p w:rsidR="00C85BCD" w:rsidRDefault="005C16EA">
      <w:pPr>
        <w:jc w:val="center"/>
        <w:rPr>
          <w:rFonts w:ascii="宋体" w:eastAsia="宋体" w:hAnsi="宋体" w:cs="Times New Roman"/>
          <w:bCs/>
          <w:color w:val="000000" w:themeColor="text1"/>
          <w:sz w:val="28"/>
          <w:szCs w:val="28"/>
        </w:rPr>
      </w:pPr>
      <w:r>
        <w:rPr>
          <w:rFonts w:ascii="宋体" w:eastAsia="宋体" w:hAnsi="宋体" w:cs="宋体" w:hint="eastAsia"/>
          <w:bCs/>
          <w:color w:val="000000" w:themeColor="text1"/>
          <w:sz w:val="28"/>
          <w:szCs w:val="28"/>
        </w:rPr>
        <w:t>表</w:t>
      </w:r>
      <w:r>
        <w:rPr>
          <w:rFonts w:ascii="宋体" w:eastAsia="宋体" w:hAnsi="宋体" w:cs="宋体"/>
          <w:bCs/>
          <w:color w:val="000000" w:themeColor="text1"/>
          <w:sz w:val="28"/>
          <w:szCs w:val="28"/>
        </w:rPr>
        <w:t xml:space="preserve">1-7 </w:t>
      </w:r>
      <w:r>
        <w:rPr>
          <w:rFonts w:ascii="宋体" w:eastAsia="宋体" w:hAnsi="宋体" w:cs="宋体" w:hint="eastAsia"/>
          <w:bCs/>
          <w:color w:val="000000" w:themeColor="text1"/>
          <w:sz w:val="28"/>
          <w:szCs w:val="28"/>
        </w:rPr>
        <w:t>校外实训基地统计表</w:t>
      </w:r>
    </w:p>
    <w:tbl>
      <w:tblPr>
        <w:tblW w:w="8505" w:type="dxa"/>
        <w:tblInd w:w="392" w:type="dxa"/>
        <w:tblLayout w:type="fixed"/>
        <w:tblLook w:val="04A0" w:firstRow="1" w:lastRow="0" w:firstColumn="1" w:lastColumn="0" w:noHBand="0" w:noVBand="1"/>
      </w:tblPr>
      <w:tblGrid>
        <w:gridCol w:w="992"/>
        <w:gridCol w:w="1559"/>
        <w:gridCol w:w="1843"/>
        <w:gridCol w:w="4111"/>
      </w:tblGrid>
      <w:tr w:rsidR="00C85BCD">
        <w:trPr>
          <w:trHeight w:val="944"/>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Times New Roman"/>
                <w:color w:val="000000" w:themeColor="text1"/>
                <w:kern w:val="0"/>
                <w:sz w:val="24"/>
                <w:szCs w:val="24"/>
              </w:rPr>
            </w:pPr>
            <w:r>
              <w:rPr>
                <w:rFonts w:ascii="宋体" w:eastAsia="宋体" w:hAnsi="宋体" w:cs="宋体" w:hint="eastAsia"/>
                <w:color w:val="000000" w:themeColor="text1"/>
                <w:kern w:val="0"/>
                <w:sz w:val="24"/>
                <w:szCs w:val="24"/>
              </w:rPr>
              <w:t>序号</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Times New Roman"/>
                <w:color w:val="000000" w:themeColor="text1"/>
                <w:kern w:val="0"/>
                <w:sz w:val="24"/>
                <w:szCs w:val="24"/>
              </w:rPr>
            </w:pPr>
            <w:r>
              <w:rPr>
                <w:rFonts w:ascii="宋体" w:eastAsia="宋体" w:hAnsi="宋体" w:cs="宋体" w:hint="eastAsia"/>
                <w:color w:val="000000" w:themeColor="text1"/>
                <w:kern w:val="0"/>
                <w:sz w:val="24"/>
                <w:szCs w:val="24"/>
              </w:rPr>
              <w:t>专业名称</w:t>
            </w:r>
          </w:p>
        </w:tc>
        <w:tc>
          <w:tcPr>
            <w:tcW w:w="1843" w:type="dxa"/>
            <w:tcBorders>
              <w:top w:val="single" w:sz="4" w:space="0" w:color="auto"/>
              <w:left w:val="nil"/>
              <w:bottom w:val="single" w:sz="4" w:space="0" w:color="auto"/>
              <w:right w:val="single" w:sz="4" w:space="0" w:color="auto"/>
            </w:tcBorders>
            <w:vAlign w:val="center"/>
          </w:tcPr>
          <w:p w:rsidR="00C85BCD" w:rsidRDefault="005C16EA">
            <w:pPr>
              <w:widowControl/>
              <w:jc w:val="center"/>
              <w:rPr>
                <w:rFonts w:ascii="宋体" w:eastAsia="宋体" w:hAnsi="宋体" w:cs="Times New Roman"/>
                <w:color w:val="000000" w:themeColor="text1"/>
                <w:kern w:val="0"/>
                <w:sz w:val="24"/>
                <w:szCs w:val="24"/>
              </w:rPr>
            </w:pPr>
            <w:r>
              <w:rPr>
                <w:rFonts w:ascii="宋体" w:eastAsia="宋体" w:hAnsi="宋体" w:cs="宋体" w:hint="eastAsia"/>
                <w:color w:val="000000" w:themeColor="text1"/>
                <w:kern w:val="0"/>
                <w:sz w:val="24"/>
                <w:szCs w:val="24"/>
              </w:rPr>
              <w:t>校外实训基地数（</w:t>
            </w:r>
            <w:proofErr w:type="gramStart"/>
            <w:r>
              <w:rPr>
                <w:rFonts w:ascii="宋体" w:eastAsia="宋体" w:hAnsi="宋体" w:cs="宋体" w:hint="eastAsia"/>
                <w:color w:val="000000" w:themeColor="text1"/>
                <w:kern w:val="0"/>
                <w:sz w:val="24"/>
                <w:szCs w:val="24"/>
              </w:rPr>
              <w:t>个</w:t>
            </w:r>
            <w:proofErr w:type="gramEnd"/>
            <w:r>
              <w:rPr>
                <w:rFonts w:ascii="宋体" w:eastAsia="宋体" w:hAnsi="宋体" w:cs="宋体" w:hint="eastAsia"/>
                <w:color w:val="000000" w:themeColor="text1"/>
                <w:kern w:val="0"/>
                <w:sz w:val="24"/>
                <w:szCs w:val="24"/>
              </w:rPr>
              <w:t>）</w:t>
            </w:r>
          </w:p>
        </w:tc>
        <w:tc>
          <w:tcPr>
            <w:tcW w:w="4111"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Times New Roman"/>
                <w:color w:val="000000" w:themeColor="text1"/>
                <w:kern w:val="0"/>
                <w:sz w:val="24"/>
                <w:szCs w:val="24"/>
              </w:rPr>
            </w:pPr>
            <w:r>
              <w:rPr>
                <w:rFonts w:ascii="宋体" w:eastAsia="宋体" w:hAnsi="宋体" w:cs="宋体" w:hint="eastAsia"/>
                <w:color w:val="000000" w:themeColor="text1"/>
                <w:kern w:val="0"/>
                <w:sz w:val="24"/>
                <w:szCs w:val="24"/>
              </w:rPr>
              <w:t>实训基地所在单位</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1</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机械加工技术</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7</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本田发动机（中国）有限公司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四川天视车镜有限责任公司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隆昌市</w:t>
            </w:r>
            <w:proofErr w:type="gramStart"/>
            <w:r>
              <w:rPr>
                <w:rFonts w:ascii="宋体" w:eastAsia="宋体" w:hAnsi="宋体" w:cs="宋体" w:hint="eastAsia"/>
                <w:color w:val="000000" w:themeColor="text1"/>
                <w:kern w:val="0"/>
                <w:sz w:val="24"/>
                <w:szCs w:val="24"/>
              </w:rPr>
              <w:t>宏阳石油</w:t>
            </w:r>
            <w:proofErr w:type="gramEnd"/>
            <w:r>
              <w:rPr>
                <w:rFonts w:ascii="宋体" w:eastAsia="宋体" w:hAnsi="宋体" w:cs="宋体" w:hint="eastAsia"/>
                <w:color w:val="000000" w:themeColor="text1"/>
                <w:kern w:val="0"/>
                <w:sz w:val="24"/>
                <w:szCs w:val="24"/>
              </w:rPr>
              <w:t>工具厂</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四川金仕达自动化设备有限公司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lastRenderedPageBreak/>
              <w:t>重庆宗申动力机械股份有限公司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上汽依维柯红岩商用车有限公司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重庆秋田齿轮有限责任公司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lastRenderedPageBreak/>
              <w:t>2</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汽车运用与维修</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3</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隆昌</w:t>
            </w:r>
            <w:proofErr w:type="gramStart"/>
            <w:r>
              <w:rPr>
                <w:rFonts w:ascii="宋体" w:eastAsia="宋体" w:hAnsi="宋体" w:cs="宋体" w:hint="eastAsia"/>
                <w:color w:val="000000" w:themeColor="text1"/>
                <w:kern w:val="0"/>
                <w:sz w:val="24"/>
                <w:szCs w:val="24"/>
              </w:rPr>
              <w:t>凯</w:t>
            </w:r>
            <w:proofErr w:type="gramEnd"/>
            <w:r>
              <w:rPr>
                <w:rFonts w:ascii="宋体" w:eastAsia="宋体" w:hAnsi="宋体" w:cs="宋体" w:hint="eastAsia"/>
                <w:color w:val="000000" w:themeColor="text1"/>
                <w:kern w:val="0"/>
                <w:sz w:val="24"/>
                <w:szCs w:val="24"/>
              </w:rPr>
              <w:t>地汽车服务有限公司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上汽通用五菱汽车有限公司重庆分公司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重庆新民康科技有限公司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3</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计算机平面设计</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2</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北京</w:t>
            </w:r>
            <w:proofErr w:type="gramStart"/>
            <w:r>
              <w:rPr>
                <w:rFonts w:ascii="宋体" w:eastAsia="宋体" w:hAnsi="宋体" w:cs="宋体" w:hint="eastAsia"/>
                <w:color w:val="000000" w:themeColor="text1"/>
                <w:kern w:val="0"/>
                <w:sz w:val="24"/>
                <w:szCs w:val="24"/>
              </w:rPr>
              <w:t>萤光</w:t>
            </w:r>
            <w:proofErr w:type="gramEnd"/>
            <w:r>
              <w:rPr>
                <w:rFonts w:ascii="宋体" w:eastAsia="宋体" w:hAnsi="宋体" w:cs="宋体" w:hint="eastAsia"/>
                <w:color w:val="000000" w:themeColor="text1"/>
                <w:kern w:val="0"/>
                <w:sz w:val="24"/>
                <w:szCs w:val="24"/>
              </w:rPr>
              <w:t>文化传播有限公司</w:t>
            </w:r>
          </w:p>
          <w:p w:rsidR="00C85BCD" w:rsidRDefault="005C16EA">
            <w:pPr>
              <w:widowControl/>
              <w:jc w:val="left"/>
              <w:rPr>
                <w:rFonts w:ascii="宋体" w:eastAsia="宋体" w:hAnsi="宋体" w:cs="宋体"/>
                <w:color w:val="000000" w:themeColor="text1"/>
                <w:kern w:val="0"/>
                <w:sz w:val="24"/>
                <w:szCs w:val="24"/>
              </w:rPr>
            </w:pPr>
            <w:proofErr w:type="gramStart"/>
            <w:r>
              <w:rPr>
                <w:rFonts w:ascii="宋体" w:eastAsia="宋体" w:hAnsi="宋体" w:cs="宋体" w:hint="eastAsia"/>
                <w:color w:val="000000" w:themeColor="text1"/>
                <w:kern w:val="0"/>
                <w:sz w:val="24"/>
                <w:szCs w:val="24"/>
              </w:rPr>
              <w:t>四川星集尚达</w:t>
            </w:r>
            <w:proofErr w:type="gramEnd"/>
            <w:r>
              <w:rPr>
                <w:rFonts w:ascii="宋体" w:eastAsia="宋体" w:hAnsi="宋体" w:cs="宋体" w:hint="eastAsia"/>
                <w:color w:val="000000" w:themeColor="text1"/>
                <w:kern w:val="0"/>
                <w:sz w:val="24"/>
                <w:szCs w:val="24"/>
              </w:rPr>
              <w:t>文化传播有限公司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4</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电子技术应用</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4</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海尔集团（西南园区）</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重庆美的制冷设备有限公司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TCL</w:t>
            </w:r>
            <w:r>
              <w:rPr>
                <w:rFonts w:ascii="宋体" w:eastAsia="宋体" w:hAnsi="宋体" w:cs="宋体" w:hint="eastAsia"/>
                <w:color w:val="000000" w:themeColor="text1"/>
                <w:kern w:val="0"/>
                <w:sz w:val="24"/>
                <w:szCs w:val="24"/>
              </w:rPr>
              <w:t>王牌电器（惠州）有限公司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京东方科技集团股份有限公司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5</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电子商务</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3</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四川共享智汇教育科技有限公司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惠州市</w:t>
            </w:r>
            <w:proofErr w:type="gramStart"/>
            <w:r>
              <w:rPr>
                <w:rFonts w:ascii="宋体" w:eastAsia="宋体" w:hAnsi="宋体" w:cs="宋体" w:hint="eastAsia"/>
                <w:color w:val="000000" w:themeColor="text1"/>
                <w:kern w:val="0"/>
                <w:sz w:val="24"/>
                <w:szCs w:val="24"/>
              </w:rPr>
              <w:t>华辉信达</w:t>
            </w:r>
            <w:proofErr w:type="gramEnd"/>
            <w:r>
              <w:rPr>
                <w:rFonts w:ascii="宋体" w:eastAsia="宋体" w:hAnsi="宋体" w:cs="宋体" w:hint="eastAsia"/>
                <w:color w:val="000000" w:themeColor="text1"/>
                <w:kern w:val="0"/>
                <w:sz w:val="24"/>
                <w:szCs w:val="24"/>
              </w:rPr>
              <w:t>电子技术有限公司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东莞市中利电子有限公司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6</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航空服务</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color w:val="000000" w:themeColor="text1"/>
                <w:kern w:val="0"/>
                <w:sz w:val="24"/>
                <w:szCs w:val="24"/>
              </w:rPr>
              <w:t>1</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东星航空服务有限公司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7</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学前教育</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21</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隆昌市中心街幼儿园等</w:t>
            </w:r>
            <w:r>
              <w:rPr>
                <w:rFonts w:ascii="宋体" w:eastAsia="宋体" w:hAnsi="宋体" w:cs="宋体" w:hint="eastAsia"/>
                <w:color w:val="000000" w:themeColor="text1"/>
                <w:kern w:val="0"/>
                <w:sz w:val="24"/>
                <w:szCs w:val="24"/>
              </w:rPr>
              <w:t>21</w:t>
            </w:r>
            <w:r>
              <w:rPr>
                <w:rFonts w:ascii="宋体" w:eastAsia="宋体" w:hAnsi="宋体" w:cs="宋体" w:hint="eastAsia"/>
                <w:color w:val="000000" w:themeColor="text1"/>
                <w:kern w:val="0"/>
                <w:sz w:val="24"/>
                <w:szCs w:val="24"/>
              </w:rPr>
              <w:t>个幼儿园</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8</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会计</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1</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proofErr w:type="gramStart"/>
            <w:r>
              <w:rPr>
                <w:rFonts w:ascii="宋体" w:eastAsia="宋体" w:hAnsi="宋体" w:cs="宋体" w:hint="eastAsia"/>
                <w:color w:val="000000" w:themeColor="text1"/>
                <w:kern w:val="0"/>
                <w:sz w:val="24"/>
                <w:szCs w:val="24"/>
              </w:rPr>
              <w:t>内江正亿财务</w:t>
            </w:r>
            <w:proofErr w:type="gramEnd"/>
            <w:r>
              <w:rPr>
                <w:rFonts w:ascii="宋体" w:eastAsia="宋体" w:hAnsi="宋体" w:cs="宋体" w:hint="eastAsia"/>
                <w:color w:val="000000" w:themeColor="text1"/>
                <w:kern w:val="0"/>
                <w:sz w:val="24"/>
                <w:szCs w:val="24"/>
              </w:rPr>
              <w:t>咨询有限公司</w:t>
            </w:r>
          </w:p>
        </w:tc>
      </w:tr>
      <w:tr w:rsidR="00C85BCD">
        <w:trPr>
          <w:trHeight w:val="555"/>
        </w:trPr>
        <w:tc>
          <w:tcPr>
            <w:tcW w:w="992" w:type="dxa"/>
            <w:tcBorders>
              <w:top w:val="single" w:sz="4" w:space="0" w:color="auto"/>
              <w:left w:val="single" w:sz="4" w:space="0" w:color="auto"/>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9</w:t>
            </w:r>
          </w:p>
        </w:tc>
        <w:tc>
          <w:tcPr>
            <w:tcW w:w="1559" w:type="dxa"/>
            <w:tcBorders>
              <w:top w:val="single" w:sz="4" w:space="0" w:color="auto"/>
              <w:left w:val="nil"/>
              <w:bottom w:val="single" w:sz="4" w:space="0" w:color="auto"/>
              <w:right w:val="single" w:sz="4" w:space="0" w:color="auto"/>
            </w:tcBorders>
            <w:noWrap/>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机器人技术应用</w:t>
            </w:r>
          </w:p>
        </w:tc>
        <w:tc>
          <w:tcPr>
            <w:tcW w:w="1843" w:type="dxa"/>
            <w:tcBorders>
              <w:top w:val="single" w:sz="4" w:space="0" w:color="auto"/>
              <w:left w:val="nil"/>
              <w:bottom w:val="single" w:sz="4" w:space="0" w:color="auto"/>
              <w:right w:val="single" w:sz="4" w:space="0" w:color="auto"/>
            </w:tcBorders>
            <w:noWrap/>
            <w:vAlign w:val="center"/>
          </w:tcPr>
          <w:p w:rsidR="00C85BCD" w:rsidRDefault="005C16EA">
            <w:pPr>
              <w:widowControl/>
              <w:jc w:val="cente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3</w:t>
            </w:r>
          </w:p>
        </w:tc>
        <w:tc>
          <w:tcPr>
            <w:tcW w:w="4111" w:type="dxa"/>
            <w:tcBorders>
              <w:top w:val="single" w:sz="4" w:space="0" w:color="auto"/>
              <w:left w:val="nil"/>
              <w:bottom w:val="single" w:sz="4" w:space="0" w:color="auto"/>
              <w:right w:val="single" w:sz="4" w:space="0" w:color="auto"/>
            </w:tcBorders>
            <w:vAlign w:val="center"/>
          </w:tcPr>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东莞山目拓智能科技有限公司</w:t>
            </w:r>
          </w:p>
          <w:p w:rsidR="00C85BCD" w:rsidRDefault="005C16EA">
            <w:pPr>
              <w:widowControl/>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深圳市隆利科技股份有限公司</w:t>
            </w:r>
          </w:p>
          <w:p w:rsidR="00C85BCD" w:rsidRDefault="005C16EA">
            <w:pPr>
              <w:widowControl/>
              <w:jc w:val="left"/>
              <w:rPr>
                <w:rFonts w:ascii="宋体" w:eastAsia="宋体" w:hAnsi="宋体" w:cs="宋体"/>
                <w:color w:val="000000" w:themeColor="text1"/>
                <w:kern w:val="0"/>
                <w:sz w:val="24"/>
                <w:szCs w:val="24"/>
              </w:rPr>
            </w:pPr>
            <w:proofErr w:type="gramStart"/>
            <w:r>
              <w:rPr>
                <w:rFonts w:ascii="宋体" w:eastAsia="宋体" w:hAnsi="宋体" w:cs="宋体" w:hint="eastAsia"/>
                <w:color w:val="000000" w:themeColor="text1"/>
                <w:kern w:val="0"/>
                <w:sz w:val="24"/>
                <w:szCs w:val="24"/>
              </w:rPr>
              <w:t>瀚荃</w:t>
            </w:r>
            <w:proofErr w:type="gramEnd"/>
            <w:r>
              <w:rPr>
                <w:rFonts w:ascii="宋体" w:eastAsia="宋体" w:hAnsi="宋体" w:cs="宋体" w:hint="eastAsia"/>
                <w:color w:val="000000" w:themeColor="text1"/>
                <w:kern w:val="0"/>
                <w:sz w:val="24"/>
                <w:szCs w:val="24"/>
              </w:rPr>
              <w:t>电子（东莞）有限公司</w:t>
            </w:r>
          </w:p>
        </w:tc>
      </w:tr>
    </w:tbl>
    <w:p w:rsidR="00C85BCD" w:rsidRDefault="005C16EA">
      <w:pPr>
        <w:snapToGrid w:val="0"/>
        <w:spacing w:line="520" w:lineRule="atLeast"/>
        <w:ind w:firstLineChars="200" w:firstLine="562"/>
        <w:rPr>
          <w:rFonts w:ascii="宋体" w:eastAsia="宋体" w:hAnsi="宋体" w:cstheme="minorEastAsia"/>
          <w:b/>
          <w:color w:val="FF0000"/>
          <w:sz w:val="28"/>
          <w:szCs w:val="28"/>
        </w:rPr>
      </w:pPr>
      <w:r>
        <w:rPr>
          <w:rFonts w:ascii="宋体" w:eastAsia="宋体" w:hAnsi="宋体" w:cstheme="minorEastAsia" w:hint="eastAsia"/>
          <w:b/>
          <w:color w:val="000000" w:themeColor="text1"/>
          <w:sz w:val="28"/>
          <w:szCs w:val="28"/>
        </w:rPr>
        <w:t>1.4.3</w:t>
      </w:r>
      <w:r>
        <w:rPr>
          <w:rFonts w:ascii="宋体" w:eastAsia="宋体" w:hAnsi="宋体" w:cstheme="minorEastAsia" w:hint="eastAsia"/>
          <w:b/>
          <w:color w:val="000000" w:themeColor="text1"/>
          <w:sz w:val="28"/>
          <w:szCs w:val="28"/>
        </w:rPr>
        <w:t>、图书和期刊杂志</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学校现有纸质图书</w:t>
      </w:r>
      <w:r>
        <w:rPr>
          <w:rFonts w:ascii="宋体" w:eastAsia="宋体" w:hAnsi="宋体" w:cstheme="minorEastAsia" w:hint="eastAsia"/>
          <w:sz w:val="28"/>
          <w:szCs w:val="28"/>
        </w:rPr>
        <w:t>64012</w:t>
      </w:r>
      <w:r>
        <w:rPr>
          <w:rFonts w:ascii="宋体" w:eastAsia="宋体" w:hAnsi="宋体" w:cstheme="minorEastAsia" w:hint="eastAsia"/>
          <w:sz w:val="28"/>
          <w:szCs w:val="28"/>
        </w:rPr>
        <w:t>册，与上一年度相比增加</w:t>
      </w:r>
      <w:r>
        <w:rPr>
          <w:rFonts w:ascii="宋体" w:eastAsia="宋体" w:hAnsi="宋体" w:cstheme="minorEastAsia" w:hint="eastAsia"/>
          <w:sz w:val="28"/>
          <w:szCs w:val="28"/>
        </w:rPr>
        <w:t>1157</w:t>
      </w:r>
      <w:r>
        <w:rPr>
          <w:rFonts w:ascii="宋体" w:eastAsia="宋体" w:hAnsi="宋体" w:cstheme="minorEastAsia" w:hint="eastAsia"/>
          <w:sz w:val="28"/>
          <w:szCs w:val="28"/>
        </w:rPr>
        <w:t>册；生均纸质图书</w:t>
      </w:r>
      <w:r>
        <w:rPr>
          <w:rFonts w:ascii="宋体" w:eastAsia="宋体" w:hAnsi="宋体" w:cstheme="minorEastAsia" w:hint="eastAsia"/>
          <w:sz w:val="28"/>
          <w:szCs w:val="28"/>
        </w:rPr>
        <w:t>18.7</w:t>
      </w:r>
      <w:r>
        <w:rPr>
          <w:rFonts w:ascii="宋体" w:eastAsia="宋体" w:hAnsi="宋体" w:cstheme="minorEastAsia" w:hint="eastAsia"/>
          <w:sz w:val="28"/>
          <w:szCs w:val="28"/>
        </w:rPr>
        <w:t>册，与上一年度相比增加</w:t>
      </w:r>
      <w:r>
        <w:rPr>
          <w:rFonts w:ascii="宋体" w:eastAsia="宋体" w:hAnsi="宋体" w:cstheme="minorEastAsia" w:hint="eastAsia"/>
          <w:sz w:val="28"/>
          <w:szCs w:val="28"/>
        </w:rPr>
        <w:t>0.3</w:t>
      </w:r>
      <w:r>
        <w:rPr>
          <w:rFonts w:ascii="宋体" w:eastAsia="宋体" w:hAnsi="宋体" w:cstheme="minorEastAsia" w:hint="eastAsia"/>
          <w:sz w:val="28"/>
          <w:szCs w:val="28"/>
        </w:rPr>
        <w:t>册，与中</w:t>
      </w:r>
      <w:proofErr w:type="gramStart"/>
      <w:r>
        <w:rPr>
          <w:rFonts w:ascii="宋体" w:eastAsia="宋体" w:hAnsi="宋体" w:cstheme="minorEastAsia" w:hint="eastAsia"/>
          <w:sz w:val="28"/>
          <w:szCs w:val="28"/>
        </w:rPr>
        <w:t>职标准</w:t>
      </w:r>
      <w:proofErr w:type="gramEnd"/>
      <w:r>
        <w:rPr>
          <w:rFonts w:ascii="宋体" w:eastAsia="宋体" w:hAnsi="宋体" w:cstheme="minorEastAsia" w:hint="eastAsia"/>
          <w:sz w:val="28"/>
          <w:szCs w:val="28"/>
        </w:rPr>
        <w:t>人均纸质图书不少于</w:t>
      </w:r>
      <w:r>
        <w:rPr>
          <w:rFonts w:ascii="宋体" w:eastAsia="宋体" w:hAnsi="宋体" w:cstheme="minorEastAsia" w:hint="eastAsia"/>
          <w:sz w:val="28"/>
          <w:szCs w:val="28"/>
        </w:rPr>
        <w:t>30</w:t>
      </w:r>
      <w:r>
        <w:rPr>
          <w:rFonts w:ascii="宋体" w:eastAsia="宋体" w:hAnsi="宋体" w:cstheme="minorEastAsia" w:hint="eastAsia"/>
          <w:sz w:val="28"/>
          <w:szCs w:val="28"/>
        </w:rPr>
        <w:t>册的规定还存在一定的差距。学校图书阅览室位数有</w:t>
      </w:r>
      <w:r>
        <w:rPr>
          <w:rFonts w:ascii="宋体" w:eastAsia="宋体" w:hAnsi="宋体" w:cstheme="minorEastAsia" w:hint="eastAsia"/>
          <w:sz w:val="28"/>
          <w:szCs w:val="28"/>
        </w:rPr>
        <w:t>120</w:t>
      </w:r>
      <w:r>
        <w:rPr>
          <w:rFonts w:ascii="宋体" w:eastAsia="宋体" w:hAnsi="宋体" w:cstheme="minorEastAsia" w:hint="eastAsia"/>
          <w:sz w:val="28"/>
          <w:szCs w:val="28"/>
        </w:rPr>
        <w:t>个。订阅期刊</w:t>
      </w:r>
      <w:r>
        <w:rPr>
          <w:rFonts w:ascii="宋体" w:eastAsia="宋体" w:hAnsi="宋体" w:cstheme="minorEastAsia" w:hint="eastAsia"/>
          <w:sz w:val="28"/>
          <w:szCs w:val="28"/>
        </w:rPr>
        <w:t>42</w:t>
      </w:r>
      <w:r>
        <w:rPr>
          <w:rFonts w:ascii="宋体" w:eastAsia="宋体" w:hAnsi="宋体" w:cstheme="minorEastAsia" w:hint="eastAsia"/>
          <w:sz w:val="28"/>
          <w:szCs w:val="28"/>
        </w:rPr>
        <w:t>种，与上一年度相比增加</w:t>
      </w:r>
      <w:r>
        <w:rPr>
          <w:rFonts w:ascii="宋体" w:eastAsia="宋体" w:hAnsi="宋体" w:cstheme="minorEastAsia" w:hint="eastAsia"/>
          <w:sz w:val="28"/>
          <w:szCs w:val="28"/>
        </w:rPr>
        <w:t>4</w:t>
      </w:r>
      <w:r>
        <w:rPr>
          <w:rFonts w:ascii="宋体" w:eastAsia="宋体" w:hAnsi="宋体" w:cstheme="minorEastAsia" w:hint="eastAsia"/>
          <w:sz w:val="28"/>
          <w:szCs w:val="28"/>
        </w:rPr>
        <w:t>种；电子图书</w:t>
      </w:r>
      <w:r>
        <w:rPr>
          <w:rFonts w:ascii="宋体" w:eastAsia="宋体" w:hAnsi="宋体" w:cstheme="minorEastAsia" w:hint="eastAsia"/>
          <w:sz w:val="28"/>
          <w:szCs w:val="28"/>
        </w:rPr>
        <w:t>5.3</w:t>
      </w:r>
      <w:r>
        <w:rPr>
          <w:rFonts w:ascii="宋体" w:eastAsia="宋体" w:hAnsi="宋体" w:cstheme="minorEastAsia" w:hint="eastAsia"/>
          <w:sz w:val="28"/>
          <w:szCs w:val="28"/>
        </w:rPr>
        <w:t>万册，与上一年度相比增加</w:t>
      </w:r>
      <w:r>
        <w:rPr>
          <w:rFonts w:ascii="宋体" w:eastAsia="宋体" w:hAnsi="宋体" w:cstheme="minorEastAsia" w:hint="eastAsia"/>
          <w:sz w:val="28"/>
          <w:szCs w:val="28"/>
        </w:rPr>
        <w:t>1.1</w:t>
      </w:r>
      <w:r>
        <w:rPr>
          <w:rFonts w:ascii="宋体" w:eastAsia="宋体" w:hAnsi="宋体" w:cstheme="minorEastAsia" w:hint="eastAsia"/>
          <w:sz w:val="28"/>
          <w:szCs w:val="28"/>
        </w:rPr>
        <w:t>万册。校园网</w:t>
      </w:r>
      <w:r>
        <w:rPr>
          <w:rFonts w:ascii="宋体" w:eastAsia="宋体" w:hAnsi="宋体" w:cstheme="minorEastAsia" w:hint="eastAsia"/>
          <w:sz w:val="28"/>
          <w:szCs w:val="28"/>
        </w:rPr>
        <w:t>2020</w:t>
      </w:r>
      <w:r>
        <w:rPr>
          <w:rFonts w:ascii="宋体" w:eastAsia="宋体" w:hAnsi="宋体" w:cstheme="minorEastAsia" w:hint="eastAsia"/>
          <w:sz w:val="28"/>
          <w:szCs w:val="28"/>
        </w:rPr>
        <w:t>年主干最大宽带</w:t>
      </w:r>
      <w:r>
        <w:rPr>
          <w:rFonts w:ascii="宋体" w:eastAsia="宋体" w:hAnsi="宋体" w:cstheme="minorEastAsia" w:hint="eastAsia"/>
          <w:sz w:val="28"/>
          <w:szCs w:val="28"/>
        </w:rPr>
        <w:t>10000M</w:t>
      </w:r>
      <w:r>
        <w:rPr>
          <w:rFonts w:ascii="宋体" w:eastAsia="宋体" w:hAnsi="宋体" w:cstheme="minorEastAsia" w:hint="eastAsia"/>
          <w:sz w:val="28"/>
          <w:szCs w:val="28"/>
        </w:rPr>
        <w:t xml:space="preserve"> </w:t>
      </w:r>
      <w:r>
        <w:rPr>
          <w:rFonts w:ascii="宋体" w:eastAsia="宋体" w:hAnsi="宋体" w:cstheme="minorEastAsia" w:hint="eastAsia"/>
          <w:sz w:val="28"/>
          <w:szCs w:val="28"/>
        </w:rPr>
        <w:t>，</w:t>
      </w:r>
      <w:r>
        <w:rPr>
          <w:rFonts w:ascii="宋体" w:eastAsia="宋体" w:hAnsi="宋体" w:cstheme="minorEastAsia" w:hint="eastAsia"/>
          <w:sz w:val="28"/>
          <w:szCs w:val="28"/>
        </w:rPr>
        <w:t>2021</w:t>
      </w:r>
      <w:r>
        <w:rPr>
          <w:rFonts w:ascii="宋体" w:eastAsia="宋体" w:hAnsi="宋体" w:cstheme="minorEastAsia" w:hint="eastAsia"/>
          <w:sz w:val="28"/>
          <w:szCs w:val="28"/>
        </w:rPr>
        <w:t>年主干最大宽带</w:t>
      </w:r>
      <w:r>
        <w:rPr>
          <w:rFonts w:ascii="宋体" w:eastAsia="宋体" w:hAnsi="宋体" w:cstheme="minorEastAsia" w:hint="eastAsia"/>
          <w:sz w:val="28"/>
          <w:szCs w:val="28"/>
        </w:rPr>
        <w:t>10000M</w:t>
      </w:r>
      <w:r>
        <w:rPr>
          <w:rFonts w:ascii="宋体" w:eastAsia="宋体" w:hAnsi="宋体" w:cstheme="minorEastAsia" w:hint="eastAsia"/>
          <w:sz w:val="28"/>
          <w:szCs w:val="28"/>
        </w:rPr>
        <w:t>。</w:t>
      </w:r>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r>
        <w:rPr>
          <w:rFonts w:ascii="宋体" w:eastAsia="宋体" w:hAnsi="宋体" w:cstheme="minorEastAsia" w:hint="eastAsia"/>
          <w:b/>
          <w:color w:val="000000" w:themeColor="text1"/>
          <w:sz w:val="30"/>
          <w:szCs w:val="30"/>
        </w:rPr>
        <w:t>2</w:t>
      </w:r>
      <w:r>
        <w:rPr>
          <w:rFonts w:ascii="宋体" w:eastAsia="宋体" w:hAnsi="宋体" w:cstheme="minorEastAsia" w:hint="eastAsia"/>
          <w:b/>
          <w:color w:val="000000" w:themeColor="text1"/>
          <w:sz w:val="30"/>
          <w:szCs w:val="30"/>
        </w:rPr>
        <w:t>、学生发展</w:t>
      </w:r>
      <w:bookmarkEnd w:id="6"/>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bookmarkStart w:id="7" w:name="_Toc88213009"/>
      <w:r>
        <w:rPr>
          <w:rFonts w:ascii="宋体" w:eastAsia="宋体" w:hAnsi="宋体" w:cstheme="minorEastAsia" w:hint="eastAsia"/>
          <w:b/>
          <w:color w:val="000000" w:themeColor="text1"/>
          <w:sz w:val="30"/>
          <w:szCs w:val="30"/>
        </w:rPr>
        <w:t>2.1</w:t>
      </w:r>
      <w:r>
        <w:rPr>
          <w:rFonts w:ascii="宋体" w:eastAsia="宋体" w:hAnsi="宋体" w:cstheme="minorEastAsia" w:hint="eastAsia"/>
          <w:b/>
          <w:color w:val="000000" w:themeColor="text1"/>
          <w:sz w:val="30"/>
          <w:szCs w:val="30"/>
        </w:rPr>
        <w:t>、学生素质</w:t>
      </w:r>
      <w:bookmarkEnd w:id="7"/>
    </w:p>
    <w:p w:rsidR="00C85BCD" w:rsidRDefault="005C16EA">
      <w:pPr>
        <w:snapToGrid w:val="0"/>
        <w:spacing w:line="520" w:lineRule="atLeast"/>
        <w:ind w:firstLineChars="200" w:firstLine="562"/>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2.1.1</w:t>
      </w:r>
      <w:r>
        <w:rPr>
          <w:rFonts w:ascii="宋体" w:eastAsia="宋体" w:hAnsi="宋体" w:cstheme="minorEastAsia" w:hint="eastAsia"/>
          <w:b/>
          <w:color w:val="000000" w:themeColor="text1"/>
          <w:sz w:val="28"/>
          <w:szCs w:val="28"/>
        </w:rPr>
        <w:t>、学生基本素质</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宋体" w:hint="eastAsia"/>
          <w:sz w:val="28"/>
          <w:szCs w:val="28"/>
        </w:rPr>
        <w:t>学校毕业生参加职业资格鉴定的比例达</w:t>
      </w:r>
      <w:r>
        <w:rPr>
          <w:rFonts w:ascii="宋体" w:eastAsia="宋体" w:hAnsi="宋体" w:cs="宋体" w:hint="eastAsia"/>
          <w:sz w:val="28"/>
          <w:szCs w:val="28"/>
        </w:rPr>
        <w:t>80.5%</w:t>
      </w:r>
      <w:r>
        <w:rPr>
          <w:rFonts w:ascii="宋体" w:eastAsia="宋体" w:hAnsi="宋体" w:cs="宋体" w:hint="eastAsia"/>
          <w:sz w:val="28"/>
          <w:szCs w:val="28"/>
        </w:rPr>
        <w:t>，参加学校技能比赛</w:t>
      </w:r>
      <w:r>
        <w:rPr>
          <w:rFonts w:ascii="宋体" w:eastAsia="宋体" w:hAnsi="宋体" w:cs="宋体" w:hint="eastAsia"/>
          <w:sz w:val="28"/>
          <w:szCs w:val="28"/>
        </w:rPr>
        <w:t>1388</w:t>
      </w:r>
      <w:r>
        <w:rPr>
          <w:rFonts w:ascii="宋体" w:eastAsia="宋体" w:hAnsi="宋体" w:cs="宋体" w:hint="eastAsia"/>
          <w:sz w:val="28"/>
          <w:szCs w:val="28"/>
        </w:rPr>
        <w:lastRenderedPageBreak/>
        <w:t>人，获奖</w:t>
      </w:r>
      <w:r>
        <w:rPr>
          <w:rFonts w:ascii="宋体" w:eastAsia="宋体" w:hAnsi="宋体" w:cs="宋体" w:hint="eastAsia"/>
          <w:sz w:val="28"/>
          <w:szCs w:val="28"/>
        </w:rPr>
        <w:t>768</w:t>
      </w:r>
      <w:r>
        <w:rPr>
          <w:rFonts w:ascii="宋体" w:eastAsia="宋体" w:hAnsi="宋体" w:cs="宋体" w:hint="eastAsia"/>
          <w:sz w:val="28"/>
          <w:szCs w:val="28"/>
        </w:rPr>
        <w:t>人次，占比</w:t>
      </w:r>
      <w:r>
        <w:rPr>
          <w:rFonts w:ascii="宋体" w:eastAsia="宋体" w:hAnsi="宋体" w:cs="宋体" w:hint="eastAsia"/>
          <w:sz w:val="28"/>
          <w:szCs w:val="28"/>
        </w:rPr>
        <w:t>53%</w:t>
      </w:r>
      <w:r>
        <w:rPr>
          <w:rFonts w:ascii="宋体" w:eastAsia="宋体" w:hAnsi="宋体" w:cs="宋体" w:hint="eastAsia"/>
          <w:sz w:val="28"/>
          <w:szCs w:val="28"/>
        </w:rPr>
        <w:t>；参加市级技能比赛</w:t>
      </w:r>
      <w:r>
        <w:rPr>
          <w:rFonts w:ascii="宋体" w:eastAsia="宋体" w:hAnsi="宋体" w:cs="宋体" w:hint="eastAsia"/>
          <w:sz w:val="28"/>
          <w:szCs w:val="28"/>
        </w:rPr>
        <w:t>31</w:t>
      </w:r>
      <w:r>
        <w:rPr>
          <w:rFonts w:ascii="宋体" w:eastAsia="宋体" w:hAnsi="宋体" w:cs="宋体" w:hint="eastAsia"/>
          <w:sz w:val="28"/>
          <w:szCs w:val="28"/>
        </w:rPr>
        <w:t>人，获奖</w:t>
      </w:r>
      <w:r>
        <w:rPr>
          <w:rFonts w:ascii="宋体" w:eastAsia="宋体" w:hAnsi="宋体" w:cs="宋体" w:hint="eastAsia"/>
          <w:sz w:val="28"/>
          <w:szCs w:val="28"/>
        </w:rPr>
        <w:t>19</w:t>
      </w:r>
      <w:r>
        <w:rPr>
          <w:rFonts w:ascii="宋体" w:eastAsia="宋体" w:hAnsi="宋体" w:cs="宋体" w:hint="eastAsia"/>
          <w:sz w:val="28"/>
          <w:szCs w:val="28"/>
        </w:rPr>
        <w:t>人占比</w:t>
      </w:r>
      <w:r>
        <w:rPr>
          <w:rFonts w:ascii="宋体" w:eastAsia="宋体" w:hAnsi="宋体" w:cs="宋体" w:hint="eastAsia"/>
          <w:sz w:val="28"/>
          <w:szCs w:val="28"/>
        </w:rPr>
        <w:t>61.3%</w:t>
      </w:r>
      <w:r>
        <w:rPr>
          <w:rFonts w:ascii="宋体" w:eastAsia="宋体" w:hAnsi="宋体" w:cs="宋体" w:hint="eastAsia"/>
          <w:sz w:val="28"/>
          <w:szCs w:val="28"/>
        </w:rPr>
        <w:t>；参加省级技能比赛</w:t>
      </w:r>
      <w:r>
        <w:rPr>
          <w:rFonts w:ascii="宋体" w:eastAsia="宋体" w:hAnsi="宋体" w:cs="宋体" w:hint="eastAsia"/>
          <w:sz w:val="28"/>
          <w:szCs w:val="28"/>
        </w:rPr>
        <w:t>4</w:t>
      </w:r>
      <w:r>
        <w:rPr>
          <w:rFonts w:ascii="宋体" w:eastAsia="宋体" w:hAnsi="宋体" w:cs="宋体" w:hint="eastAsia"/>
          <w:sz w:val="28"/>
          <w:szCs w:val="28"/>
        </w:rPr>
        <w:t>人，获奖</w:t>
      </w:r>
      <w:r>
        <w:rPr>
          <w:rFonts w:ascii="宋体" w:eastAsia="宋体" w:hAnsi="宋体" w:cs="宋体" w:hint="eastAsia"/>
          <w:sz w:val="28"/>
          <w:szCs w:val="28"/>
        </w:rPr>
        <w:t>0</w:t>
      </w:r>
      <w:r>
        <w:rPr>
          <w:rFonts w:ascii="宋体" w:eastAsia="宋体" w:hAnsi="宋体" w:cs="宋体" w:hint="eastAsia"/>
          <w:sz w:val="28"/>
          <w:szCs w:val="28"/>
        </w:rPr>
        <w:t>人，占比</w:t>
      </w:r>
      <w:r>
        <w:rPr>
          <w:rFonts w:ascii="宋体" w:eastAsia="宋体" w:hAnsi="宋体" w:cs="宋体" w:hint="eastAsia"/>
          <w:sz w:val="28"/>
          <w:szCs w:val="28"/>
        </w:rPr>
        <w:t xml:space="preserve"> 0 %</w:t>
      </w:r>
      <w:r>
        <w:rPr>
          <w:rFonts w:ascii="宋体" w:eastAsia="宋体" w:hAnsi="宋体" w:cs="宋体" w:hint="eastAsia"/>
          <w:sz w:val="28"/>
          <w:szCs w:val="28"/>
        </w:rPr>
        <w:t>。</w:t>
      </w:r>
      <w:r>
        <w:rPr>
          <w:rFonts w:ascii="宋体" w:eastAsia="宋体" w:hAnsi="宋体" w:cstheme="minorEastAsia" w:hint="eastAsia"/>
          <w:sz w:val="28"/>
          <w:szCs w:val="28"/>
        </w:rPr>
        <w:t>全校学生整体素质见表</w:t>
      </w:r>
      <w:r>
        <w:rPr>
          <w:rFonts w:ascii="宋体" w:eastAsia="宋体" w:hAnsi="宋体" w:cstheme="minorEastAsia" w:hint="eastAsia"/>
          <w:sz w:val="28"/>
          <w:szCs w:val="28"/>
        </w:rPr>
        <w:t>2-1</w:t>
      </w:r>
      <w:r>
        <w:rPr>
          <w:rFonts w:ascii="宋体" w:eastAsia="宋体" w:hAnsi="宋体" w:cstheme="minorEastAsia" w:hint="eastAsia"/>
          <w:sz w:val="28"/>
          <w:szCs w:val="28"/>
        </w:rPr>
        <w:t>、表</w:t>
      </w:r>
      <w:r>
        <w:rPr>
          <w:rFonts w:ascii="宋体" w:eastAsia="宋体" w:hAnsi="宋体" w:cstheme="minorEastAsia" w:hint="eastAsia"/>
          <w:sz w:val="28"/>
          <w:szCs w:val="28"/>
        </w:rPr>
        <w:t>2-2</w:t>
      </w:r>
      <w:r>
        <w:rPr>
          <w:rFonts w:ascii="宋体" w:eastAsia="宋体" w:hAnsi="宋体" w:cstheme="minorEastAsia" w:hint="eastAsia"/>
          <w:sz w:val="28"/>
          <w:szCs w:val="28"/>
        </w:rPr>
        <w:t>、表</w:t>
      </w:r>
      <w:r>
        <w:rPr>
          <w:rFonts w:ascii="宋体" w:eastAsia="宋体" w:hAnsi="宋体" w:cstheme="minorEastAsia" w:hint="eastAsia"/>
          <w:sz w:val="28"/>
          <w:szCs w:val="28"/>
        </w:rPr>
        <w:t>2-3</w:t>
      </w:r>
      <w:r>
        <w:rPr>
          <w:rFonts w:ascii="宋体" w:eastAsia="宋体" w:hAnsi="宋体" w:cstheme="minorEastAsia" w:hint="eastAsia"/>
          <w:sz w:val="28"/>
          <w:szCs w:val="28"/>
        </w:rPr>
        <w:t>。</w:t>
      </w:r>
    </w:p>
    <w:p w:rsidR="00C85BCD" w:rsidRDefault="005C16EA">
      <w:pPr>
        <w:spacing w:afterLines="50" w:after="156"/>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2-1  </w:t>
      </w:r>
      <w:r>
        <w:rPr>
          <w:rFonts w:ascii="宋体" w:eastAsia="宋体" w:hAnsi="宋体" w:cstheme="minorEastAsia" w:hint="eastAsia"/>
          <w:sz w:val="28"/>
          <w:szCs w:val="28"/>
        </w:rPr>
        <w:t>学生基本素质评价指示</w:t>
      </w:r>
    </w:p>
    <w:tbl>
      <w:tblPr>
        <w:tblStyle w:val="af"/>
        <w:tblW w:w="8782" w:type="dxa"/>
        <w:jc w:val="center"/>
        <w:tblLayout w:type="fixed"/>
        <w:tblLook w:val="04A0" w:firstRow="1" w:lastRow="0" w:firstColumn="1" w:lastColumn="0" w:noHBand="0" w:noVBand="1"/>
      </w:tblPr>
      <w:tblGrid>
        <w:gridCol w:w="1852"/>
        <w:gridCol w:w="1704"/>
        <w:gridCol w:w="1704"/>
        <w:gridCol w:w="1705"/>
        <w:gridCol w:w="1817"/>
      </w:tblGrid>
      <w:tr w:rsidR="00C85BCD">
        <w:trPr>
          <w:trHeight w:val="750"/>
          <w:jc w:val="center"/>
        </w:trPr>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文化课</w:t>
            </w:r>
          </w:p>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合格率</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体质测评</w:t>
            </w:r>
          </w:p>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合格率</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专业技能</w:t>
            </w:r>
          </w:p>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合格率</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双证书</w:t>
            </w:r>
          </w:p>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获取率</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毕业率</w:t>
            </w:r>
          </w:p>
        </w:tc>
      </w:tr>
      <w:tr w:rsidR="00C85BCD">
        <w:trPr>
          <w:trHeight w:val="618"/>
          <w:jc w:val="center"/>
        </w:trPr>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92%</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89.43%</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96%</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80.5%</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100%</w:t>
            </w:r>
          </w:p>
        </w:tc>
      </w:tr>
    </w:tbl>
    <w:p w:rsidR="00C85BCD" w:rsidRDefault="005C16EA">
      <w:pPr>
        <w:spacing w:afterLines="50" w:after="156"/>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2-2  </w:t>
      </w:r>
      <w:r>
        <w:rPr>
          <w:rFonts w:ascii="宋体" w:eastAsia="宋体" w:hAnsi="宋体" w:cstheme="minorEastAsia" w:hint="eastAsia"/>
          <w:sz w:val="28"/>
          <w:szCs w:val="28"/>
        </w:rPr>
        <w:t>学生参加技能竞赛获奖人数统计</w:t>
      </w:r>
    </w:p>
    <w:tbl>
      <w:tblPr>
        <w:tblStyle w:val="af"/>
        <w:tblW w:w="8790" w:type="dxa"/>
        <w:jc w:val="center"/>
        <w:tblLayout w:type="fixed"/>
        <w:tblLook w:val="04A0" w:firstRow="1" w:lastRow="0" w:firstColumn="1" w:lastColumn="0" w:noHBand="0" w:noVBand="1"/>
      </w:tblPr>
      <w:tblGrid>
        <w:gridCol w:w="1972"/>
        <w:gridCol w:w="1704"/>
        <w:gridCol w:w="1704"/>
        <w:gridCol w:w="1705"/>
        <w:gridCol w:w="1705"/>
      </w:tblGrid>
      <w:tr w:rsidR="00C85BCD">
        <w:trPr>
          <w:trHeight w:val="606"/>
          <w:jc w:val="center"/>
        </w:trPr>
        <w:tc>
          <w:tcPr>
            <w:tcW w:w="1972" w:type="dxa"/>
            <w:tcBorders>
              <w:top w:val="single" w:sz="4" w:space="0" w:color="auto"/>
              <w:left w:val="single" w:sz="4" w:space="0" w:color="auto"/>
              <w:bottom w:val="single" w:sz="4" w:space="0" w:color="auto"/>
              <w:right w:val="single" w:sz="4" w:space="0" w:color="auto"/>
            </w:tcBorders>
            <w:shd w:val="clear" w:color="auto" w:fill="auto"/>
          </w:tcPr>
          <w:p w:rsidR="00C85BCD" w:rsidRDefault="00C85BCD">
            <w:pPr>
              <w:adjustRightInd w:val="0"/>
              <w:snapToGrid w:val="0"/>
              <w:jc w:val="center"/>
              <w:textAlignment w:val="center"/>
              <w:rPr>
                <w:rFonts w:ascii="宋体" w:eastAsia="宋体" w:hAnsi="宋体" w:cstheme="minorEastAsia"/>
                <w:kern w:val="0"/>
                <w:sz w:val="28"/>
                <w:szCs w:val="28"/>
              </w:rPr>
            </w:pPr>
          </w:p>
        </w:tc>
        <w:tc>
          <w:tcPr>
            <w:tcW w:w="3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2020</w:t>
            </w:r>
            <w:r>
              <w:rPr>
                <w:rFonts w:ascii="宋体" w:eastAsia="宋体" w:hAnsi="宋体" w:cstheme="minorEastAsia" w:hint="eastAsia"/>
                <w:kern w:val="0"/>
                <w:sz w:val="28"/>
                <w:szCs w:val="28"/>
              </w:rPr>
              <w:t>年</w:t>
            </w:r>
          </w:p>
        </w:tc>
        <w:tc>
          <w:tcPr>
            <w:tcW w:w="3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2021</w:t>
            </w:r>
            <w:r>
              <w:rPr>
                <w:rFonts w:ascii="宋体" w:eastAsia="宋体" w:hAnsi="宋体" w:cstheme="minorEastAsia" w:hint="eastAsia"/>
                <w:kern w:val="0"/>
                <w:sz w:val="28"/>
                <w:szCs w:val="28"/>
              </w:rPr>
              <w:t>年</w:t>
            </w:r>
          </w:p>
        </w:tc>
      </w:tr>
      <w:tr w:rsidR="00C85BCD">
        <w:trPr>
          <w:trHeight w:val="606"/>
          <w:jc w:val="center"/>
        </w:trPr>
        <w:tc>
          <w:tcPr>
            <w:tcW w:w="19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校级技能大赛</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获奖人次</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获奖率</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获奖人次</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获奖率</w:t>
            </w:r>
          </w:p>
        </w:tc>
      </w:tr>
      <w:tr w:rsidR="00C85BCD">
        <w:trPr>
          <w:trHeight w:val="606"/>
          <w:jc w:val="center"/>
        </w:trPr>
        <w:tc>
          <w:tcPr>
            <w:tcW w:w="19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C85BCD">
            <w:pPr>
              <w:adjustRightInd w:val="0"/>
              <w:snapToGrid w:val="0"/>
              <w:textAlignment w:val="center"/>
              <w:rPr>
                <w:rFonts w:ascii="宋体" w:eastAsia="宋体" w:hAnsi="宋体" w:cstheme="minorEastAsia"/>
                <w:kern w:val="0"/>
                <w:sz w:val="28"/>
                <w:szCs w:val="28"/>
              </w:rPr>
            </w:pP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130</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59%</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768</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53%</w:t>
            </w:r>
          </w:p>
        </w:tc>
      </w:tr>
      <w:tr w:rsidR="00C85BCD">
        <w:trPr>
          <w:trHeight w:val="606"/>
          <w:jc w:val="center"/>
        </w:trPr>
        <w:tc>
          <w:tcPr>
            <w:tcW w:w="1972" w:type="dxa"/>
            <w:tcBorders>
              <w:top w:val="single" w:sz="4" w:space="0" w:color="auto"/>
              <w:left w:val="single" w:sz="4" w:space="0" w:color="auto"/>
              <w:bottom w:val="single" w:sz="4" w:space="0" w:color="auto"/>
              <w:right w:val="single" w:sz="4" w:space="0" w:color="auto"/>
            </w:tcBorders>
            <w:shd w:val="clear" w:color="auto" w:fill="auto"/>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市级技能大赛</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16</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66.7%</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19</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adjustRightInd w:val="0"/>
              <w:snapToGrid w:val="0"/>
              <w:jc w:val="center"/>
              <w:textAlignment w:val="center"/>
              <w:rPr>
                <w:rFonts w:ascii="宋体" w:eastAsia="宋体" w:hAnsi="宋体" w:cstheme="minorEastAsia"/>
                <w:kern w:val="0"/>
                <w:sz w:val="28"/>
                <w:szCs w:val="28"/>
              </w:rPr>
            </w:pPr>
            <w:r>
              <w:rPr>
                <w:rFonts w:ascii="宋体" w:eastAsia="宋体" w:hAnsi="宋体" w:cstheme="minorEastAsia" w:hint="eastAsia"/>
                <w:kern w:val="0"/>
                <w:sz w:val="28"/>
                <w:szCs w:val="28"/>
              </w:rPr>
              <w:t>61.3%</w:t>
            </w:r>
          </w:p>
        </w:tc>
      </w:tr>
    </w:tbl>
    <w:p w:rsidR="00C85BCD" w:rsidRDefault="00C85BCD">
      <w:pPr>
        <w:jc w:val="center"/>
        <w:rPr>
          <w:rFonts w:ascii="宋体" w:eastAsia="宋体" w:hAnsi="宋体" w:cstheme="minorEastAsia"/>
          <w:bCs/>
          <w:color w:val="000000" w:themeColor="text1"/>
          <w:sz w:val="28"/>
          <w:szCs w:val="28"/>
        </w:rPr>
      </w:pPr>
    </w:p>
    <w:p w:rsidR="00C85BCD" w:rsidRDefault="005C16EA">
      <w:pPr>
        <w:jc w:val="left"/>
        <w:rPr>
          <w:rFonts w:ascii="宋体" w:eastAsia="宋体" w:hAnsi="宋体" w:cstheme="minorEastAsia"/>
          <w:bCs/>
          <w:color w:val="000000" w:themeColor="text1"/>
          <w:sz w:val="28"/>
          <w:szCs w:val="28"/>
        </w:rPr>
      </w:pPr>
      <w:r>
        <w:rPr>
          <w:rFonts w:ascii="黑体" w:eastAsia="黑体" w:hAnsi="黑体" w:cs="黑体"/>
          <w:b/>
          <w:noProof/>
          <w:sz w:val="24"/>
        </w:rPr>
        <w:drawing>
          <wp:inline distT="0" distB="0" distL="0" distR="0">
            <wp:extent cx="2752725" cy="2066925"/>
            <wp:effectExtent l="0" t="0" r="9525" b="9525"/>
            <wp:docPr id="50" name="图片 50" descr="C:\Users\Administrator.WINDOWS-42U6KK9\Documents\Tencent Files\1589124101\Image\C2C\C90B4E01B0D330F954E5C71D9753B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WINDOWS-42U6KK9\Documents\Tencent Files\1589124101\Image\C2C\C90B4E01B0D330F954E5C71D9753B8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52725" cy="2066925"/>
                    </a:xfrm>
                    <a:prstGeom prst="rect">
                      <a:avLst/>
                    </a:prstGeom>
                    <a:noFill/>
                    <a:ln>
                      <a:noFill/>
                    </a:ln>
                  </pic:spPr>
                </pic:pic>
              </a:graphicData>
            </a:graphic>
          </wp:inline>
        </w:drawing>
      </w:r>
      <w:r>
        <w:rPr>
          <w:rFonts w:ascii="Calibri" w:hAnsi="Calibri"/>
          <w:noProof/>
          <w:sz w:val="44"/>
          <w:szCs w:val="44"/>
        </w:rPr>
        <w:drawing>
          <wp:inline distT="0" distB="0" distL="0" distR="0">
            <wp:extent cx="2590800" cy="2076450"/>
            <wp:effectExtent l="0" t="0" r="0" b="0"/>
            <wp:docPr id="53" name="图片 53" descr="C:\Users\Administrator.WINDOWS-42U6KK9\Desktop\20210718\2021技能大赛\20年内江市技能大赛\实训室\技能大赛照片\Cache_7aa6e0559c9f6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WINDOWS-42U6KK9\Desktop\20210718\2021技能大赛\20年内江市技能大赛\实训室\技能大赛照片\Cache_7aa6e0559c9f6cd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0800" cy="2076752"/>
                    </a:xfrm>
                    <a:prstGeom prst="rect">
                      <a:avLst/>
                    </a:prstGeom>
                    <a:noFill/>
                    <a:ln>
                      <a:noFill/>
                    </a:ln>
                  </pic:spPr>
                </pic:pic>
              </a:graphicData>
            </a:graphic>
          </wp:inline>
        </w:drawing>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图</w:t>
      </w:r>
      <w:r>
        <w:rPr>
          <w:rFonts w:ascii="宋体" w:eastAsia="宋体" w:hAnsi="宋体" w:cstheme="minorEastAsia" w:hint="eastAsia"/>
          <w:bCs/>
          <w:color w:val="000000" w:themeColor="text1"/>
          <w:sz w:val="28"/>
          <w:szCs w:val="28"/>
        </w:rPr>
        <w:t>2-1</w:t>
      </w:r>
      <w:r>
        <w:rPr>
          <w:rFonts w:ascii="宋体" w:eastAsia="宋体" w:hAnsi="宋体" w:cstheme="minorEastAsia" w:hint="eastAsia"/>
          <w:bCs/>
          <w:color w:val="000000" w:themeColor="text1"/>
          <w:sz w:val="28"/>
          <w:szCs w:val="28"/>
        </w:rPr>
        <w:t xml:space="preserve">　学生技能比赛</w:t>
      </w:r>
    </w:p>
    <w:p w:rsidR="00C85BCD" w:rsidRDefault="005C16EA">
      <w:pPr>
        <w:snapToGrid w:val="0"/>
        <w:spacing w:line="520" w:lineRule="atLeast"/>
        <w:ind w:firstLineChars="300" w:firstLine="843"/>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2.1.2</w:t>
      </w:r>
      <w:r>
        <w:rPr>
          <w:rFonts w:ascii="宋体" w:eastAsia="宋体" w:hAnsi="宋体" w:cstheme="minorEastAsia" w:hint="eastAsia"/>
          <w:b/>
          <w:color w:val="000000" w:themeColor="text1"/>
          <w:sz w:val="28"/>
          <w:szCs w:val="28"/>
        </w:rPr>
        <w:t>、学生思想政治状况</w:t>
      </w:r>
    </w:p>
    <w:p w:rsidR="00C85BCD" w:rsidRDefault="005C16EA">
      <w:pPr>
        <w:pStyle w:val="a5"/>
        <w:snapToGrid w:val="0"/>
        <w:spacing w:line="520" w:lineRule="atLeast"/>
        <w:ind w:right="199" w:firstLineChars="244" w:firstLine="683"/>
        <w:rPr>
          <w:rFonts w:asciiTheme="minorEastAsia" w:eastAsiaTheme="minorEastAsia" w:hAnsiTheme="minorEastAsia"/>
          <w:sz w:val="28"/>
          <w:szCs w:val="28"/>
        </w:rPr>
      </w:pPr>
      <w:r>
        <w:rPr>
          <w:rFonts w:asciiTheme="minorEastAsia" w:eastAsiaTheme="minorEastAsia" w:hAnsiTheme="minorEastAsia" w:hint="eastAsia"/>
          <w:sz w:val="28"/>
          <w:szCs w:val="28"/>
        </w:rPr>
        <w:t>我校学生</w:t>
      </w:r>
      <w:r>
        <w:rPr>
          <w:rFonts w:asciiTheme="minorEastAsia" w:eastAsiaTheme="minorEastAsia" w:hAnsiTheme="minorEastAsia"/>
          <w:sz w:val="28"/>
          <w:szCs w:val="28"/>
        </w:rPr>
        <w:t>思想政治工作紧跟形势</w:t>
      </w:r>
      <w:r>
        <w:rPr>
          <w:rFonts w:asciiTheme="minorEastAsia" w:eastAsiaTheme="minorEastAsia" w:hAnsiTheme="minorEastAsia"/>
          <w:sz w:val="28"/>
          <w:szCs w:val="28"/>
        </w:rPr>
        <w:t xml:space="preserve">, </w:t>
      </w:r>
      <w:r>
        <w:rPr>
          <w:rFonts w:asciiTheme="minorEastAsia" w:eastAsiaTheme="minorEastAsia" w:hAnsiTheme="minorEastAsia"/>
          <w:sz w:val="28"/>
          <w:szCs w:val="28"/>
        </w:rPr>
        <w:t>不断更新教育观念</w:t>
      </w:r>
      <w:r>
        <w:rPr>
          <w:rFonts w:asciiTheme="minorEastAsia" w:eastAsiaTheme="minorEastAsia" w:hAnsiTheme="minorEastAsia"/>
          <w:sz w:val="28"/>
          <w:szCs w:val="28"/>
        </w:rPr>
        <w:t>,</w:t>
      </w:r>
      <w:r>
        <w:rPr>
          <w:rFonts w:asciiTheme="minorEastAsia" w:eastAsiaTheme="minorEastAsia" w:hAnsiTheme="minorEastAsia"/>
          <w:sz w:val="28"/>
          <w:szCs w:val="28"/>
        </w:rPr>
        <w:t>充实新的教育内容</w:t>
      </w:r>
      <w:r>
        <w:rPr>
          <w:rFonts w:asciiTheme="minorEastAsia" w:eastAsiaTheme="minorEastAsia" w:hAnsiTheme="minorEastAsia"/>
          <w:sz w:val="28"/>
          <w:szCs w:val="28"/>
        </w:rPr>
        <w:t>,</w:t>
      </w:r>
      <w:r>
        <w:rPr>
          <w:rFonts w:asciiTheme="minorEastAsia" w:eastAsiaTheme="minorEastAsia" w:hAnsiTheme="minorEastAsia"/>
          <w:sz w:val="28"/>
          <w:szCs w:val="28"/>
        </w:rPr>
        <w:t>不断探索新的教育方法</w:t>
      </w:r>
      <w:r>
        <w:rPr>
          <w:rFonts w:asciiTheme="minorEastAsia" w:eastAsiaTheme="minorEastAsia" w:hAnsiTheme="minorEastAsia"/>
          <w:sz w:val="28"/>
          <w:szCs w:val="28"/>
        </w:rPr>
        <w:t>,</w:t>
      </w:r>
      <w:r>
        <w:rPr>
          <w:rFonts w:asciiTheme="minorEastAsia" w:eastAsiaTheme="minorEastAsia" w:hAnsiTheme="minorEastAsia"/>
          <w:sz w:val="28"/>
          <w:szCs w:val="28"/>
        </w:rPr>
        <w:t>在实践中积累</w:t>
      </w:r>
      <w:r>
        <w:rPr>
          <w:rFonts w:asciiTheme="minorEastAsia" w:eastAsiaTheme="minorEastAsia" w:hAnsiTheme="minorEastAsia" w:hint="eastAsia"/>
          <w:sz w:val="28"/>
          <w:szCs w:val="28"/>
        </w:rPr>
        <w:t>了</w:t>
      </w:r>
      <w:r>
        <w:rPr>
          <w:rFonts w:asciiTheme="minorEastAsia" w:eastAsiaTheme="minorEastAsia" w:hAnsiTheme="minorEastAsia"/>
          <w:sz w:val="28"/>
          <w:szCs w:val="28"/>
        </w:rPr>
        <w:t>宝贵的经验</w:t>
      </w:r>
      <w:r>
        <w:rPr>
          <w:rFonts w:asciiTheme="minorEastAsia" w:eastAsiaTheme="minorEastAsia" w:hAnsiTheme="minorEastAsia" w:hint="eastAsia"/>
          <w:sz w:val="28"/>
          <w:szCs w:val="28"/>
        </w:rPr>
        <w:t>。</w:t>
      </w:r>
    </w:p>
    <w:p w:rsidR="00C85BCD" w:rsidRDefault="005C16EA">
      <w:pPr>
        <w:pStyle w:val="af3"/>
        <w:tabs>
          <w:tab w:val="left" w:pos="602"/>
        </w:tabs>
        <w:snapToGrid w:val="0"/>
        <w:spacing w:before="2" w:line="520" w:lineRule="atLeast"/>
        <w:ind w:firstLineChars="253" w:firstLine="708"/>
        <w:rPr>
          <w:rFonts w:ascii="宋体" w:eastAsia="宋体" w:hAnsi="宋体" w:cstheme="minorEastAsia"/>
          <w:bCs/>
          <w:sz w:val="28"/>
          <w:szCs w:val="28"/>
        </w:rPr>
      </w:pPr>
      <w:r>
        <w:rPr>
          <w:rFonts w:asciiTheme="minorEastAsia" w:hAnsiTheme="minorEastAsia" w:hint="eastAsia"/>
          <w:sz w:val="28"/>
          <w:szCs w:val="28"/>
        </w:rPr>
        <w:t>坚持党旗引领，团旗引导，确保学生思想政治工作始终沿着正确的道</w:t>
      </w:r>
      <w:r>
        <w:rPr>
          <w:rFonts w:asciiTheme="minorEastAsia" w:hAnsiTheme="minorEastAsia" w:hint="eastAsia"/>
          <w:sz w:val="28"/>
          <w:szCs w:val="28"/>
        </w:rPr>
        <w:lastRenderedPageBreak/>
        <w:t>理前景，坚持“为党育人，为国育才”的育人使命不动摇。</w:t>
      </w:r>
      <w:r>
        <w:rPr>
          <w:rFonts w:asciiTheme="minorEastAsia" w:hAnsiTheme="minorEastAsia"/>
          <w:spacing w:val="1"/>
          <w:sz w:val="28"/>
          <w:szCs w:val="28"/>
        </w:rPr>
        <w:t>坚持以学生全面发展为目标</w:t>
      </w:r>
      <w:r>
        <w:rPr>
          <w:rFonts w:asciiTheme="minorEastAsia" w:hAnsiTheme="minorEastAsia"/>
          <w:spacing w:val="8"/>
          <w:sz w:val="28"/>
          <w:szCs w:val="28"/>
        </w:rPr>
        <w:t>,</w:t>
      </w:r>
      <w:r>
        <w:rPr>
          <w:rFonts w:asciiTheme="minorEastAsia" w:hAnsiTheme="minorEastAsia"/>
          <w:spacing w:val="-2"/>
          <w:sz w:val="28"/>
          <w:szCs w:val="28"/>
        </w:rPr>
        <w:t>加强人文精</w:t>
      </w:r>
      <w:r>
        <w:rPr>
          <w:rFonts w:asciiTheme="minorEastAsia" w:hAnsiTheme="minorEastAsia"/>
          <w:spacing w:val="4"/>
          <w:sz w:val="28"/>
          <w:szCs w:val="28"/>
        </w:rPr>
        <w:t>神与科学精神教育</w:t>
      </w:r>
      <w:r>
        <w:rPr>
          <w:rFonts w:asciiTheme="minorEastAsia" w:hAnsiTheme="minorEastAsia"/>
          <w:sz w:val="28"/>
          <w:szCs w:val="28"/>
        </w:rPr>
        <w:t>,</w:t>
      </w:r>
      <w:r>
        <w:rPr>
          <w:rFonts w:asciiTheme="minorEastAsia" w:hAnsiTheme="minorEastAsia"/>
          <w:spacing w:val="3"/>
          <w:sz w:val="28"/>
          <w:szCs w:val="28"/>
        </w:rPr>
        <w:t>深化进行全面素质教育</w:t>
      </w:r>
      <w:r>
        <w:rPr>
          <w:rFonts w:asciiTheme="minorEastAsia" w:hAnsiTheme="minorEastAsia"/>
          <w:spacing w:val="6"/>
          <w:sz w:val="28"/>
          <w:szCs w:val="28"/>
        </w:rPr>
        <w:t>,</w:t>
      </w:r>
      <w:r>
        <w:rPr>
          <w:rFonts w:asciiTheme="minorEastAsia" w:hAnsiTheme="minorEastAsia"/>
          <w:spacing w:val="3"/>
          <w:sz w:val="28"/>
          <w:szCs w:val="28"/>
        </w:rPr>
        <w:t>促进学生德智</w:t>
      </w:r>
      <w:r>
        <w:rPr>
          <w:rFonts w:asciiTheme="minorEastAsia" w:hAnsiTheme="minorEastAsia" w:hint="eastAsia"/>
          <w:spacing w:val="3"/>
          <w:sz w:val="28"/>
          <w:szCs w:val="28"/>
        </w:rPr>
        <w:t>体美劳</w:t>
      </w:r>
      <w:r>
        <w:rPr>
          <w:rFonts w:asciiTheme="minorEastAsia" w:hAnsiTheme="minorEastAsia"/>
          <w:spacing w:val="3"/>
          <w:sz w:val="28"/>
          <w:szCs w:val="28"/>
        </w:rPr>
        <w:t>全面的发展</w:t>
      </w:r>
      <w:r>
        <w:rPr>
          <w:rFonts w:asciiTheme="minorEastAsia" w:hAnsiTheme="minorEastAsia" w:hint="eastAsia"/>
          <w:spacing w:val="-14"/>
          <w:sz w:val="28"/>
          <w:szCs w:val="28"/>
        </w:rPr>
        <w:t>。</w:t>
      </w:r>
      <w:r>
        <w:rPr>
          <w:rFonts w:asciiTheme="minorEastAsia" w:hAnsiTheme="minorEastAsia"/>
          <w:spacing w:val="-1"/>
          <w:sz w:val="28"/>
          <w:szCs w:val="28"/>
        </w:rPr>
        <w:t>通过学校举办的</w:t>
      </w:r>
      <w:r>
        <w:rPr>
          <w:rFonts w:asciiTheme="minorEastAsia" w:hAnsiTheme="minorEastAsia" w:hint="eastAsia"/>
          <w:spacing w:val="-1"/>
          <w:sz w:val="28"/>
          <w:szCs w:val="28"/>
        </w:rPr>
        <w:t>社团、文体活动</w:t>
      </w:r>
      <w:r>
        <w:rPr>
          <w:rFonts w:asciiTheme="minorEastAsia" w:hAnsiTheme="minorEastAsia" w:hint="eastAsia"/>
          <w:spacing w:val="-15"/>
          <w:sz w:val="28"/>
          <w:szCs w:val="28"/>
        </w:rPr>
        <w:t>、</w:t>
      </w:r>
      <w:r>
        <w:rPr>
          <w:rFonts w:asciiTheme="minorEastAsia" w:hAnsiTheme="minorEastAsia"/>
          <w:spacing w:val="-15"/>
          <w:sz w:val="28"/>
          <w:szCs w:val="28"/>
        </w:rPr>
        <w:t>教学渗透</w:t>
      </w:r>
      <w:r>
        <w:rPr>
          <w:rFonts w:asciiTheme="minorEastAsia" w:hAnsiTheme="minorEastAsia" w:hint="eastAsia"/>
          <w:spacing w:val="-15"/>
          <w:sz w:val="28"/>
          <w:szCs w:val="28"/>
        </w:rPr>
        <w:t>、</w:t>
      </w:r>
      <w:r>
        <w:rPr>
          <w:rFonts w:asciiTheme="minorEastAsia" w:hAnsiTheme="minorEastAsia"/>
          <w:spacing w:val="9"/>
          <w:sz w:val="28"/>
          <w:szCs w:val="28"/>
        </w:rPr>
        <w:t>媒体宣传</w:t>
      </w:r>
      <w:r>
        <w:rPr>
          <w:rFonts w:asciiTheme="minorEastAsia" w:hAnsiTheme="minorEastAsia"/>
          <w:sz w:val="28"/>
          <w:szCs w:val="28"/>
        </w:rPr>
        <w:t>,</w:t>
      </w:r>
      <w:r>
        <w:rPr>
          <w:rFonts w:asciiTheme="minorEastAsia" w:hAnsiTheme="minorEastAsia"/>
          <w:spacing w:val="2"/>
          <w:sz w:val="28"/>
          <w:szCs w:val="28"/>
        </w:rPr>
        <w:t>通过营造良好的校园文化</w:t>
      </w:r>
      <w:r>
        <w:rPr>
          <w:rFonts w:asciiTheme="minorEastAsia" w:hAnsiTheme="minorEastAsia"/>
          <w:spacing w:val="6"/>
          <w:sz w:val="28"/>
          <w:szCs w:val="28"/>
        </w:rPr>
        <w:t>,</w:t>
      </w:r>
      <w:r>
        <w:rPr>
          <w:rFonts w:asciiTheme="minorEastAsia" w:hAnsiTheme="minorEastAsia"/>
          <w:spacing w:val="11"/>
          <w:sz w:val="28"/>
          <w:szCs w:val="28"/>
        </w:rPr>
        <w:t>加强引导</w:t>
      </w:r>
      <w:r>
        <w:rPr>
          <w:rFonts w:asciiTheme="minorEastAsia" w:hAnsiTheme="minorEastAsia"/>
          <w:spacing w:val="6"/>
          <w:sz w:val="28"/>
          <w:szCs w:val="28"/>
        </w:rPr>
        <w:t>,</w:t>
      </w:r>
      <w:r>
        <w:rPr>
          <w:rFonts w:asciiTheme="minorEastAsia" w:hAnsiTheme="minorEastAsia"/>
          <w:spacing w:val="1"/>
          <w:sz w:val="28"/>
          <w:szCs w:val="28"/>
        </w:rPr>
        <w:t>促使学生道德知识</w:t>
      </w:r>
      <w:r>
        <w:rPr>
          <w:rFonts w:asciiTheme="minorEastAsia" w:hAnsiTheme="minorEastAsia"/>
          <w:spacing w:val="13"/>
          <w:sz w:val="28"/>
          <w:szCs w:val="28"/>
        </w:rPr>
        <w:t>的内化</w:t>
      </w:r>
      <w:r>
        <w:rPr>
          <w:rFonts w:asciiTheme="minorEastAsia" w:hAnsiTheme="minorEastAsia"/>
          <w:sz w:val="28"/>
          <w:szCs w:val="28"/>
        </w:rPr>
        <w:t>,</w:t>
      </w:r>
      <w:r>
        <w:rPr>
          <w:rFonts w:asciiTheme="minorEastAsia" w:hAnsiTheme="minorEastAsia"/>
          <w:sz w:val="28"/>
          <w:szCs w:val="28"/>
        </w:rPr>
        <w:t>逐步形成良好的道德思维能力。</w:t>
      </w:r>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bookmarkStart w:id="8" w:name="_Toc88213010"/>
      <w:r>
        <w:rPr>
          <w:rFonts w:ascii="宋体" w:eastAsia="宋体" w:hAnsi="宋体" w:cstheme="minorEastAsia" w:hint="eastAsia"/>
          <w:b/>
          <w:color w:val="000000" w:themeColor="text1"/>
          <w:sz w:val="30"/>
          <w:szCs w:val="30"/>
        </w:rPr>
        <w:t>2.2</w:t>
      </w:r>
      <w:r>
        <w:rPr>
          <w:rFonts w:ascii="宋体" w:eastAsia="宋体" w:hAnsi="宋体" w:cstheme="minorEastAsia" w:hint="eastAsia"/>
          <w:b/>
          <w:color w:val="000000" w:themeColor="text1"/>
          <w:sz w:val="30"/>
          <w:szCs w:val="30"/>
        </w:rPr>
        <w:t>、在校体验</w:t>
      </w:r>
      <w:bookmarkEnd w:id="8"/>
    </w:p>
    <w:p w:rsidR="00C85BCD" w:rsidRDefault="005C16EA">
      <w:pPr>
        <w:snapToGrid w:val="0"/>
        <w:spacing w:line="520" w:lineRule="atLeast"/>
        <w:ind w:firstLineChars="200" w:firstLine="562"/>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2.2.1</w:t>
      </w:r>
      <w:r>
        <w:rPr>
          <w:rFonts w:ascii="宋体" w:eastAsia="宋体" w:hAnsi="宋体" w:cstheme="minorEastAsia" w:hint="eastAsia"/>
          <w:b/>
          <w:color w:val="000000" w:themeColor="text1"/>
          <w:sz w:val="28"/>
          <w:szCs w:val="28"/>
        </w:rPr>
        <w:t>在校生满意度调查</w:t>
      </w:r>
    </w:p>
    <w:p w:rsidR="00C85BCD" w:rsidRDefault="005C16EA">
      <w:pPr>
        <w:pStyle w:val="af3"/>
        <w:snapToGrid w:val="0"/>
        <w:spacing w:line="520" w:lineRule="atLeast"/>
        <w:ind w:left="420" w:firstLine="560"/>
        <w:rPr>
          <w:rFonts w:ascii="黑体" w:eastAsia="黑体" w:hAnsi="黑体" w:cs="宋体"/>
          <w:sz w:val="30"/>
          <w:szCs w:val="30"/>
        </w:rPr>
      </w:pPr>
      <w:r>
        <w:rPr>
          <w:rFonts w:ascii="宋体" w:eastAsia="宋体" w:hAnsi="宋体" w:cs="宋体" w:hint="eastAsia"/>
          <w:sz w:val="28"/>
          <w:szCs w:val="28"/>
        </w:rPr>
        <w:t>在校生</w:t>
      </w:r>
      <w:r>
        <w:rPr>
          <w:rFonts w:ascii="宋体" w:eastAsia="宋体" w:hAnsi="宋体" w:cs="宋体" w:hint="eastAsia"/>
          <w:sz w:val="28"/>
          <w:szCs w:val="28"/>
        </w:rPr>
        <w:t>1100</w:t>
      </w:r>
      <w:r>
        <w:rPr>
          <w:rFonts w:ascii="宋体" w:eastAsia="宋体" w:hAnsi="宋体" w:cs="宋体" w:hint="eastAsia"/>
          <w:sz w:val="28"/>
          <w:szCs w:val="28"/>
        </w:rPr>
        <w:t>人参与阅卷调查，占在校生人数</w:t>
      </w:r>
      <w:r>
        <w:rPr>
          <w:rFonts w:ascii="宋体" w:eastAsia="宋体" w:hAnsi="宋体" w:cs="宋体"/>
          <w:sz w:val="28"/>
          <w:szCs w:val="28"/>
        </w:rPr>
        <w:t>3</w:t>
      </w:r>
      <w:r>
        <w:rPr>
          <w:rFonts w:ascii="宋体" w:eastAsia="宋体" w:hAnsi="宋体" w:cs="宋体" w:hint="eastAsia"/>
          <w:sz w:val="28"/>
          <w:szCs w:val="28"/>
        </w:rPr>
        <w:t>2</w:t>
      </w:r>
      <w:r>
        <w:rPr>
          <w:rFonts w:ascii="宋体" w:eastAsia="宋体" w:hAnsi="宋体" w:cs="宋体"/>
          <w:sz w:val="28"/>
          <w:szCs w:val="28"/>
        </w:rPr>
        <w:t>%</w:t>
      </w:r>
      <w:r>
        <w:rPr>
          <w:rFonts w:ascii="宋体" w:eastAsia="宋体" w:hAnsi="宋体" w:cs="宋体" w:hint="eastAsia"/>
          <w:sz w:val="28"/>
          <w:szCs w:val="28"/>
        </w:rPr>
        <w:t>，在校生满意</w:t>
      </w:r>
      <w:proofErr w:type="gramStart"/>
      <w:r>
        <w:rPr>
          <w:rFonts w:ascii="宋体" w:eastAsia="宋体" w:hAnsi="宋体" w:cs="宋体" w:hint="eastAsia"/>
          <w:sz w:val="28"/>
          <w:szCs w:val="28"/>
        </w:rPr>
        <w:t>度统计</w:t>
      </w:r>
      <w:proofErr w:type="gramEnd"/>
      <w:r>
        <w:rPr>
          <w:rFonts w:ascii="宋体" w:eastAsia="宋体" w:hAnsi="宋体" w:cs="宋体" w:hint="eastAsia"/>
          <w:sz w:val="28"/>
          <w:szCs w:val="28"/>
        </w:rPr>
        <w:t>见表</w:t>
      </w:r>
      <w:r>
        <w:rPr>
          <w:rFonts w:ascii="宋体" w:eastAsia="宋体" w:hAnsi="宋体" w:cs="宋体"/>
          <w:sz w:val="28"/>
          <w:szCs w:val="28"/>
        </w:rPr>
        <w:t>2-</w:t>
      </w:r>
      <w:r>
        <w:rPr>
          <w:rFonts w:ascii="宋体" w:eastAsia="宋体" w:hAnsi="宋体" w:cs="宋体" w:hint="eastAsia"/>
          <w:sz w:val="28"/>
          <w:szCs w:val="28"/>
        </w:rPr>
        <w:t>3</w:t>
      </w:r>
      <w:r>
        <w:rPr>
          <w:rFonts w:ascii="宋体" w:eastAsia="宋体" w:hAnsi="宋体" w:cs="宋体" w:hint="eastAsia"/>
          <w:sz w:val="28"/>
          <w:szCs w:val="28"/>
        </w:rPr>
        <w:t>。</w:t>
      </w:r>
    </w:p>
    <w:p w:rsidR="00C85BCD" w:rsidRDefault="005C16EA">
      <w:pPr>
        <w:jc w:val="center"/>
        <w:rPr>
          <w:rFonts w:ascii="宋体" w:eastAsia="宋体" w:hAnsi="宋体" w:cs="宋体"/>
          <w:bCs/>
          <w:sz w:val="28"/>
          <w:szCs w:val="28"/>
        </w:rPr>
      </w:pPr>
      <w:r>
        <w:rPr>
          <w:rFonts w:ascii="宋体" w:eastAsia="宋体" w:hAnsi="宋体" w:cs="宋体" w:hint="eastAsia"/>
          <w:bCs/>
          <w:sz w:val="28"/>
          <w:szCs w:val="28"/>
        </w:rPr>
        <w:t>表</w:t>
      </w:r>
      <w:r>
        <w:rPr>
          <w:rFonts w:ascii="宋体" w:eastAsia="宋体" w:hAnsi="宋体" w:cs="宋体"/>
          <w:bCs/>
          <w:sz w:val="28"/>
          <w:szCs w:val="28"/>
        </w:rPr>
        <w:t>2-</w:t>
      </w:r>
      <w:r>
        <w:rPr>
          <w:rFonts w:ascii="宋体" w:eastAsia="宋体" w:hAnsi="宋体" w:cs="宋体" w:hint="eastAsia"/>
          <w:bCs/>
          <w:sz w:val="28"/>
          <w:szCs w:val="28"/>
        </w:rPr>
        <w:t>3</w:t>
      </w:r>
      <w:r>
        <w:rPr>
          <w:rFonts w:ascii="宋体" w:eastAsia="宋体" w:hAnsi="宋体" w:cs="宋体"/>
          <w:bCs/>
          <w:sz w:val="28"/>
          <w:szCs w:val="28"/>
        </w:rPr>
        <w:t xml:space="preserve"> </w:t>
      </w:r>
      <w:r>
        <w:rPr>
          <w:rFonts w:ascii="宋体" w:eastAsia="宋体" w:hAnsi="宋体" w:cs="宋体" w:hint="eastAsia"/>
          <w:bCs/>
          <w:sz w:val="28"/>
          <w:szCs w:val="28"/>
        </w:rPr>
        <w:t>在校生满意度调查</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425"/>
        <w:gridCol w:w="1509"/>
        <w:gridCol w:w="1680"/>
        <w:gridCol w:w="1200"/>
        <w:gridCol w:w="1237"/>
      </w:tblGrid>
      <w:tr w:rsidR="00C85BCD">
        <w:trPr>
          <w:trHeight w:val="762"/>
          <w:jc w:val="center"/>
        </w:trPr>
        <w:tc>
          <w:tcPr>
            <w:tcW w:w="1558" w:type="dxa"/>
          </w:tcPr>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理论学习</w:t>
            </w:r>
          </w:p>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满意度</w:t>
            </w:r>
          </w:p>
        </w:tc>
        <w:tc>
          <w:tcPr>
            <w:tcW w:w="1425" w:type="dxa"/>
          </w:tcPr>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专业学习</w:t>
            </w:r>
          </w:p>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满意度</w:t>
            </w:r>
          </w:p>
        </w:tc>
        <w:tc>
          <w:tcPr>
            <w:tcW w:w="1509" w:type="dxa"/>
          </w:tcPr>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实习实训</w:t>
            </w:r>
          </w:p>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满意度</w:t>
            </w:r>
          </w:p>
        </w:tc>
        <w:tc>
          <w:tcPr>
            <w:tcW w:w="1680" w:type="dxa"/>
          </w:tcPr>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校园文化与社团活动满意度</w:t>
            </w:r>
          </w:p>
        </w:tc>
        <w:tc>
          <w:tcPr>
            <w:tcW w:w="1200" w:type="dxa"/>
          </w:tcPr>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生活</w:t>
            </w:r>
          </w:p>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满意度</w:t>
            </w:r>
          </w:p>
        </w:tc>
        <w:tc>
          <w:tcPr>
            <w:tcW w:w="1237" w:type="dxa"/>
          </w:tcPr>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安全</w:t>
            </w:r>
          </w:p>
          <w:p w:rsidR="00C85BCD" w:rsidRDefault="005C16EA">
            <w:pPr>
              <w:adjustRightInd w:val="0"/>
              <w:snapToGrid w:val="0"/>
              <w:jc w:val="center"/>
              <w:textAlignment w:val="center"/>
              <w:rPr>
                <w:rFonts w:ascii="宋体" w:eastAsia="宋体" w:hAnsi="宋体" w:cs="宋体"/>
                <w:bCs/>
                <w:sz w:val="28"/>
                <w:szCs w:val="28"/>
              </w:rPr>
            </w:pPr>
            <w:r>
              <w:rPr>
                <w:rFonts w:ascii="宋体" w:eastAsia="宋体" w:hAnsi="宋体" w:cs="宋体" w:hint="eastAsia"/>
                <w:bCs/>
                <w:sz w:val="28"/>
                <w:szCs w:val="28"/>
              </w:rPr>
              <w:t>满意度</w:t>
            </w:r>
          </w:p>
        </w:tc>
      </w:tr>
      <w:tr w:rsidR="00C85BCD">
        <w:trPr>
          <w:trHeight w:val="820"/>
          <w:jc w:val="center"/>
        </w:trPr>
        <w:tc>
          <w:tcPr>
            <w:tcW w:w="1558" w:type="dxa"/>
            <w:vAlign w:val="center"/>
          </w:tcPr>
          <w:p w:rsidR="00C85BCD" w:rsidRDefault="005C16EA">
            <w:pPr>
              <w:adjustRightInd w:val="0"/>
              <w:snapToGrid w:val="0"/>
              <w:jc w:val="center"/>
              <w:textAlignment w:val="center"/>
              <w:rPr>
                <w:rFonts w:ascii="宋体" w:eastAsia="宋体" w:hAnsi="宋体" w:cs="宋体"/>
                <w:bCs/>
                <w:color w:val="000000" w:themeColor="text1"/>
                <w:sz w:val="28"/>
                <w:szCs w:val="28"/>
              </w:rPr>
            </w:pPr>
            <w:r>
              <w:rPr>
                <w:rFonts w:ascii="宋体" w:eastAsia="宋体" w:hAnsi="宋体" w:cs="宋体"/>
                <w:bCs/>
                <w:color w:val="000000" w:themeColor="text1"/>
                <w:sz w:val="28"/>
                <w:szCs w:val="28"/>
              </w:rPr>
              <w:t>8</w:t>
            </w:r>
            <w:r>
              <w:rPr>
                <w:rFonts w:ascii="宋体" w:eastAsia="宋体" w:hAnsi="宋体" w:cs="宋体" w:hint="eastAsia"/>
                <w:bCs/>
                <w:color w:val="000000" w:themeColor="text1"/>
                <w:sz w:val="28"/>
                <w:szCs w:val="28"/>
              </w:rPr>
              <w:t>3.5</w:t>
            </w:r>
            <w:r>
              <w:rPr>
                <w:rFonts w:ascii="宋体" w:eastAsia="宋体" w:hAnsi="宋体" w:cs="宋体"/>
                <w:bCs/>
                <w:color w:val="000000" w:themeColor="text1"/>
                <w:sz w:val="28"/>
                <w:szCs w:val="28"/>
              </w:rPr>
              <w:t>%</w:t>
            </w:r>
          </w:p>
        </w:tc>
        <w:tc>
          <w:tcPr>
            <w:tcW w:w="1425" w:type="dxa"/>
            <w:vAlign w:val="center"/>
          </w:tcPr>
          <w:p w:rsidR="00C85BCD" w:rsidRDefault="005C16EA">
            <w:pPr>
              <w:adjustRightInd w:val="0"/>
              <w:snapToGrid w:val="0"/>
              <w:jc w:val="center"/>
              <w:textAlignment w:val="center"/>
              <w:rPr>
                <w:rFonts w:ascii="宋体" w:eastAsia="宋体" w:hAnsi="宋体" w:cs="宋体"/>
                <w:bCs/>
                <w:color w:val="000000" w:themeColor="text1"/>
                <w:sz w:val="28"/>
                <w:szCs w:val="28"/>
              </w:rPr>
            </w:pPr>
            <w:r>
              <w:rPr>
                <w:rFonts w:ascii="宋体" w:eastAsia="宋体" w:hAnsi="宋体" w:cs="宋体"/>
                <w:bCs/>
                <w:color w:val="000000" w:themeColor="text1"/>
                <w:sz w:val="28"/>
                <w:szCs w:val="28"/>
              </w:rPr>
              <w:t>8</w:t>
            </w:r>
            <w:r>
              <w:rPr>
                <w:rFonts w:ascii="宋体" w:eastAsia="宋体" w:hAnsi="宋体" w:cs="宋体" w:hint="eastAsia"/>
                <w:bCs/>
                <w:color w:val="000000" w:themeColor="text1"/>
                <w:sz w:val="28"/>
                <w:szCs w:val="28"/>
              </w:rPr>
              <w:t>7.5</w:t>
            </w:r>
            <w:r>
              <w:rPr>
                <w:rFonts w:ascii="宋体" w:eastAsia="宋体" w:hAnsi="宋体" w:cs="宋体"/>
                <w:bCs/>
                <w:color w:val="000000" w:themeColor="text1"/>
                <w:sz w:val="28"/>
                <w:szCs w:val="28"/>
              </w:rPr>
              <w:t>%</w:t>
            </w:r>
          </w:p>
        </w:tc>
        <w:tc>
          <w:tcPr>
            <w:tcW w:w="1509" w:type="dxa"/>
            <w:vAlign w:val="center"/>
          </w:tcPr>
          <w:p w:rsidR="00C85BCD" w:rsidRDefault="005C16EA">
            <w:pPr>
              <w:adjustRightInd w:val="0"/>
              <w:snapToGrid w:val="0"/>
              <w:jc w:val="center"/>
              <w:textAlignment w:val="center"/>
              <w:rPr>
                <w:rFonts w:ascii="宋体" w:eastAsia="宋体" w:hAnsi="宋体" w:cs="宋体"/>
                <w:bCs/>
                <w:color w:val="000000" w:themeColor="text1"/>
                <w:sz w:val="28"/>
                <w:szCs w:val="28"/>
              </w:rPr>
            </w:pPr>
            <w:r>
              <w:rPr>
                <w:rFonts w:ascii="宋体" w:eastAsia="宋体" w:hAnsi="宋体" w:cs="宋体"/>
                <w:bCs/>
                <w:color w:val="000000" w:themeColor="text1"/>
                <w:sz w:val="28"/>
                <w:szCs w:val="28"/>
              </w:rPr>
              <w:t>8</w:t>
            </w:r>
            <w:r>
              <w:rPr>
                <w:rFonts w:ascii="宋体" w:eastAsia="宋体" w:hAnsi="宋体" w:cs="宋体" w:hint="eastAsia"/>
                <w:bCs/>
                <w:color w:val="000000" w:themeColor="text1"/>
                <w:sz w:val="28"/>
                <w:szCs w:val="28"/>
              </w:rPr>
              <w:t>3</w:t>
            </w:r>
            <w:r>
              <w:rPr>
                <w:rFonts w:ascii="宋体" w:eastAsia="宋体" w:hAnsi="宋体" w:cs="宋体"/>
                <w:bCs/>
                <w:color w:val="000000" w:themeColor="text1"/>
                <w:sz w:val="28"/>
                <w:szCs w:val="28"/>
              </w:rPr>
              <w:t>%</w:t>
            </w:r>
          </w:p>
        </w:tc>
        <w:tc>
          <w:tcPr>
            <w:tcW w:w="1680" w:type="dxa"/>
            <w:vAlign w:val="center"/>
          </w:tcPr>
          <w:p w:rsidR="00C85BCD" w:rsidRDefault="005C16EA">
            <w:pPr>
              <w:adjustRightInd w:val="0"/>
              <w:snapToGrid w:val="0"/>
              <w:jc w:val="center"/>
              <w:textAlignment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87</w:t>
            </w:r>
            <w:r>
              <w:rPr>
                <w:rFonts w:ascii="宋体" w:eastAsia="宋体" w:hAnsi="宋体" w:cs="宋体"/>
                <w:bCs/>
                <w:color w:val="000000" w:themeColor="text1"/>
                <w:sz w:val="28"/>
                <w:szCs w:val="28"/>
              </w:rPr>
              <w:t>%</w:t>
            </w:r>
          </w:p>
        </w:tc>
        <w:tc>
          <w:tcPr>
            <w:tcW w:w="1200" w:type="dxa"/>
            <w:vAlign w:val="center"/>
          </w:tcPr>
          <w:p w:rsidR="00C85BCD" w:rsidRDefault="005C16EA">
            <w:pPr>
              <w:adjustRightInd w:val="0"/>
              <w:snapToGrid w:val="0"/>
              <w:jc w:val="center"/>
              <w:textAlignment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81.5</w:t>
            </w:r>
            <w:r>
              <w:rPr>
                <w:rFonts w:ascii="宋体" w:eastAsia="宋体" w:hAnsi="宋体" w:cs="宋体"/>
                <w:bCs/>
                <w:color w:val="000000" w:themeColor="text1"/>
                <w:sz w:val="28"/>
                <w:szCs w:val="28"/>
              </w:rPr>
              <w:t>%</w:t>
            </w:r>
          </w:p>
        </w:tc>
        <w:tc>
          <w:tcPr>
            <w:tcW w:w="1237" w:type="dxa"/>
            <w:vAlign w:val="center"/>
          </w:tcPr>
          <w:p w:rsidR="00C85BCD" w:rsidRDefault="005C16EA">
            <w:pPr>
              <w:adjustRightInd w:val="0"/>
              <w:snapToGrid w:val="0"/>
              <w:jc w:val="center"/>
              <w:textAlignment w:val="center"/>
              <w:rPr>
                <w:rFonts w:ascii="宋体" w:eastAsia="宋体" w:hAnsi="宋体" w:cs="宋体"/>
                <w:bCs/>
                <w:color w:val="000000" w:themeColor="text1"/>
                <w:sz w:val="28"/>
                <w:szCs w:val="28"/>
              </w:rPr>
            </w:pPr>
            <w:r>
              <w:rPr>
                <w:rFonts w:ascii="宋体" w:eastAsia="宋体" w:hAnsi="宋体" w:cs="宋体"/>
                <w:bCs/>
                <w:color w:val="000000" w:themeColor="text1"/>
                <w:sz w:val="28"/>
                <w:szCs w:val="28"/>
              </w:rPr>
              <w:t>8</w:t>
            </w:r>
            <w:r>
              <w:rPr>
                <w:rFonts w:ascii="宋体" w:eastAsia="宋体" w:hAnsi="宋体" w:cs="宋体" w:hint="eastAsia"/>
                <w:bCs/>
                <w:color w:val="000000" w:themeColor="text1"/>
                <w:sz w:val="28"/>
                <w:szCs w:val="28"/>
              </w:rPr>
              <w:t>3</w:t>
            </w:r>
            <w:r>
              <w:rPr>
                <w:rFonts w:ascii="宋体" w:eastAsia="宋体" w:hAnsi="宋体" w:cs="宋体"/>
                <w:bCs/>
                <w:color w:val="000000" w:themeColor="text1"/>
                <w:sz w:val="28"/>
                <w:szCs w:val="28"/>
              </w:rPr>
              <w:t>%</w:t>
            </w:r>
          </w:p>
        </w:tc>
      </w:tr>
    </w:tbl>
    <w:p w:rsidR="00C85BCD" w:rsidRDefault="005C16EA">
      <w:pPr>
        <w:ind w:firstLineChars="200" w:firstLine="420"/>
        <w:jc w:val="center"/>
        <w:rPr>
          <w:rFonts w:ascii="宋体" w:eastAsia="宋体" w:hAnsi="宋体" w:cstheme="minorEastAsia"/>
          <w:color w:val="000000" w:themeColor="text1"/>
          <w:sz w:val="28"/>
          <w:szCs w:val="28"/>
        </w:rPr>
      </w:pPr>
      <w:r>
        <w:rPr>
          <w:rFonts w:hint="eastAsia"/>
          <w:noProof/>
        </w:rPr>
        <w:drawing>
          <wp:inline distT="0" distB="0" distL="114300" distR="114300">
            <wp:extent cx="5050790" cy="3076575"/>
            <wp:effectExtent l="5080" t="4445" r="11430" b="508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85BCD" w:rsidRDefault="005C16EA">
      <w:pPr>
        <w:ind w:firstLineChars="200" w:firstLine="560"/>
        <w:jc w:val="center"/>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 xml:space="preserve">2-2 </w:t>
      </w:r>
      <w:r>
        <w:rPr>
          <w:rFonts w:ascii="宋体" w:eastAsia="宋体" w:hAnsi="宋体" w:cstheme="minorEastAsia" w:hint="eastAsia"/>
          <w:color w:val="000000" w:themeColor="text1"/>
          <w:sz w:val="28"/>
          <w:szCs w:val="28"/>
        </w:rPr>
        <w:t xml:space="preserve">　在校生满意度调查</w:t>
      </w:r>
    </w:p>
    <w:p w:rsidR="00C85BCD" w:rsidRDefault="005C16EA">
      <w:pPr>
        <w:snapToGrid w:val="0"/>
        <w:spacing w:line="520" w:lineRule="atLeast"/>
        <w:ind w:firstLineChars="200" w:firstLine="562"/>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2.2.2</w:t>
      </w:r>
      <w:r>
        <w:rPr>
          <w:rFonts w:ascii="宋体" w:eastAsia="宋体" w:hAnsi="宋体" w:cstheme="minorEastAsia" w:hint="eastAsia"/>
          <w:b/>
          <w:color w:val="000000" w:themeColor="text1"/>
          <w:sz w:val="28"/>
          <w:szCs w:val="28"/>
        </w:rPr>
        <w:t>、毕业生满意度调查</w:t>
      </w:r>
    </w:p>
    <w:p w:rsidR="00C85BCD" w:rsidRDefault="005C16EA">
      <w:pPr>
        <w:snapToGrid w:val="0"/>
        <w:spacing w:line="520" w:lineRule="atLeast"/>
        <w:ind w:firstLine="560"/>
        <w:rPr>
          <w:rFonts w:ascii="宋体" w:eastAsia="宋体" w:hAnsi="宋体" w:cs="宋体"/>
          <w:sz w:val="28"/>
          <w:szCs w:val="28"/>
        </w:rPr>
      </w:pPr>
      <w:bookmarkStart w:id="9" w:name="_Toc88213011"/>
      <w:r>
        <w:rPr>
          <w:rFonts w:ascii="宋体" w:eastAsia="宋体" w:hAnsi="宋体" w:cs="宋体" w:hint="eastAsia"/>
          <w:sz w:val="28"/>
          <w:szCs w:val="28"/>
        </w:rPr>
        <w:lastRenderedPageBreak/>
        <w:t>通过问卷调查，</w:t>
      </w:r>
      <w:r>
        <w:rPr>
          <w:rFonts w:ascii="宋体" w:eastAsia="宋体" w:hAnsi="宋体" w:cs="宋体" w:hint="eastAsia"/>
          <w:sz w:val="28"/>
          <w:szCs w:val="28"/>
        </w:rPr>
        <w:t>2020</w:t>
      </w:r>
      <w:r>
        <w:rPr>
          <w:rFonts w:ascii="宋体" w:eastAsia="宋体" w:hAnsi="宋体" w:cs="宋体" w:hint="eastAsia"/>
          <w:sz w:val="28"/>
          <w:szCs w:val="28"/>
        </w:rPr>
        <w:t>届毕业生满意样本</w:t>
      </w:r>
      <w:r>
        <w:rPr>
          <w:rFonts w:ascii="宋体" w:eastAsia="宋体" w:hAnsi="宋体" w:cs="宋体" w:hint="eastAsia"/>
          <w:sz w:val="28"/>
          <w:szCs w:val="28"/>
        </w:rPr>
        <w:t>220</w:t>
      </w:r>
      <w:r>
        <w:rPr>
          <w:rFonts w:ascii="宋体" w:eastAsia="宋体" w:hAnsi="宋体" w:cs="宋体" w:hint="eastAsia"/>
          <w:sz w:val="28"/>
          <w:szCs w:val="28"/>
        </w:rPr>
        <w:t>份，占毕业生人数</w:t>
      </w:r>
      <w:r>
        <w:rPr>
          <w:rFonts w:ascii="宋体" w:eastAsia="宋体" w:hAnsi="宋体" w:cs="宋体" w:hint="eastAsia"/>
          <w:sz w:val="28"/>
          <w:szCs w:val="28"/>
        </w:rPr>
        <w:t>33.3%</w:t>
      </w:r>
      <w:r>
        <w:rPr>
          <w:rFonts w:ascii="宋体" w:eastAsia="宋体" w:hAnsi="宋体" w:cs="宋体" w:hint="eastAsia"/>
          <w:sz w:val="28"/>
          <w:szCs w:val="28"/>
        </w:rPr>
        <w:t>；</w:t>
      </w:r>
      <w:r>
        <w:rPr>
          <w:rFonts w:ascii="宋体" w:eastAsia="宋体" w:hAnsi="宋体" w:cs="宋体" w:hint="eastAsia"/>
          <w:sz w:val="28"/>
          <w:szCs w:val="28"/>
        </w:rPr>
        <w:t>2021</w:t>
      </w:r>
      <w:r>
        <w:rPr>
          <w:rFonts w:ascii="宋体" w:eastAsia="宋体" w:hAnsi="宋体" w:cs="宋体" w:hint="eastAsia"/>
          <w:sz w:val="28"/>
          <w:szCs w:val="28"/>
        </w:rPr>
        <w:t>届订单班毕业生满意样本</w:t>
      </w:r>
      <w:r>
        <w:rPr>
          <w:rFonts w:ascii="宋体" w:eastAsia="宋体" w:hAnsi="宋体" w:cs="宋体" w:hint="eastAsia"/>
          <w:sz w:val="28"/>
          <w:szCs w:val="28"/>
        </w:rPr>
        <w:t>300</w:t>
      </w:r>
      <w:r>
        <w:rPr>
          <w:rFonts w:ascii="宋体" w:eastAsia="宋体" w:hAnsi="宋体" w:cs="宋体" w:hint="eastAsia"/>
          <w:sz w:val="28"/>
          <w:szCs w:val="28"/>
        </w:rPr>
        <w:t>份，占毕业生人数</w:t>
      </w:r>
      <w:r>
        <w:rPr>
          <w:rFonts w:ascii="宋体" w:eastAsia="宋体" w:hAnsi="宋体" w:cs="宋体" w:hint="eastAsia"/>
          <w:sz w:val="28"/>
          <w:szCs w:val="28"/>
        </w:rPr>
        <w:t>41.9%</w:t>
      </w:r>
      <w:r>
        <w:rPr>
          <w:rFonts w:ascii="宋体" w:eastAsia="宋体" w:hAnsi="宋体" w:cs="宋体" w:hint="eastAsia"/>
          <w:sz w:val="28"/>
          <w:szCs w:val="28"/>
        </w:rPr>
        <w:t>；调查结果显示：</w:t>
      </w:r>
      <w:r>
        <w:rPr>
          <w:rFonts w:ascii="宋体" w:eastAsia="宋体" w:hAnsi="宋体" w:cs="宋体" w:hint="eastAsia"/>
          <w:sz w:val="28"/>
          <w:szCs w:val="28"/>
        </w:rPr>
        <w:t>2020</w:t>
      </w:r>
      <w:r>
        <w:rPr>
          <w:rFonts w:ascii="宋体" w:eastAsia="宋体" w:hAnsi="宋体" w:cs="宋体" w:hint="eastAsia"/>
          <w:sz w:val="28"/>
          <w:szCs w:val="28"/>
        </w:rPr>
        <w:t>届毕业生对学校满意和基本满意的态度占</w:t>
      </w:r>
      <w:r>
        <w:rPr>
          <w:rFonts w:ascii="宋体" w:eastAsia="宋体" w:hAnsi="宋体" w:cs="宋体" w:hint="eastAsia"/>
          <w:sz w:val="28"/>
          <w:szCs w:val="28"/>
        </w:rPr>
        <w:t>97.7%</w:t>
      </w:r>
      <w:r>
        <w:rPr>
          <w:rFonts w:ascii="宋体" w:eastAsia="宋体" w:hAnsi="宋体" w:cs="宋体" w:hint="eastAsia"/>
          <w:sz w:val="28"/>
          <w:szCs w:val="28"/>
        </w:rPr>
        <w:t>；</w:t>
      </w:r>
      <w:r>
        <w:rPr>
          <w:rFonts w:ascii="宋体" w:eastAsia="宋体" w:hAnsi="宋体" w:cs="宋体" w:hint="eastAsia"/>
          <w:sz w:val="28"/>
          <w:szCs w:val="28"/>
        </w:rPr>
        <w:t>2021</w:t>
      </w:r>
      <w:r>
        <w:rPr>
          <w:rFonts w:ascii="宋体" w:eastAsia="宋体" w:hAnsi="宋体" w:cs="宋体" w:hint="eastAsia"/>
          <w:sz w:val="28"/>
          <w:szCs w:val="28"/>
        </w:rPr>
        <w:t>届毕业生对学校满意和基本满意的态度占</w:t>
      </w:r>
      <w:r>
        <w:rPr>
          <w:rFonts w:ascii="宋体" w:eastAsia="宋体" w:hAnsi="宋体" w:cs="宋体" w:hint="eastAsia"/>
          <w:sz w:val="28"/>
          <w:szCs w:val="28"/>
        </w:rPr>
        <w:t>98.3%</w:t>
      </w:r>
      <w:r>
        <w:rPr>
          <w:rFonts w:ascii="宋体" w:eastAsia="宋体" w:hAnsi="宋体" w:cs="宋体" w:hint="eastAsia"/>
          <w:sz w:val="28"/>
          <w:szCs w:val="28"/>
        </w:rPr>
        <w:t>。</w:t>
      </w:r>
      <w:r>
        <w:rPr>
          <w:rFonts w:ascii="宋体" w:eastAsia="宋体" w:hAnsi="宋体" w:cs="宋体" w:hint="eastAsia"/>
          <w:sz w:val="28"/>
          <w:szCs w:val="28"/>
        </w:rPr>
        <w:t xml:space="preserve"> 2020</w:t>
      </w:r>
      <w:r>
        <w:rPr>
          <w:rFonts w:ascii="宋体" w:eastAsia="宋体" w:hAnsi="宋体" w:cs="宋体" w:hint="eastAsia"/>
          <w:sz w:val="28"/>
          <w:szCs w:val="28"/>
        </w:rPr>
        <w:t>届不</w:t>
      </w:r>
      <w:proofErr w:type="gramStart"/>
      <w:r>
        <w:rPr>
          <w:rFonts w:ascii="宋体" w:eastAsia="宋体" w:hAnsi="宋体" w:cs="宋体" w:hint="eastAsia"/>
          <w:sz w:val="28"/>
          <w:szCs w:val="28"/>
        </w:rPr>
        <w:t>满意占</w:t>
      </w:r>
      <w:proofErr w:type="gramEnd"/>
      <w:r>
        <w:rPr>
          <w:rFonts w:ascii="宋体" w:eastAsia="宋体" w:hAnsi="宋体" w:cs="宋体" w:hint="eastAsia"/>
          <w:sz w:val="28"/>
          <w:szCs w:val="28"/>
        </w:rPr>
        <w:t>2.3%</w:t>
      </w:r>
      <w:r>
        <w:rPr>
          <w:rFonts w:ascii="宋体" w:eastAsia="宋体" w:hAnsi="宋体" w:cs="宋体" w:hint="eastAsia"/>
          <w:sz w:val="28"/>
          <w:szCs w:val="28"/>
        </w:rPr>
        <w:t>，</w:t>
      </w:r>
      <w:r>
        <w:rPr>
          <w:rFonts w:ascii="宋体" w:eastAsia="宋体" w:hAnsi="宋体" w:cs="宋体" w:hint="eastAsia"/>
          <w:sz w:val="28"/>
          <w:szCs w:val="28"/>
        </w:rPr>
        <w:t>2021</w:t>
      </w:r>
      <w:r>
        <w:rPr>
          <w:rFonts w:ascii="宋体" w:eastAsia="宋体" w:hAnsi="宋体" w:cs="宋体" w:hint="eastAsia"/>
          <w:sz w:val="28"/>
          <w:szCs w:val="28"/>
        </w:rPr>
        <w:t>届不</w:t>
      </w:r>
      <w:proofErr w:type="gramStart"/>
      <w:r>
        <w:rPr>
          <w:rFonts w:ascii="宋体" w:eastAsia="宋体" w:hAnsi="宋体" w:cs="宋体" w:hint="eastAsia"/>
          <w:sz w:val="28"/>
          <w:szCs w:val="28"/>
        </w:rPr>
        <w:t>满意占</w:t>
      </w:r>
      <w:proofErr w:type="gramEnd"/>
      <w:r>
        <w:rPr>
          <w:rFonts w:ascii="宋体" w:eastAsia="宋体" w:hAnsi="宋体" w:cs="宋体" w:hint="eastAsia"/>
          <w:sz w:val="28"/>
          <w:szCs w:val="28"/>
        </w:rPr>
        <w:t>1.7%</w:t>
      </w:r>
      <w:r>
        <w:rPr>
          <w:rFonts w:ascii="宋体" w:eastAsia="宋体" w:hAnsi="宋体" w:cs="宋体" w:hint="eastAsia"/>
          <w:sz w:val="28"/>
          <w:szCs w:val="28"/>
        </w:rPr>
        <w:t>。</w:t>
      </w:r>
    </w:p>
    <w:p w:rsidR="00C85BCD" w:rsidRDefault="005C16EA">
      <w:pPr>
        <w:ind w:firstLine="560"/>
        <w:jc w:val="center"/>
        <w:rPr>
          <w:color w:val="000000" w:themeColor="text1"/>
        </w:rPr>
      </w:pPr>
      <w:r>
        <w:rPr>
          <w:rFonts w:hint="eastAsia"/>
          <w:noProof/>
          <w:color w:val="000000" w:themeColor="text1"/>
        </w:rPr>
        <w:drawing>
          <wp:inline distT="0" distB="0" distL="114300" distR="114300">
            <wp:extent cx="4581525" cy="2752725"/>
            <wp:effectExtent l="0" t="0" r="9525" b="9525"/>
            <wp:docPr id="76" name="图片 76" descr="b96261c06ec7a925d5b8f1f40679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b96261c06ec7a925d5b8f1f406795eb"/>
                    <pic:cNvPicPr>
                      <a:picLocks noChangeAspect="1"/>
                    </pic:cNvPicPr>
                  </pic:nvPicPr>
                  <pic:blipFill>
                    <a:blip r:embed="rId15"/>
                    <a:stretch>
                      <a:fillRect/>
                    </a:stretch>
                  </pic:blipFill>
                  <pic:spPr>
                    <a:xfrm>
                      <a:off x="0" y="0"/>
                      <a:ext cx="4581525" cy="2752725"/>
                    </a:xfrm>
                    <a:prstGeom prst="rect">
                      <a:avLst/>
                    </a:prstGeom>
                  </pic:spPr>
                </pic:pic>
              </a:graphicData>
            </a:graphic>
          </wp:inline>
        </w:drawing>
      </w:r>
    </w:p>
    <w:p w:rsidR="00C85BCD" w:rsidRDefault="005C16EA">
      <w:pPr>
        <w:ind w:firstLine="560"/>
        <w:jc w:val="center"/>
        <w:rPr>
          <w:rFonts w:ascii="宋体" w:eastAsia="宋体" w:hAnsi="宋体" w:cstheme="minorEastAsia"/>
          <w:sz w:val="30"/>
          <w:szCs w:val="30"/>
        </w:rPr>
      </w:pPr>
      <w:r>
        <w:rPr>
          <w:rFonts w:ascii="宋体" w:eastAsia="宋体" w:hAnsi="宋体" w:cs="宋体" w:hint="eastAsia"/>
          <w:bCs/>
          <w:sz w:val="28"/>
          <w:szCs w:val="28"/>
        </w:rPr>
        <w:t>图</w:t>
      </w:r>
      <w:r>
        <w:rPr>
          <w:rFonts w:ascii="宋体" w:eastAsia="宋体" w:hAnsi="宋体" w:cs="宋体"/>
          <w:bCs/>
          <w:sz w:val="28"/>
          <w:szCs w:val="28"/>
        </w:rPr>
        <w:t xml:space="preserve">2-3 </w:t>
      </w:r>
      <w:r>
        <w:rPr>
          <w:rFonts w:ascii="宋体" w:eastAsia="宋体" w:hAnsi="宋体" w:cs="宋体" w:hint="eastAsia"/>
          <w:bCs/>
          <w:sz w:val="28"/>
          <w:szCs w:val="28"/>
        </w:rPr>
        <w:t>毕业生满意度统计</w:t>
      </w:r>
    </w:p>
    <w:bookmarkEnd w:id="9"/>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r>
        <w:rPr>
          <w:rFonts w:ascii="宋体" w:eastAsia="宋体" w:hAnsi="宋体" w:cstheme="minorEastAsia" w:hint="eastAsia"/>
          <w:b/>
          <w:color w:val="000000" w:themeColor="text1"/>
          <w:sz w:val="30"/>
          <w:szCs w:val="30"/>
        </w:rPr>
        <w:t>2.3</w:t>
      </w:r>
      <w:r>
        <w:rPr>
          <w:rFonts w:ascii="宋体" w:eastAsia="宋体" w:hAnsi="宋体" w:cstheme="minorEastAsia" w:hint="eastAsia"/>
          <w:b/>
          <w:color w:val="000000" w:themeColor="text1"/>
          <w:sz w:val="30"/>
          <w:szCs w:val="30"/>
        </w:rPr>
        <w:t>、资助情况</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学校设立学生资助中心，成立了资助工作领导小组，制定了《隆昌市城关职业中学家庭经济困难学生申请助学金的申请办法》《学生免学费申请办法》《隆昌市城关职业中学关于国家中职奖学金评审办法》</w:t>
      </w:r>
      <w:r>
        <w:rPr>
          <w:rFonts w:ascii="宋体" w:eastAsia="宋体" w:hAnsi="宋体" w:cs="宋体" w:hint="eastAsia"/>
          <w:sz w:val="28"/>
          <w:szCs w:val="28"/>
        </w:rPr>
        <w:t>各项资助</w:t>
      </w:r>
      <w:proofErr w:type="gramStart"/>
      <w:r>
        <w:rPr>
          <w:rFonts w:ascii="宋体" w:eastAsia="宋体" w:hAnsi="宋体" w:cs="宋体" w:hint="eastAsia"/>
          <w:sz w:val="28"/>
          <w:szCs w:val="28"/>
        </w:rPr>
        <w:t>政策</w:t>
      </w:r>
      <w:r>
        <w:rPr>
          <w:rFonts w:ascii="宋体" w:eastAsia="宋体" w:hAnsi="宋体" w:cs="宋体" w:hint="eastAsia"/>
          <w:sz w:val="28"/>
          <w:szCs w:val="28"/>
        </w:rPr>
        <w:t>政策</w:t>
      </w:r>
      <w:proofErr w:type="gramEnd"/>
      <w:r>
        <w:rPr>
          <w:rFonts w:ascii="宋体" w:eastAsia="宋体" w:hAnsi="宋体" w:cs="宋体" w:hint="eastAsia"/>
          <w:sz w:val="28"/>
          <w:szCs w:val="28"/>
        </w:rPr>
        <w:t>落实到位。</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2020</w:t>
      </w:r>
      <w:r>
        <w:rPr>
          <w:rFonts w:ascii="宋体" w:eastAsia="宋体" w:hAnsi="宋体" w:cs="宋体" w:hint="eastAsia"/>
          <w:sz w:val="28"/>
          <w:szCs w:val="28"/>
        </w:rPr>
        <w:t>秋季免学费</w:t>
      </w:r>
      <w:r>
        <w:rPr>
          <w:rFonts w:ascii="宋体" w:eastAsia="宋体" w:hAnsi="宋体" w:cs="宋体" w:hint="eastAsia"/>
          <w:sz w:val="28"/>
          <w:szCs w:val="28"/>
        </w:rPr>
        <w:t>3424</w:t>
      </w:r>
      <w:r>
        <w:rPr>
          <w:rFonts w:ascii="宋体" w:eastAsia="宋体" w:hAnsi="宋体" w:cs="宋体" w:hint="eastAsia"/>
          <w:sz w:val="28"/>
          <w:szCs w:val="28"/>
        </w:rPr>
        <w:t>人次，</w:t>
      </w:r>
      <w:r>
        <w:rPr>
          <w:rFonts w:ascii="宋体" w:eastAsia="宋体" w:hAnsi="宋体" w:cs="宋体" w:hint="eastAsia"/>
          <w:sz w:val="28"/>
          <w:szCs w:val="28"/>
        </w:rPr>
        <w:t>2021</w:t>
      </w:r>
      <w:r>
        <w:rPr>
          <w:rFonts w:ascii="宋体" w:eastAsia="宋体" w:hAnsi="宋体" w:cs="宋体" w:hint="eastAsia"/>
          <w:sz w:val="28"/>
          <w:szCs w:val="28"/>
        </w:rPr>
        <w:t>年春季免学费</w:t>
      </w:r>
      <w:r>
        <w:rPr>
          <w:rFonts w:ascii="宋体" w:eastAsia="宋体" w:hAnsi="宋体" w:cs="宋体" w:hint="eastAsia"/>
          <w:sz w:val="28"/>
          <w:szCs w:val="28"/>
        </w:rPr>
        <w:t>3292</w:t>
      </w:r>
      <w:r>
        <w:rPr>
          <w:rFonts w:ascii="宋体" w:eastAsia="宋体" w:hAnsi="宋体" w:cs="宋体" w:hint="eastAsia"/>
          <w:sz w:val="28"/>
          <w:szCs w:val="28"/>
        </w:rPr>
        <w:t>人次，共计</w:t>
      </w:r>
      <w:r>
        <w:rPr>
          <w:rFonts w:ascii="宋体" w:eastAsia="宋体" w:hAnsi="宋体" w:cs="宋体" w:hint="eastAsia"/>
          <w:sz w:val="28"/>
          <w:szCs w:val="28"/>
        </w:rPr>
        <w:t>6716</w:t>
      </w:r>
      <w:r>
        <w:rPr>
          <w:rFonts w:ascii="宋体" w:eastAsia="宋体" w:hAnsi="宋体" w:cs="宋体" w:hint="eastAsia"/>
          <w:sz w:val="28"/>
          <w:szCs w:val="28"/>
        </w:rPr>
        <w:t>人次，金额</w:t>
      </w:r>
      <w:r>
        <w:rPr>
          <w:rFonts w:ascii="宋体" w:eastAsia="宋体" w:hAnsi="宋体" w:cs="宋体" w:hint="eastAsia"/>
          <w:sz w:val="28"/>
          <w:szCs w:val="28"/>
        </w:rPr>
        <w:t>576.455</w:t>
      </w:r>
      <w:r>
        <w:rPr>
          <w:rFonts w:ascii="宋体" w:eastAsia="宋体" w:hAnsi="宋体" w:cs="宋体" w:hint="eastAsia"/>
          <w:sz w:val="28"/>
          <w:szCs w:val="28"/>
        </w:rPr>
        <w:t>万元。</w:t>
      </w:r>
      <w:r>
        <w:rPr>
          <w:rFonts w:ascii="宋体" w:eastAsia="宋体" w:hAnsi="宋体" w:cs="宋体" w:hint="eastAsia"/>
          <w:sz w:val="28"/>
          <w:szCs w:val="28"/>
        </w:rPr>
        <w:t>2020</w:t>
      </w:r>
      <w:r>
        <w:rPr>
          <w:rFonts w:ascii="宋体" w:eastAsia="宋体" w:hAnsi="宋体" w:cs="宋体" w:hint="eastAsia"/>
          <w:sz w:val="28"/>
          <w:szCs w:val="28"/>
        </w:rPr>
        <w:t>秋季发放助学金</w:t>
      </w:r>
      <w:r>
        <w:rPr>
          <w:rFonts w:ascii="宋体" w:eastAsia="宋体" w:hAnsi="宋体" w:cs="宋体" w:hint="eastAsia"/>
          <w:sz w:val="28"/>
          <w:szCs w:val="28"/>
        </w:rPr>
        <w:t>552</w:t>
      </w:r>
      <w:r>
        <w:rPr>
          <w:rFonts w:ascii="宋体" w:eastAsia="宋体" w:hAnsi="宋体" w:cs="宋体" w:hint="eastAsia"/>
          <w:sz w:val="28"/>
          <w:szCs w:val="28"/>
        </w:rPr>
        <w:t>人，</w:t>
      </w:r>
      <w:r>
        <w:rPr>
          <w:rFonts w:ascii="宋体" w:eastAsia="宋体" w:hAnsi="宋体" w:cs="宋体" w:hint="eastAsia"/>
          <w:sz w:val="28"/>
          <w:szCs w:val="28"/>
        </w:rPr>
        <w:t>2021</w:t>
      </w:r>
      <w:r>
        <w:rPr>
          <w:rFonts w:ascii="宋体" w:eastAsia="宋体" w:hAnsi="宋体" w:cs="宋体" w:hint="eastAsia"/>
          <w:sz w:val="28"/>
          <w:szCs w:val="28"/>
        </w:rPr>
        <w:t>年春季发放助学金</w:t>
      </w:r>
      <w:r>
        <w:rPr>
          <w:rFonts w:ascii="宋体" w:eastAsia="宋体" w:hAnsi="宋体" w:cs="宋体" w:hint="eastAsia"/>
          <w:sz w:val="28"/>
          <w:szCs w:val="28"/>
        </w:rPr>
        <w:t>522</w:t>
      </w:r>
      <w:r>
        <w:rPr>
          <w:rFonts w:ascii="宋体" w:eastAsia="宋体" w:hAnsi="宋体" w:cs="宋体" w:hint="eastAsia"/>
          <w:sz w:val="28"/>
          <w:szCs w:val="28"/>
        </w:rPr>
        <w:t>人，共计金额</w:t>
      </w:r>
      <w:r>
        <w:rPr>
          <w:rFonts w:ascii="宋体" w:eastAsia="宋体" w:hAnsi="宋体" w:cs="宋体" w:hint="eastAsia"/>
          <w:sz w:val="28"/>
          <w:szCs w:val="28"/>
        </w:rPr>
        <w:t>107.4</w:t>
      </w:r>
      <w:r>
        <w:rPr>
          <w:rFonts w:ascii="宋体" w:eastAsia="宋体" w:hAnsi="宋体" w:cs="宋体" w:hint="eastAsia"/>
          <w:sz w:val="28"/>
          <w:szCs w:val="28"/>
        </w:rPr>
        <w:t>万元。</w:t>
      </w:r>
      <w:r>
        <w:rPr>
          <w:rFonts w:ascii="宋体" w:eastAsia="宋体" w:hAnsi="宋体" w:cs="宋体" w:hint="eastAsia"/>
          <w:sz w:val="28"/>
          <w:szCs w:val="28"/>
        </w:rPr>
        <w:t>2020</w:t>
      </w:r>
      <w:r>
        <w:rPr>
          <w:rFonts w:ascii="宋体" w:eastAsia="宋体" w:hAnsi="宋体" w:cs="宋体" w:hint="eastAsia"/>
          <w:sz w:val="28"/>
          <w:szCs w:val="28"/>
        </w:rPr>
        <w:t>秋季省网上特别资助</w:t>
      </w:r>
      <w:r>
        <w:rPr>
          <w:rFonts w:ascii="宋体" w:eastAsia="宋体" w:hAnsi="宋体" w:cs="宋体" w:hint="eastAsia"/>
          <w:sz w:val="28"/>
          <w:szCs w:val="28"/>
        </w:rPr>
        <w:t>245</w:t>
      </w:r>
      <w:r>
        <w:rPr>
          <w:rFonts w:ascii="宋体" w:eastAsia="宋体" w:hAnsi="宋体" w:cs="宋体" w:hint="eastAsia"/>
          <w:sz w:val="28"/>
          <w:szCs w:val="28"/>
        </w:rPr>
        <w:t>人次，</w:t>
      </w:r>
      <w:r>
        <w:rPr>
          <w:rFonts w:ascii="宋体" w:eastAsia="宋体" w:hAnsi="宋体" w:cs="宋体" w:hint="eastAsia"/>
          <w:sz w:val="28"/>
          <w:szCs w:val="28"/>
        </w:rPr>
        <w:t>2021</w:t>
      </w:r>
      <w:r>
        <w:rPr>
          <w:rFonts w:ascii="宋体" w:eastAsia="宋体" w:hAnsi="宋体" w:cs="宋体" w:hint="eastAsia"/>
          <w:sz w:val="28"/>
          <w:szCs w:val="28"/>
        </w:rPr>
        <w:t>年春季省网上特别资助</w:t>
      </w:r>
      <w:r>
        <w:rPr>
          <w:rFonts w:ascii="宋体" w:eastAsia="宋体" w:hAnsi="宋体" w:cs="宋体" w:hint="eastAsia"/>
          <w:sz w:val="28"/>
          <w:szCs w:val="28"/>
        </w:rPr>
        <w:t>226</w:t>
      </w:r>
      <w:r>
        <w:rPr>
          <w:rFonts w:ascii="宋体" w:eastAsia="宋体" w:hAnsi="宋体" w:cs="宋体" w:hint="eastAsia"/>
          <w:sz w:val="28"/>
          <w:szCs w:val="28"/>
        </w:rPr>
        <w:t>人次，共计</w:t>
      </w:r>
      <w:r>
        <w:rPr>
          <w:rFonts w:ascii="宋体" w:eastAsia="宋体" w:hAnsi="宋体" w:cs="宋体" w:hint="eastAsia"/>
          <w:sz w:val="28"/>
          <w:szCs w:val="28"/>
        </w:rPr>
        <w:t>471</w:t>
      </w:r>
      <w:r>
        <w:rPr>
          <w:rFonts w:ascii="宋体" w:eastAsia="宋体" w:hAnsi="宋体" w:cs="宋体" w:hint="eastAsia"/>
          <w:sz w:val="28"/>
          <w:szCs w:val="28"/>
        </w:rPr>
        <w:t>人次，金额</w:t>
      </w:r>
      <w:r>
        <w:rPr>
          <w:rFonts w:ascii="宋体" w:eastAsia="宋体" w:hAnsi="宋体" w:cs="宋体" w:hint="eastAsia"/>
          <w:sz w:val="28"/>
          <w:szCs w:val="28"/>
        </w:rPr>
        <w:t>23.55</w:t>
      </w:r>
      <w:r>
        <w:rPr>
          <w:rFonts w:ascii="宋体" w:eastAsia="宋体" w:hAnsi="宋体" w:cs="宋体" w:hint="eastAsia"/>
          <w:sz w:val="28"/>
          <w:szCs w:val="28"/>
        </w:rPr>
        <w:t>万元。</w:t>
      </w:r>
      <w:r>
        <w:rPr>
          <w:rFonts w:ascii="宋体" w:eastAsia="宋体" w:hAnsi="宋体" w:cs="宋体" w:hint="eastAsia"/>
          <w:sz w:val="28"/>
          <w:szCs w:val="28"/>
        </w:rPr>
        <w:t>2020</w:t>
      </w:r>
      <w:r>
        <w:rPr>
          <w:rFonts w:ascii="宋体" w:eastAsia="宋体" w:hAnsi="宋体" w:cs="宋体" w:hint="eastAsia"/>
          <w:sz w:val="28"/>
          <w:szCs w:val="28"/>
        </w:rPr>
        <w:t>年秋季隆昌市</w:t>
      </w:r>
      <w:proofErr w:type="gramStart"/>
      <w:r>
        <w:rPr>
          <w:rFonts w:ascii="宋体" w:eastAsia="宋体" w:hAnsi="宋体" w:cs="宋体" w:hint="eastAsia"/>
          <w:sz w:val="28"/>
          <w:szCs w:val="28"/>
        </w:rPr>
        <w:t>救助扶贫</w:t>
      </w:r>
      <w:proofErr w:type="gramEnd"/>
      <w:r>
        <w:rPr>
          <w:rFonts w:ascii="宋体" w:eastAsia="宋体" w:hAnsi="宋体" w:cs="宋体" w:hint="eastAsia"/>
          <w:sz w:val="28"/>
          <w:szCs w:val="28"/>
        </w:rPr>
        <w:t>68</w:t>
      </w:r>
      <w:r>
        <w:rPr>
          <w:rFonts w:ascii="宋体" w:eastAsia="宋体" w:hAnsi="宋体" w:cs="宋体" w:hint="eastAsia"/>
          <w:sz w:val="28"/>
          <w:szCs w:val="28"/>
        </w:rPr>
        <w:t>人次，金额</w:t>
      </w:r>
      <w:r>
        <w:rPr>
          <w:rFonts w:ascii="宋体" w:eastAsia="宋体" w:hAnsi="宋体" w:cs="宋体" w:hint="eastAsia"/>
          <w:sz w:val="28"/>
          <w:szCs w:val="28"/>
        </w:rPr>
        <w:t>6.85</w:t>
      </w:r>
      <w:r>
        <w:rPr>
          <w:rFonts w:ascii="宋体" w:eastAsia="宋体" w:hAnsi="宋体" w:cs="宋体" w:hint="eastAsia"/>
          <w:sz w:val="28"/>
          <w:szCs w:val="28"/>
        </w:rPr>
        <w:t>万元。</w:t>
      </w:r>
      <w:r>
        <w:rPr>
          <w:rFonts w:ascii="宋体" w:eastAsia="宋体" w:hAnsi="宋体" w:cs="宋体" w:hint="eastAsia"/>
          <w:sz w:val="28"/>
          <w:szCs w:val="28"/>
        </w:rPr>
        <w:t>2020</w:t>
      </w:r>
      <w:r>
        <w:rPr>
          <w:rFonts w:ascii="宋体" w:eastAsia="宋体" w:hAnsi="宋体" w:cs="宋体" w:hint="eastAsia"/>
          <w:sz w:val="28"/>
          <w:szCs w:val="28"/>
        </w:rPr>
        <w:t>秋季校资助</w:t>
      </w:r>
      <w:r>
        <w:rPr>
          <w:rFonts w:ascii="宋体" w:eastAsia="宋体" w:hAnsi="宋体" w:cs="宋体" w:hint="eastAsia"/>
          <w:sz w:val="28"/>
          <w:szCs w:val="28"/>
        </w:rPr>
        <w:t>142</w:t>
      </w:r>
      <w:r>
        <w:rPr>
          <w:rFonts w:ascii="宋体" w:eastAsia="宋体" w:hAnsi="宋体" w:cs="宋体" w:hint="eastAsia"/>
          <w:sz w:val="28"/>
          <w:szCs w:val="28"/>
        </w:rPr>
        <w:t>人次，金额</w:t>
      </w:r>
      <w:r>
        <w:rPr>
          <w:rFonts w:ascii="宋体" w:eastAsia="宋体" w:hAnsi="宋体" w:cs="宋体" w:hint="eastAsia"/>
          <w:sz w:val="28"/>
          <w:szCs w:val="28"/>
        </w:rPr>
        <w:t>2.852</w:t>
      </w:r>
      <w:r>
        <w:rPr>
          <w:rFonts w:ascii="宋体" w:eastAsia="宋体" w:hAnsi="宋体" w:cs="宋体" w:hint="eastAsia"/>
          <w:sz w:val="28"/>
          <w:szCs w:val="28"/>
        </w:rPr>
        <w:t>万元。</w:t>
      </w:r>
      <w:r>
        <w:rPr>
          <w:rFonts w:ascii="宋体" w:eastAsia="宋体" w:hAnsi="宋体" w:cs="宋体" w:hint="eastAsia"/>
          <w:sz w:val="28"/>
          <w:szCs w:val="28"/>
        </w:rPr>
        <w:t>2020</w:t>
      </w:r>
      <w:r>
        <w:rPr>
          <w:rFonts w:ascii="宋体" w:eastAsia="宋体" w:hAnsi="宋体" w:cs="宋体" w:hint="eastAsia"/>
          <w:sz w:val="28"/>
          <w:szCs w:val="28"/>
        </w:rPr>
        <w:t>秋季资助国家奖学金</w:t>
      </w:r>
      <w:r>
        <w:rPr>
          <w:rFonts w:ascii="宋体" w:eastAsia="宋体" w:hAnsi="宋体" w:cs="宋体" w:hint="eastAsia"/>
          <w:sz w:val="28"/>
          <w:szCs w:val="28"/>
        </w:rPr>
        <w:t>4</w:t>
      </w:r>
      <w:r>
        <w:rPr>
          <w:rFonts w:ascii="宋体" w:eastAsia="宋体" w:hAnsi="宋体" w:cs="宋体" w:hint="eastAsia"/>
          <w:sz w:val="28"/>
          <w:szCs w:val="28"/>
        </w:rPr>
        <w:t>人，金额</w:t>
      </w:r>
      <w:r>
        <w:rPr>
          <w:rFonts w:ascii="宋体" w:eastAsia="宋体" w:hAnsi="宋体" w:cs="宋体" w:hint="eastAsia"/>
          <w:sz w:val="28"/>
          <w:szCs w:val="28"/>
        </w:rPr>
        <w:t>2.4</w:t>
      </w:r>
      <w:r>
        <w:rPr>
          <w:rFonts w:ascii="宋体" w:eastAsia="宋体" w:hAnsi="宋体" w:cs="宋体" w:hint="eastAsia"/>
          <w:sz w:val="28"/>
          <w:szCs w:val="28"/>
        </w:rPr>
        <w:t>万</w:t>
      </w:r>
      <w:r>
        <w:rPr>
          <w:rFonts w:ascii="宋体" w:eastAsia="宋体" w:hAnsi="宋体" w:cs="宋体" w:hint="eastAsia"/>
          <w:sz w:val="28"/>
          <w:szCs w:val="28"/>
        </w:rPr>
        <w:lastRenderedPageBreak/>
        <w:t>元。</w:t>
      </w:r>
      <w:r>
        <w:rPr>
          <w:rFonts w:ascii="宋体" w:eastAsia="宋体" w:hAnsi="宋体" w:cs="宋体" w:hint="eastAsia"/>
          <w:sz w:val="28"/>
          <w:szCs w:val="28"/>
        </w:rPr>
        <w:t>2020</w:t>
      </w:r>
      <w:r>
        <w:rPr>
          <w:rFonts w:ascii="宋体" w:eastAsia="宋体" w:hAnsi="宋体" w:cs="宋体" w:hint="eastAsia"/>
          <w:sz w:val="28"/>
          <w:szCs w:val="28"/>
        </w:rPr>
        <w:t>秋季毕业生创业补助</w:t>
      </w:r>
      <w:r>
        <w:rPr>
          <w:rFonts w:ascii="宋体" w:eastAsia="宋体" w:hAnsi="宋体" w:cs="宋体" w:hint="eastAsia"/>
          <w:sz w:val="28"/>
          <w:szCs w:val="28"/>
        </w:rPr>
        <w:t>92</w:t>
      </w:r>
      <w:r>
        <w:rPr>
          <w:rFonts w:ascii="宋体" w:eastAsia="宋体" w:hAnsi="宋体" w:cs="宋体" w:hint="eastAsia"/>
          <w:sz w:val="28"/>
          <w:szCs w:val="28"/>
        </w:rPr>
        <w:t>人，金额</w:t>
      </w:r>
      <w:r>
        <w:rPr>
          <w:rFonts w:ascii="宋体" w:eastAsia="宋体" w:hAnsi="宋体" w:cs="宋体" w:hint="eastAsia"/>
          <w:sz w:val="28"/>
          <w:szCs w:val="28"/>
        </w:rPr>
        <w:t>13.8</w:t>
      </w:r>
      <w:r>
        <w:rPr>
          <w:rFonts w:ascii="宋体" w:eastAsia="宋体" w:hAnsi="宋体" w:cs="宋体" w:hint="eastAsia"/>
          <w:sz w:val="28"/>
          <w:szCs w:val="28"/>
        </w:rPr>
        <w:t>万元</w:t>
      </w:r>
      <w:r>
        <w:rPr>
          <w:rFonts w:ascii="宋体" w:eastAsia="宋体" w:hAnsi="宋体" w:cs="宋体" w:hint="eastAsia"/>
          <w:sz w:val="28"/>
          <w:szCs w:val="28"/>
        </w:rPr>
        <w:t>。</w:t>
      </w:r>
    </w:p>
    <w:p w:rsidR="00C85BCD" w:rsidRDefault="00C85BCD">
      <w:pPr>
        <w:ind w:firstLineChars="200" w:firstLine="560"/>
        <w:rPr>
          <w:rFonts w:ascii="宋体" w:eastAsia="宋体" w:hAnsi="宋体" w:cs="宋体"/>
          <w:sz w:val="28"/>
          <w:szCs w:val="28"/>
        </w:rPr>
      </w:pPr>
    </w:p>
    <w:tbl>
      <w:tblPr>
        <w:tblStyle w:val="af"/>
        <w:tblW w:w="0" w:type="auto"/>
        <w:jc w:val="center"/>
        <w:tblCellMar>
          <w:left w:w="0" w:type="dxa"/>
          <w:right w:w="0" w:type="dxa"/>
        </w:tblCellMar>
        <w:tblLook w:val="04A0" w:firstRow="1" w:lastRow="0" w:firstColumn="1" w:lastColumn="0" w:noHBand="0" w:noVBand="1"/>
      </w:tblPr>
      <w:tblGrid>
        <w:gridCol w:w="810"/>
        <w:gridCol w:w="522"/>
        <w:gridCol w:w="849"/>
        <w:gridCol w:w="549"/>
        <w:gridCol w:w="546"/>
        <w:gridCol w:w="523"/>
        <w:gridCol w:w="618"/>
        <w:gridCol w:w="452"/>
        <w:gridCol w:w="548"/>
        <w:gridCol w:w="523"/>
        <w:gridCol w:w="618"/>
        <w:gridCol w:w="617"/>
        <w:gridCol w:w="619"/>
        <w:gridCol w:w="617"/>
        <w:gridCol w:w="619"/>
      </w:tblGrid>
      <w:tr w:rsidR="00C85BCD">
        <w:trPr>
          <w:trHeight w:val="753"/>
          <w:jc w:val="center"/>
        </w:trPr>
        <w:tc>
          <w:tcPr>
            <w:tcW w:w="815" w:type="dxa"/>
            <w:vAlign w:val="center"/>
          </w:tcPr>
          <w:p w:rsidR="00C85BCD" w:rsidRDefault="00C85BCD">
            <w:pPr>
              <w:jc w:val="center"/>
              <w:rPr>
                <w:sz w:val="20"/>
                <w:szCs w:val="21"/>
              </w:rPr>
            </w:pPr>
          </w:p>
        </w:tc>
        <w:tc>
          <w:tcPr>
            <w:tcW w:w="1373" w:type="dxa"/>
            <w:gridSpan w:val="2"/>
            <w:vAlign w:val="center"/>
          </w:tcPr>
          <w:p w:rsidR="00C85BCD" w:rsidRDefault="005C16EA">
            <w:pPr>
              <w:jc w:val="center"/>
              <w:rPr>
                <w:sz w:val="20"/>
                <w:szCs w:val="21"/>
              </w:rPr>
            </w:pPr>
            <w:r>
              <w:rPr>
                <w:sz w:val="20"/>
                <w:szCs w:val="21"/>
              </w:rPr>
              <w:t>免学费</w:t>
            </w:r>
          </w:p>
        </w:tc>
        <w:tc>
          <w:tcPr>
            <w:tcW w:w="1101" w:type="dxa"/>
            <w:gridSpan w:val="2"/>
            <w:vAlign w:val="center"/>
          </w:tcPr>
          <w:p w:rsidR="00C85BCD" w:rsidRDefault="005C16EA">
            <w:pPr>
              <w:jc w:val="center"/>
              <w:rPr>
                <w:sz w:val="20"/>
                <w:szCs w:val="21"/>
              </w:rPr>
            </w:pPr>
            <w:r>
              <w:rPr>
                <w:sz w:val="20"/>
                <w:szCs w:val="21"/>
              </w:rPr>
              <w:t>助学金</w:t>
            </w:r>
          </w:p>
        </w:tc>
        <w:tc>
          <w:tcPr>
            <w:tcW w:w="1146" w:type="dxa"/>
            <w:gridSpan w:val="2"/>
            <w:vAlign w:val="center"/>
          </w:tcPr>
          <w:p w:rsidR="00C85BCD" w:rsidRDefault="005C16EA">
            <w:pPr>
              <w:jc w:val="center"/>
              <w:rPr>
                <w:sz w:val="20"/>
                <w:szCs w:val="21"/>
              </w:rPr>
            </w:pPr>
            <w:r>
              <w:rPr>
                <w:sz w:val="20"/>
                <w:szCs w:val="21"/>
              </w:rPr>
              <w:t>网上特别资助</w:t>
            </w:r>
          </w:p>
        </w:tc>
        <w:tc>
          <w:tcPr>
            <w:tcW w:w="1006" w:type="dxa"/>
            <w:gridSpan w:val="2"/>
            <w:vAlign w:val="center"/>
          </w:tcPr>
          <w:p w:rsidR="00C85BCD" w:rsidRDefault="005C16EA">
            <w:pPr>
              <w:jc w:val="center"/>
              <w:rPr>
                <w:sz w:val="20"/>
                <w:szCs w:val="21"/>
              </w:rPr>
            </w:pPr>
            <w:r>
              <w:rPr>
                <w:sz w:val="20"/>
                <w:szCs w:val="21"/>
              </w:rPr>
              <w:t>隆昌市</w:t>
            </w:r>
            <w:proofErr w:type="gramStart"/>
            <w:r>
              <w:rPr>
                <w:sz w:val="20"/>
                <w:szCs w:val="21"/>
              </w:rPr>
              <w:t>救助扶贫</w:t>
            </w:r>
            <w:proofErr w:type="gramEnd"/>
          </w:p>
        </w:tc>
        <w:tc>
          <w:tcPr>
            <w:tcW w:w="1146" w:type="dxa"/>
            <w:gridSpan w:val="2"/>
            <w:vAlign w:val="center"/>
          </w:tcPr>
          <w:p w:rsidR="00C85BCD" w:rsidRDefault="005C16EA">
            <w:pPr>
              <w:jc w:val="center"/>
              <w:rPr>
                <w:sz w:val="20"/>
                <w:szCs w:val="21"/>
              </w:rPr>
            </w:pPr>
            <w:r>
              <w:rPr>
                <w:sz w:val="20"/>
                <w:szCs w:val="21"/>
              </w:rPr>
              <w:t>学校资助</w:t>
            </w:r>
          </w:p>
        </w:tc>
        <w:tc>
          <w:tcPr>
            <w:tcW w:w="1246" w:type="dxa"/>
            <w:gridSpan w:val="2"/>
            <w:vAlign w:val="center"/>
          </w:tcPr>
          <w:p w:rsidR="00C85BCD" w:rsidRDefault="005C16EA">
            <w:pPr>
              <w:jc w:val="center"/>
              <w:rPr>
                <w:sz w:val="20"/>
                <w:szCs w:val="21"/>
              </w:rPr>
            </w:pPr>
            <w:r>
              <w:rPr>
                <w:rFonts w:hint="eastAsia"/>
                <w:sz w:val="20"/>
                <w:szCs w:val="21"/>
              </w:rPr>
              <w:t>国家奖学金</w:t>
            </w:r>
          </w:p>
        </w:tc>
        <w:tc>
          <w:tcPr>
            <w:tcW w:w="1246" w:type="dxa"/>
            <w:gridSpan w:val="2"/>
            <w:vAlign w:val="center"/>
          </w:tcPr>
          <w:p w:rsidR="00C85BCD" w:rsidRDefault="005C16EA">
            <w:pPr>
              <w:jc w:val="center"/>
              <w:rPr>
                <w:sz w:val="20"/>
                <w:szCs w:val="21"/>
              </w:rPr>
            </w:pPr>
            <w:r>
              <w:rPr>
                <w:rFonts w:hint="eastAsia"/>
                <w:sz w:val="20"/>
                <w:szCs w:val="21"/>
              </w:rPr>
              <w:t>创业补助</w:t>
            </w:r>
          </w:p>
        </w:tc>
      </w:tr>
      <w:tr w:rsidR="00C85BCD">
        <w:trPr>
          <w:trHeight w:val="783"/>
          <w:jc w:val="center"/>
        </w:trPr>
        <w:tc>
          <w:tcPr>
            <w:tcW w:w="815" w:type="dxa"/>
            <w:vAlign w:val="center"/>
          </w:tcPr>
          <w:p w:rsidR="00C85BCD" w:rsidRDefault="005C16EA">
            <w:pPr>
              <w:jc w:val="center"/>
              <w:rPr>
                <w:sz w:val="20"/>
                <w:szCs w:val="21"/>
              </w:rPr>
            </w:pPr>
            <w:r>
              <w:rPr>
                <w:rFonts w:hint="eastAsia"/>
                <w:sz w:val="20"/>
                <w:szCs w:val="21"/>
              </w:rPr>
              <w:t>年份</w:t>
            </w:r>
          </w:p>
        </w:tc>
        <w:tc>
          <w:tcPr>
            <w:tcW w:w="523" w:type="dxa"/>
            <w:vAlign w:val="center"/>
          </w:tcPr>
          <w:p w:rsidR="00C85BCD" w:rsidRDefault="005C16EA">
            <w:pPr>
              <w:jc w:val="center"/>
              <w:rPr>
                <w:sz w:val="20"/>
                <w:szCs w:val="21"/>
              </w:rPr>
            </w:pPr>
            <w:r>
              <w:rPr>
                <w:sz w:val="20"/>
                <w:szCs w:val="21"/>
              </w:rPr>
              <w:t>人数</w:t>
            </w:r>
          </w:p>
        </w:tc>
        <w:tc>
          <w:tcPr>
            <w:tcW w:w="850"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c>
          <w:tcPr>
            <w:tcW w:w="552" w:type="dxa"/>
            <w:vAlign w:val="center"/>
          </w:tcPr>
          <w:p w:rsidR="00C85BCD" w:rsidRDefault="005C16EA">
            <w:pPr>
              <w:jc w:val="center"/>
              <w:rPr>
                <w:sz w:val="20"/>
                <w:szCs w:val="21"/>
              </w:rPr>
            </w:pPr>
            <w:r>
              <w:rPr>
                <w:sz w:val="20"/>
                <w:szCs w:val="21"/>
              </w:rPr>
              <w:t>人数</w:t>
            </w:r>
          </w:p>
        </w:tc>
        <w:tc>
          <w:tcPr>
            <w:tcW w:w="549"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c>
          <w:tcPr>
            <w:tcW w:w="526" w:type="dxa"/>
            <w:vAlign w:val="center"/>
          </w:tcPr>
          <w:p w:rsidR="00C85BCD" w:rsidRDefault="005C16EA">
            <w:pPr>
              <w:jc w:val="center"/>
              <w:rPr>
                <w:sz w:val="20"/>
                <w:szCs w:val="21"/>
              </w:rPr>
            </w:pPr>
            <w:r>
              <w:rPr>
                <w:sz w:val="20"/>
                <w:szCs w:val="21"/>
              </w:rPr>
              <w:t>人数</w:t>
            </w:r>
          </w:p>
        </w:tc>
        <w:tc>
          <w:tcPr>
            <w:tcW w:w="620"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c>
          <w:tcPr>
            <w:tcW w:w="455" w:type="dxa"/>
            <w:vAlign w:val="center"/>
          </w:tcPr>
          <w:p w:rsidR="00C85BCD" w:rsidRDefault="005C16EA">
            <w:pPr>
              <w:jc w:val="center"/>
              <w:rPr>
                <w:sz w:val="20"/>
                <w:szCs w:val="21"/>
              </w:rPr>
            </w:pPr>
            <w:r>
              <w:rPr>
                <w:sz w:val="20"/>
                <w:szCs w:val="21"/>
              </w:rPr>
              <w:t>人数</w:t>
            </w:r>
          </w:p>
        </w:tc>
        <w:tc>
          <w:tcPr>
            <w:tcW w:w="551"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c>
          <w:tcPr>
            <w:tcW w:w="526" w:type="dxa"/>
            <w:vAlign w:val="center"/>
          </w:tcPr>
          <w:p w:rsidR="00C85BCD" w:rsidRDefault="005C16EA">
            <w:pPr>
              <w:jc w:val="center"/>
              <w:rPr>
                <w:sz w:val="20"/>
                <w:szCs w:val="21"/>
              </w:rPr>
            </w:pPr>
            <w:r>
              <w:rPr>
                <w:sz w:val="20"/>
                <w:szCs w:val="21"/>
              </w:rPr>
              <w:t>人数</w:t>
            </w:r>
          </w:p>
        </w:tc>
        <w:tc>
          <w:tcPr>
            <w:tcW w:w="620"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c>
          <w:tcPr>
            <w:tcW w:w="623" w:type="dxa"/>
            <w:vAlign w:val="center"/>
          </w:tcPr>
          <w:p w:rsidR="00C85BCD" w:rsidRDefault="005C16EA">
            <w:pPr>
              <w:jc w:val="center"/>
              <w:rPr>
                <w:sz w:val="20"/>
                <w:szCs w:val="21"/>
              </w:rPr>
            </w:pPr>
            <w:r>
              <w:rPr>
                <w:sz w:val="20"/>
                <w:szCs w:val="21"/>
              </w:rPr>
              <w:t>人数</w:t>
            </w:r>
          </w:p>
        </w:tc>
        <w:tc>
          <w:tcPr>
            <w:tcW w:w="623"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c>
          <w:tcPr>
            <w:tcW w:w="623" w:type="dxa"/>
            <w:vAlign w:val="center"/>
          </w:tcPr>
          <w:p w:rsidR="00C85BCD" w:rsidRDefault="005C16EA">
            <w:pPr>
              <w:jc w:val="center"/>
              <w:rPr>
                <w:sz w:val="20"/>
                <w:szCs w:val="21"/>
              </w:rPr>
            </w:pPr>
            <w:r>
              <w:rPr>
                <w:sz w:val="20"/>
                <w:szCs w:val="21"/>
              </w:rPr>
              <w:t>人数</w:t>
            </w:r>
          </w:p>
        </w:tc>
        <w:tc>
          <w:tcPr>
            <w:tcW w:w="623" w:type="dxa"/>
            <w:vAlign w:val="center"/>
          </w:tcPr>
          <w:p w:rsidR="00C85BCD" w:rsidRDefault="005C16EA">
            <w:pPr>
              <w:jc w:val="center"/>
              <w:rPr>
                <w:sz w:val="20"/>
                <w:szCs w:val="21"/>
              </w:rPr>
            </w:pPr>
            <w:r>
              <w:rPr>
                <w:sz w:val="20"/>
                <w:szCs w:val="21"/>
              </w:rPr>
              <w:t>金额</w:t>
            </w:r>
            <w:r>
              <w:rPr>
                <w:sz w:val="20"/>
                <w:szCs w:val="21"/>
              </w:rPr>
              <w:t>(</w:t>
            </w:r>
            <w:r>
              <w:rPr>
                <w:sz w:val="20"/>
                <w:szCs w:val="21"/>
              </w:rPr>
              <w:t>万</w:t>
            </w:r>
            <w:r>
              <w:rPr>
                <w:sz w:val="20"/>
                <w:szCs w:val="21"/>
              </w:rPr>
              <w:t>)</w:t>
            </w:r>
          </w:p>
        </w:tc>
      </w:tr>
      <w:tr w:rsidR="00C85BCD">
        <w:trPr>
          <w:trHeight w:val="628"/>
          <w:jc w:val="center"/>
        </w:trPr>
        <w:tc>
          <w:tcPr>
            <w:tcW w:w="815" w:type="dxa"/>
            <w:vAlign w:val="center"/>
          </w:tcPr>
          <w:p w:rsidR="00C85BCD" w:rsidRDefault="005C16EA">
            <w:pPr>
              <w:jc w:val="center"/>
              <w:rPr>
                <w:sz w:val="20"/>
                <w:szCs w:val="21"/>
              </w:rPr>
            </w:pPr>
            <w:r>
              <w:rPr>
                <w:rFonts w:hint="eastAsia"/>
                <w:sz w:val="20"/>
                <w:szCs w:val="21"/>
              </w:rPr>
              <w:t>2</w:t>
            </w:r>
            <w:r>
              <w:rPr>
                <w:sz w:val="20"/>
                <w:szCs w:val="21"/>
              </w:rPr>
              <w:t>020</w:t>
            </w:r>
            <w:r>
              <w:rPr>
                <w:rFonts w:hint="eastAsia"/>
                <w:sz w:val="20"/>
                <w:szCs w:val="21"/>
              </w:rPr>
              <w:t>秋</w:t>
            </w:r>
          </w:p>
        </w:tc>
        <w:tc>
          <w:tcPr>
            <w:tcW w:w="523" w:type="dxa"/>
            <w:vAlign w:val="center"/>
          </w:tcPr>
          <w:p w:rsidR="00C85BCD" w:rsidRDefault="005C16EA">
            <w:pPr>
              <w:jc w:val="center"/>
              <w:rPr>
                <w:sz w:val="20"/>
                <w:szCs w:val="21"/>
              </w:rPr>
            </w:pPr>
            <w:r>
              <w:rPr>
                <w:rFonts w:hint="eastAsia"/>
                <w:sz w:val="20"/>
                <w:szCs w:val="21"/>
              </w:rPr>
              <w:t>3</w:t>
            </w:r>
            <w:r>
              <w:rPr>
                <w:sz w:val="20"/>
                <w:szCs w:val="21"/>
              </w:rPr>
              <w:t>424</w:t>
            </w:r>
          </w:p>
        </w:tc>
        <w:tc>
          <w:tcPr>
            <w:tcW w:w="850" w:type="dxa"/>
            <w:vAlign w:val="center"/>
          </w:tcPr>
          <w:p w:rsidR="00C85BCD" w:rsidRDefault="005C16EA">
            <w:pPr>
              <w:jc w:val="center"/>
              <w:rPr>
                <w:sz w:val="20"/>
                <w:szCs w:val="21"/>
              </w:rPr>
            </w:pPr>
            <w:r>
              <w:rPr>
                <w:rFonts w:hint="eastAsia"/>
                <w:sz w:val="20"/>
                <w:szCs w:val="21"/>
              </w:rPr>
              <w:t>2</w:t>
            </w:r>
            <w:r>
              <w:rPr>
                <w:sz w:val="20"/>
                <w:szCs w:val="21"/>
              </w:rPr>
              <w:t>90.3875</w:t>
            </w:r>
          </w:p>
        </w:tc>
        <w:tc>
          <w:tcPr>
            <w:tcW w:w="552" w:type="dxa"/>
            <w:vAlign w:val="center"/>
          </w:tcPr>
          <w:p w:rsidR="00C85BCD" w:rsidRDefault="005C16EA">
            <w:pPr>
              <w:jc w:val="center"/>
              <w:rPr>
                <w:sz w:val="20"/>
                <w:szCs w:val="21"/>
              </w:rPr>
            </w:pPr>
            <w:r>
              <w:rPr>
                <w:rFonts w:hint="eastAsia"/>
                <w:sz w:val="20"/>
                <w:szCs w:val="21"/>
              </w:rPr>
              <w:t>5</w:t>
            </w:r>
            <w:r>
              <w:rPr>
                <w:sz w:val="20"/>
                <w:szCs w:val="21"/>
              </w:rPr>
              <w:t>52</w:t>
            </w:r>
          </w:p>
        </w:tc>
        <w:tc>
          <w:tcPr>
            <w:tcW w:w="549" w:type="dxa"/>
            <w:vAlign w:val="center"/>
          </w:tcPr>
          <w:p w:rsidR="00C85BCD" w:rsidRDefault="005C16EA">
            <w:pPr>
              <w:jc w:val="center"/>
              <w:rPr>
                <w:sz w:val="20"/>
                <w:szCs w:val="21"/>
              </w:rPr>
            </w:pPr>
            <w:r>
              <w:rPr>
                <w:rFonts w:hint="eastAsia"/>
                <w:sz w:val="20"/>
                <w:szCs w:val="21"/>
              </w:rPr>
              <w:t>5</w:t>
            </w:r>
            <w:r>
              <w:rPr>
                <w:sz w:val="20"/>
                <w:szCs w:val="21"/>
              </w:rPr>
              <w:t>5.2</w:t>
            </w:r>
          </w:p>
        </w:tc>
        <w:tc>
          <w:tcPr>
            <w:tcW w:w="526" w:type="dxa"/>
            <w:vAlign w:val="center"/>
          </w:tcPr>
          <w:p w:rsidR="00C85BCD" w:rsidRDefault="005C16EA">
            <w:pPr>
              <w:jc w:val="center"/>
              <w:rPr>
                <w:sz w:val="20"/>
                <w:szCs w:val="21"/>
              </w:rPr>
            </w:pPr>
            <w:r>
              <w:rPr>
                <w:rFonts w:hint="eastAsia"/>
                <w:sz w:val="20"/>
                <w:szCs w:val="21"/>
              </w:rPr>
              <w:t>2</w:t>
            </w:r>
            <w:r>
              <w:rPr>
                <w:sz w:val="20"/>
                <w:szCs w:val="21"/>
              </w:rPr>
              <w:t>45</w:t>
            </w:r>
          </w:p>
        </w:tc>
        <w:tc>
          <w:tcPr>
            <w:tcW w:w="620" w:type="dxa"/>
            <w:vAlign w:val="center"/>
          </w:tcPr>
          <w:p w:rsidR="00C85BCD" w:rsidRDefault="005C16EA">
            <w:pPr>
              <w:jc w:val="center"/>
              <w:rPr>
                <w:sz w:val="20"/>
                <w:szCs w:val="21"/>
              </w:rPr>
            </w:pPr>
            <w:r>
              <w:rPr>
                <w:rFonts w:hint="eastAsia"/>
                <w:sz w:val="20"/>
                <w:szCs w:val="21"/>
              </w:rPr>
              <w:t>1</w:t>
            </w:r>
            <w:r>
              <w:rPr>
                <w:sz w:val="20"/>
                <w:szCs w:val="21"/>
              </w:rPr>
              <w:t>2.25</w:t>
            </w:r>
          </w:p>
        </w:tc>
        <w:tc>
          <w:tcPr>
            <w:tcW w:w="455" w:type="dxa"/>
            <w:vAlign w:val="center"/>
          </w:tcPr>
          <w:p w:rsidR="00C85BCD" w:rsidRDefault="005C16EA">
            <w:pPr>
              <w:jc w:val="center"/>
              <w:rPr>
                <w:sz w:val="20"/>
                <w:szCs w:val="21"/>
              </w:rPr>
            </w:pPr>
            <w:r>
              <w:rPr>
                <w:rFonts w:hint="eastAsia"/>
                <w:sz w:val="20"/>
                <w:szCs w:val="21"/>
              </w:rPr>
              <w:t>6</w:t>
            </w:r>
            <w:r>
              <w:rPr>
                <w:sz w:val="20"/>
                <w:szCs w:val="21"/>
              </w:rPr>
              <w:t>8</w:t>
            </w:r>
          </w:p>
        </w:tc>
        <w:tc>
          <w:tcPr>
            <w:tcW w:w="551" w:type="dxa"/>
            <w:vAlign w:val="center"/>
          </w:tcPr>
          <w:p w:rsidR="00C85BCD" w:rsidRDefault="005C16EA">
            <w:pPr>
              <w:jc w:val="center"/>
              <w:rPr>
                <w:sz w:val="20"/>
                <w:szCs w:val="21"/>
              </w:rPr>
            </w:pPr>
            <w:r>
              <w:rPr>
                <w:rFonts w:hint="eastAsia"/>
                <w:sz w:val="20"/>
                <w:szCs w:val="21"/>
              </w:rPr>
              <w:t>6</w:t>
            </w:r>
            <w:r>
              <w:rPr>
                <w:sz w:val="20"/>
                <w:szCs w:val="21"/>
              </w:rPr>
              <w:t>.85</w:t>
            </w:r>
          </w:p>
        </w:tc>
        <w:tc>
          <w:tcPr>
            <w:tcW w:w="526" w:type="dxa"/>
            <w:vAlign w:val="center"/>
          </w:tcPr>
          <w:p w:rsidR="00C85BCD" w:rsidRDefault="005C16EA">
            <w:pPr>
              <w:jc w:val="center"/>
              <w:rPr>
                <w:sz w:val="20"/>
                <w:szCs w:val="21"/>
              </w:rPr>
            </w:pPr>
            <w:r>
              <w:rPr>
                <w:rFonts w:hint="eastAsia"/>
                <w:sz w:val="20"/>
                <w:szCs w:val="21"/>
              </w:rPr>
              <w:t>1</w:t>
            </w:r>
            <w:r>
              <w:rPr>
                <w:sz w:val="20"/>
                <w:szCs w:val="21"/>
              </w:rPr>
              <w:t>42</w:t>
            </w:r>
          </w:p>
        </w:tc>
        <w:tc>
          <w:tcPr>
            <w:tcW w:w="620" w:type="dxa"/>
            <w:vAlign w:val="center"/>
          </w:tcPr>
          <w:p w:rsidR="00C85BCD" w:rsidRDefault="005C16EA">
            <w:pPr>
              <w:jc w:val="center"/>
              <w:rPr>
                <w:sz w:val="20"/>
                <w:szCs w:val="21"/>
              </w:rPr>
            </w:pPr>
            <w:r>
              <w:rPr>
                <w:rFonts w:hint="eastAsia"/>
                <w:sz w:val="20"/>
                <w:szCs w:val="21"/>
              </w:rPr>
              <w:t>2</w:t>
            </w:r>
            <w:r>
              <w:rPr>
                <w:sz w:val="20"/>
                <w:szCs w:val="21"/>
              </w:rPr>
              <w:t>.852</w:t>
            </w:r>
          </w:p>
        </w:tc>
        <w:tc>
          <w:tcPr>
            <w:tcW w:w="623" w:type="dxa"/>
            <w:vAlign w:val="center"/>
          </w:tcPr>
          <w:p w:rsidR="00C85BCD" w:rsidRDefault="005C16EA">
            <w:pPr>
              <w:jc w:val="center"/>
              <w:rPr>
                <w:sz w:val="20"/>
                <w:szCs w:val="21"/>
              </w:rPr>
            </w:pPr>
            <w:r>
              <w:rPr>
                <w:rFonts w:hint="eastAsia"/>
                <w:sz w:val="20"/>
                <w:szCs w:val="21"/>
              </w:rPr>
              <w:t>4</w:t>
            </w:r>
          </w:p>
        </w:tc>
        <w:tc>
          <w:tcPr>
            <w:tcW w:w="623" w:type="dxa"/>
            <w:vAlign w:val="center"/>
          </w:tcPr>
          <w:p w:rsidR="00C85BCD" w:rsidRDefault="005C16EA">
            <w:pPr>
              <w:jc w:val="center"/>
              <w:rPr>
                <w:sz w:val="20"/>
                <w:szCs w:val="21"/>
              </w:rPr>
            </w:pPr>
            <w:r>
              <w:rPr>
                <w:rFonts w:hint="eastAsia"/>
                <w:sz w:val="20"/>
                <w:szCs w:val="21"/>
              </w:rPr>
              <w:t>2</w:t>
            </w:r>
            <w:r>
              <w:rPr>
                <w:sz w:val="20"/>
                <w:szCs w:val="21"/>
              </w:rPr>
              <w:t>.4</w:t>
            </w:r>
          </w:p>
        </w:tc>
        <w:tc>
          <w:tcPr>
            <w:tcW w:w="623" w:type="dxa"/>
            <w:vAlign w:val="center"/>
          </w:tcPr>
          <w:p w:rsidR="00C85BCD" w:rsidRDefault="005C16EA">
            <w:pPr>
              <w:jc w:val="center"/>
              <w:rPr>
                <w:sz w:val="20"/>
                <w:szCs w:val="21"/>
              </w:rPr>
            </w:pPr>
            <w:r>
              <w:rPr>
                <w:rFonts w:hint="eastAsia"/>
                <w:sz w:val="20"/>
                <w:szCs w:val="21"/>
              </w:rPr>
              <w:t>9</w:t>
            </w:r>
            <w:r>
              <w:rPr>
                <w:sz w:val="20"/>
                <w:szCs w:val="21"/>
              </w:rPr>
              <w:t>2</w:t>
            </w:r>
          </w:p>
        </w:tc>
        <w:tc>
          <w:tcPr>
            <w:tcW w:w="623" w:type="dxa"/>
            <w:vAlign w:val="center"/>
          </w:tcPr>
          <w:p w:rsidR="00C85BCD" w:rsidRDefault="005C16EA">
            <w:pPr>
              <w:jc w:val="center"/>
              <w:rPr>
                <w:sz w:val="20"/>
                <w:szCs w:val="21"/>
              </w:rPr>
            </w:pPr>
            <w:r>
              <w:rPr>
                <w:rFonts w:hint="eastAsia"/>
                <w:sz w:val="20"/>
                <w:szCs w:val="21"/>
              </w:rPr>
              <w:t>1</w:t>
            </w:r>
            <w:r>
              <w:rPr>
                <w:sz w:val="20"/>
                <w:szCs w:val="21"/>
              </w:rPr>
              <w:t>3.8</w:t>
            </w:r>
          </w:p>
        </w:tc>
      </w:tr>
      <w:tr w:rsidR="00C85BCD">
        <w:trPr>
          <w:trHeight w:val="638"/>
          <w:jc w:val="center"/>
        </w:trPr>
        <w:tc>
          <w:tcPr>
            <w:tcW w:w="815" w:type="dxa"/>
            <w:vAlign w:val="center"/>
          </w:tcPr>
          <w:p w:rsidR="00C85BCD" w:rsidRDefault="005C16EA">
            <w:pPr>
              <w:jc w:val="center"/>
              <w:rPr>
                <w:sz w:val="20"/>
                <w:szCs w:val="21"/>
              </w:rPr>
            </w:pPr>
            <w:r>
              <w:rPr>
                <w:rFonts w:hint="eastAsia"/>
                <w:sz w:val="20"/>
                <w:szCs w:val="21"/>
              </w:rPr>
              <w:t>2</w:t>
            </w:r>
            <w:r>
              <w:rPr>
                <w:sz w:val="20"/>
                <w:szCs w:val="21"/>
              </w:rPr>
              <w:t>021</w:t>
            </w:r>
            <w:r>
              <w:rPr>
                <w:rFonts w:hint="eastAsia"/>
                <w:sz w:val="20"/>
                <w:szCs w:val="21"/>
              </w:rPr>
              <w:t>春</w:t>
            </w:r>
          </w:p>
        </w:tc>
        <w:tc>
          <w:tcPr>
            <w:tcW w:w="523" w:type="dxa"/>
            <w:vAlign w:val="center"/>
          </w:tcPr>
          <w:p w:rsidR="00C85BCD" w:rsidRDefault="005C16EA">
            <w:pPr>
              <w:jc w:val="center"/>
              <w:rPr>
                <w:sz w:val="20"/>
                <w:szCs w:val="21"/>
              </w:rPr>
            </w:pPr>
            <w:r>
              <w:rPr>
                <w:rFonts w:hint="eastAsia"/>
                <w:sz w:val="20"/>
                <w:szCs w:val="21"/>
              </w:rPr>
              <w:t>3</w:t>
            </w:r>
            <w:r>
              <w:rPr>
                <w:sz w:val="20"/>
                <w:szCs w:val="21"/>
              </w:rPr>
              <w:t>292</w:t>
            </w:r>
          </w:p>
        </w:tc>
        <w:tc>
          <w:tcPr>
            <w:tcW w:w="850" w:type="dxa"/>
            <w:vAlign w:val="center"/>
          </w:tcPr>
          <w:p w:rsidR="00C85BCD" w:rsidRDefault="005C16EA">
            <w:pPr>
              <w:jc w:val="center"/>
              <w:rPr>
                <w:sz w:val="20"/>
                <w:szCs w:val="21"/>
              </w:rPr>
            </w:pPr>
            <w:r>
              <w:rPr>
                <w:rFonts w:hint="eastAsia"/>
                <w:sz w:val="20"/>
                <w:szCs w:val="21"/>
              </w:rPr>
              <w:t>2</w:t>
            </w:r>
            <w:r>
              <w:rPr>
                <w:sz w:val="20"/>
                <w:szCs w:val="21"/>
              </w:rPr>
              <w:t>86.0675</w:t>
            </w:r>
          </w:p>
        </w:tc>
        <w:tc>
          <w:tcPr>
            <w:tcW w:w="552" w:type="dxa"/>
            <w:vAlign w:val="center"/>
          </w:tcPr>
          <w:p w:rsidR="00C85BCD" w:rsidRDefault="005C16EA">
            <w:pPr>
              <w:jc w:val="center"/>
              <w:rPr>
                <w:sz w:val="20"/>
                <w:szCs w:val="21"/>
              </w:rPr>
            </w:pPr>
            <w:r>
              <w:rPr>
                <w:rFonts w:hint="eastAsia"/>
                <w:sz w:val="20"/>
                <w:szCs w:val="21"/>
              </w:rPr>
              <w:t>5</w:t>
            </w:r>
            <w:r>
              <w:rPr>
                <w:sz w:val="20"/>
                <w:szCs w:val="21"/>
              </w:rPr>
              <w:t>22</w:t>
            </w:r>
          </w:p>
        </w:tc>
        <w:tc>
          <w:tcPr>
            <w:tcW w:w="549" w:type="dxa"/>
            <w:vAlign w:val="center"/>
          </w:tcPr>
          <w:p w:rsidR="00C85BCD" w:rsidRDefault="005C16EA">
            <w:pPr>
              <w:jc w:val="center"/>
              <w:rPr>
                <w:sz w:val="20"/>
                <w:szCs w:val="21"/>
              </w:rPr>
            </w:pPr>
            <w:r>
              <w:rPr>
                <w:rFonts w:hint="eastAsia"/>
                <w:sz w:val="20"/>
                <w:szCs w:val="21"/>
              </w:rPr>
              <w:t>5</w:t>
            </w:r>
            <w:r>
              <w:rPr>
                <w:sz w:val="20"/>
                <w:szCs w:val="21"/>
              </w:rPr>
              <w:t>2.2</w:t>
            </w:r>
          </w:p>
        </w:tc>
        <w:tc>
          <w:tcPr>
            <w:tcW w:w="526" w:type="dxa"/>
            <w:vAlign w:val="center"/>
          </w:tcPr>
          <w:p w:rsidR="00C85BCD" w:rsidRDefault="005C16EA">
            <w:pPr>
              <w:jc w:val="center"/>
              <w:rPr>
                <w:sz w:val="20"/>
                <w:szCs w:val="21"/>
              </w:rPr>
            </w:pPr>
            <w:r>
              <w:rPr>
                <w:rFonts w:hint="eastAsia"/>
                <w:sz w:val="20"/>
                <w:szCs w:val="21"/>
              </w:rPr>
              <w:t>2</w:t>
            </w:r>
            <w:r>
              <w:rPr>
                <w:sz w:val="20"/>
                <w:szCs w:val="21"/>
              </w:rPr>
              <w:t>26</w:t>
            </w:r>
          </w:p>
        </w:tc>
        <w:tc>
          <w:tcPr>
            <w:tcW w:w="620" w:type="dxa"/>
            <w:vAlign w:val="center"/>
          </w:tcPr>
          <w:p w:rsidR="00C85BCD" w:rsidRDefault="005C16EA">
            <w:pPr>
              <w:jc w:val="center"/>
              <w:rPr>
                <w:sz w:val="20"/>
                <w:szCs w:val="21"/>
              </w:rPr>
            </w:pPr>
            <w:r>
              <w:rPr>
                <w:rFonts w:hint="eastAsia"/>
                <w:sz w:val="20"/>
                <w:szCs w:val="21"/>
              </w:rPr>
              <w:t>1</w:t>
            </w:r>
            <w:r>
              <w:rPr>
                <w:sz w:val="20"/>
                <w:szCs w:val="21"/>
              </w:rPr>
              <w:t>1.3</w:t>
            </w:r>
          </w:p>
        </w:tc>
        <w:tc>
          <w:tcPr>
            <w:tcW w:w="455" w:type="dxa"/>
            <w:vAlign w:val="center"/>
          </w:tcPr>
          <w:p w:rsidR="00C85BCD" w:rsidRDefault="005C16EA">
            <w:pPr>
              <w:jc w:val="center"/>
              <w:rPr>
                <w:sz w:val="20"/>
                <w:szCs w:val="21"/>
              </w:rPr>
            </w:pPr>
            <w:r>
              <w:rPr>
                <w:rFonts w:hint="eastAsia"/>
                <w:sz w:val="20"/>
                <w:szCs w:val="21"/>
              </w:rPr>
              <w:t>0</w:t>
            </w:r>
          </w:p>
        </w:tc>
        <w:tc>
          <w:tcPr>
            <w:tcW w:w="551" w:type="dxa"/>
            <w:vAlign w:val="center"/>
          </w:tcPr>
          <w:p w:rsidR="00C85BCD" w:rsidRDefault="005C16EA">
            <w:pPr>
              <w:jc w:val="center"/>
              <w:rPr>
                <w:sz w:val="20"/>
                <w:szCs w:val="21"/>
              </w:rPr>
            </w:pPr>
            <w:r>
              <w:rPr>
                <w:rFonts w:hint="eastAsia"/>
                <w:sz w:val="20"/>
                <w:szCs w:val="21"/>
              </w:rPr>
              <w:t>0</w:t>
            </w:r>
          </w:p>
        </w:tc>
        <w:tc>
          <w:tcPr>
            <w:tcW w:w="526" w:type="dxa"/>
            <w:vAlign w:val="center"/>
          </w:tcPr>
          <w:p w:rsidR="00C85BCD" w:rsidRDefault="005C16EA">
            <w:pPr>
              <w:jc w:val="center"/>
              <w:rPr>
                <w:sz w:val="20"/>
                <w:szCs w:val="21"/>
              </w:rPr>
            </w:pPr>
            <w:r>
              <w:rPr>
                <w:rFonts w:hint="eastAsia"/>
                <w:sz w:val="20"/>
                <w:szCs w:val="21"/>
              </w:rPr>
              <w:t>0</w:t>
            </w:r>
          </w:p>
        </w:tc>
        <w:tc>
          <w:tcPr>
            <w:tcW w:w="620" w:type="dxa"/>
            <w:vAlign w:val="center"/>
          </w:tcPr>
          <w:p w:rsidR="00C85BCD" w:rsidRDefault="005C16EA">
            <w:pPr>
              <w:jc w:val="center"/>
              <w:rPr>
                <w:sz w:val="20"/>
                <w:szCs w:val="21"/>
              </w:rPr>
            </w:pPr>
            <w:r>
              <w:rPr>
                <w:rFonts w:hint="eastAsia"/>
                <w:sz w:val="20"/>
                <w:szCs w:val="21"/>
              </w:rPr>
              <w:t>0</w:t>
            </w:r>
          </w:p>
        </w:tc>
        <w:tc>
          <w:tcPr>
            <w:tcW w:w="623" w:type="dxa"/>
            <w:vAlign w:val="center"/>
          </w:tcPr>
          <w:p w:rsidR="00C85BCD" w:rsidRDefault="005C16EA">
            <w:pPr>
              <w:jc w:val="center"/>
              <w:rPr>
                <w:sz w:val="20"/>
                <w:szCs w:val="21"/>
              </w:rPr>
            </w:pPr>
            <w:r>
              <w:rPr>
                <w:rFonts w:hint="eastAsia"/>
                <w:sz w:val="20"/>
                <w:szCs w:val="21"/>
              </w:rPr>
              <w:t>0</w:t>
            </w:r>
          </w:p>
        </w:tc>
        <w:tc>
          <w:tcPr>
            <w:tcW w:w="623" w:type="dxa"/>
            <w:vAlign w:val="center"/>
          </w:tcPr>
          <w:p w:rsidR="00C85BCD" w:rsidRDefault="005C16EA">
            <w:pPr>
              <w:jc w:val="center"/>
              <w:rPr>
                <w:sz w:val="20"/>
                <w:szCs w:val="21"/>
              </w:rPr>
            </w:pPr>
            <w:r>
              <w:rPr>
                <w:rFonts w:hint="eastAsia"/>
                <w:sz w:val="20"/>
                <w:szCs w:val="21"/>
              </w:rPr>
              <w:t>0</w:t>
            </w:r>
          </w:p>
        </w:tc>
        <w:tc>
          <w:tcPr>
            <w:tcW w:w="623" w:type="dxa"/>
            <w:vAlign w:val="center"/>
          </w:tcPr>
          <w:p w:rsidR="00C85BCD" w:rsidRDefault="005C16EA">
            <w:pPr>
              <w:jc w:val="center"/>
              <w:rPr>
                <w:sz w:val="20"/>
                <w:szCs w:val="21"/>
              </w:rPr>
            </w:pPr>
            <w:r>
              <w:rPr>
                <w:rFonts w:hint="eastAsia"/>
                <w:sz w:val="20"/>
                <w:szCs w:val="21"/>
              </w:rPr>
              <w:t>0</w:t>
            </w:r>
          </w:p>
        </w:tc>
        <w:tc>
          <w:tcPr>
            <w:tcW w:w="623" w:type="dxa"/>
            <w:vAlign w:val="center"/>
          </w:tcPr>
          <w:p w:rsidR="00C85BCD" w:rsidRDefault="005C16EA">
            <w:pPr>
              <w:jc w:val="center"/>
              <w:rPr>
                <w:sz w:val="20"/>
                <w:szCs w:val="21"/>
              </w:rPr>
            </w:pPr>
            <w:r>
              <w:rPr>
                <w:rFonts w:hint="eastAsia"/>
                <w:sz w:val="20"/>
                <w:szCs w:val="21"/>
              </w:rPr>
              <w:t>0</w:t>
            </w:r>
          </w:p>
        </w:tc>
      </w:tr>
    </w:tbl>
    <w:p w:rsidR="00C85BCD" w:rsidRDefault="005C16EA">
      <w:pPr>
        <w:ind w:firstLineChars="200" w:firstLine="560"/>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表</w:t>
      </w:r>
      <w:r>
        <w:rPr>
          <w:rFonts w:ascii="宋体" w:eastAsia="宋体" w:hAnsi="宋体" w:cs="宋体" w:hint="eastAsia"/>
          <w:color w:val="000000" w:themeColor="text1"/>
          <w:sz w:val="28"/>
          <w:szCs w:val="28"/>
        </w:rPr>
        <w:t>2-</w:t>
      </w:r>
      <w:r>
        <w:rPr>
          <w:rFonts w:ascii="宋体" w:eastAsia="宋体" w:hAnsi="宋体" w:cs="宋体" w:hint="eastAsia"/>
          <w:color w:val="000000" w:themeColor="text1"/>
          <w:sz w:val="28"/>
          <w:szCs w:val="28"/>
        </w:rPr>
        <w:t>4</w:t>
      </w:r>
      <w:r>
        <w:rPr>
          <w:rFonts w:ascii="宋体" w:eastAsia="宋体" w:hAnsi="宋体" w:cs="宋体" w:hint="eastAsia"/>
          <w:color w:val="000000" w:themeColor="text1"/>
          <w:sz w:val="28"/>
          <w:szCs w:val="28"/>
        </w:rPr>
        <w:t>资助情况统计表</w:t>
      </w:r>
    </w:p>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r>
        <w:rPr>
          <w:rFonts w:ascii="宋体" w:eastAsia="宋体" w:hAnsi="宋体" w:cstheme="minorEastAsia" w:hint="eastAsia"/>
          <w:b/>
          <w:color w:val="000000" w:themeColor="text1"/>
          <w:sz w:val="30"/>
          <w:szCs w:val="30"/>
        </w:rPr>
        <w:t>2.4</w:t>
      </w:r>
      <w:r>
        <w:rPr>
          <w:rFonts w:ascii="宋体" w:eastAsia="宋体" w:hAnsi="宋体" w:cstheme="minorEastAsia" w:hint="eastAsia"/>
          <w:b/>
          <w:color w:val="000000" w:themeColor="text1"/>
          <w:sz w:val="30"/>
          <w:szCs w:val="30"/>
        </w:rPr>
        <w:t>、就业质量</w:t>
      </w:r>
    </w:p>
    <w:p w:rsidR="00C85BCD" w:rsidRDefault="005C16EA">
      <w:pPr>
        <w:snapToGrid w:val="0"/>
        <w:spacing w:line="520" w:lineRule="atLeast"/>
        <w:jc w:val="left"/>
        <w:rPr>
          <w:rFonts w:ascii="宋体" w:eastAsia="宋体" w:hAnsi="宋体" w:cstheme="minorEastAsia"/>
          <w:b/>
          <w:color w:val="000000" w:themeColor="text1"/>
          <w:sz w:val="28"/>
          <w:szCs w:val="28"/>
        </w:rPr>
      </w:pPr>
      <w:r>
        <w:rPr>
          <w:rFonts w:ascii="宋体" w:eastAsia="宋体" w:hAnsi="宋体" w:cstheme="minorEastAsia" w:hint="eastAsia"/>
          <w:b/>
          <w:color w:val="000000" w:themeColor="text1"/>
          <w:sz w:val="28"/>
          <w:szCs w:val="28"/>
        </w:rPr>
        <w:t xml:space="preserve">    </w:t>
      </w:r>
      <w:r>
        <w:rPr>
          <w:rFonts w:ascii="宋体" w:eastAsia="宋体" w:hAnsi="宋体" w:cstheme="minorEastAsia" w:hint="eastAsia"/>
          <w:b/>
          <w:color w:val="000000" w:themeColor="text1"/>
          <w:sz w:val="28"/>
          <w:szCs w:val="28"/>
        </w:rPr>
        <w:t>2.4.1</w:t>
      </w:r>
      <w:r>
        <w:rPr>
          <w:rFonts w:ascii="宋体" w:eastAsia="宋体" w:hAnsi="宋体" w:cstheme="minorEastAsia" w:hint="eastAsia"/>
          <w:b/>
          <w:color w:val="000000" w:themeColor="text1"/>
          <w:sz w:val="28"/>
          <w:szCs w:val="28"/>
        </w:rPr>
        <w:t>、就业率及对口就业率</w:t>
      </w:r>
    </w:p>
    <w:p w:rsidR="00C85BCD" w:rsidRDefault="005C16EA">
      <w:pPr>
        <w:snapToGrid w:val="0"/>
        <w:spacing w:line="520" w:lineRule="atLeast"/>
        <w:ind w:firstLineChars="200" w:firstLine="560"/>
        <w:rPr>
          <w:rFonts w:ascii="黑体" w:eastAsia="黑体" w:hAnsi="黑体" w:cs="宋体"/>
          <w:sz w:val="28"/>
          <w:szCs w:val="28"/>
        </w:rPr>
      </w:pPr>
      <w:r>
        <w:rPr>
          <w:rFonts w:ascii="宋体" w:eastAsia="宋体" w:hAnsi="宋体" w:cs="宋体" w:hint="eastAsia"/>
          <w:sz w:val="28"/>
          <w:szCs w:val="28"/>
        </w:rPr>
        <w:t>2020</w:t>
      </w:r>
      <w:r>
        <w:rPr>
          <w:rFonts w:ascii="宋体" w:eastAsia="宋体" w:hAnsi="宋体" w:cs="宋体" w:hint="eastAsia"/>
          <w:sz w:val="28"/>
          <w:szCs w:val="28"/>
        </w:rPr>
        <w:t>届毕业生人数为</w:t>
      </w:r>
      <w:r>
        <w:rPr>
          <w:rFonts w:ascii="宋体" w:eastAsia="宋体" w:hAnsi="宋体" w:cs="宋体" w:hint="eastAsia"/>
          <w:sz w:val="28"/>
          <w:szCs w:val="28"/>
        </w:rPr>
        <w:t>660</w:t>
      </w:r>
      <w:r>
        <w:rPr>
          <w:rFonts w:ascii="宋体" w:eastAsia="宋体" w:hAnsi="宋体" w:cs="宋体" w:hint="eastAsia"/>
          <w:sz w:val="28"/>
          <w:szCs w:val="28"/>
        </w:rPr>
        <w:t>人，</w:t>
      </w:r>
      <w:r>
        <w:rPr>
          <w:rFonts w:ascii="宋体" w:eastAsia="宋体" w:hAnsi="宋体" w:cs="宋体" w:hint="eastAsia"/>
          <w:sz w:val="28"/>
          <w:szCs w:val="28"/>
        </w:rPr>
        <w:t>2021</w:t>
      </w:r>
      <w:r>
        <w:rPr>
          <w:rFonts w:ascii="宋体" w:eastAsia="宋体" w:hAnsi="宋体" w:cs="宋体" w:hint="eastAsia"/>
          <w:sz w:val="28"/>
          <w:szCs w:val="28"/>
        </w:rPr>
        <w:t>届毕业人数</w:t>
      </w:r>
      <w:r>
        <w:rPr>
          <w:rFonts w:ascii="宋体" w:eastAsia="宋体" w:hAnsi="宋体" w:cs="宋体" w:hint="eastAsia"/>
          <w:sz w:val="28"/>
          <w:szCs w:val="28"/>
        </w:rPr>
        <w:t>717</w:t>
      </w:r>
      <w:r>
        <w:rPr>
          <w:rFonts w:ascii="宋体" w:eastAsia="宋体" w:hAnsi="宋体" w:cs="宋体" w:hint="eastAsia"/>
          <w:sz w:val="28"/>
          <w:szCs w:val="28"/>
        </w:rPr>
        <w:t>人。近几年，学校的就业率均保持在</w:t>
      </w:r>
      <w:r>
        <w:rPr>
          <w:rFonts w:ascii="宋体" w:eastAsia="宋体" w:hAnsi="宋体" w:cs="宋体" w:hint="eastAsia"/>
          <w:sz w:val="28"/>
          <w:szCs w:val="28"/>
        </w:rPr>
        <w:t>98%</w:t>
      </w:r>
      <w:r>
        <w:rPr>
          <w:rFonts w:ascii="宋体" w:eastAsia="宋体" w:hAnsi="宋体" w:cs="宋体" w:hint="eastAsia"/>
          <w:sz w:val="28"/>
          <w:szCs w:val="28"/>
        </w:rPr>
        <w:t>以上，专业对口就业率稳步上升。</w:t>
      </w:r>
    </w:p>
    <w:p w:rsidR="00C85BCD" w:rsidRDefault="005C16EA">
      <w:pPr>
        <w:spacing w:line="580" w:lineRule="exact"/>
        <w:jc w:val="center"/>
        <w:rPr>
          <w:sz w:val="44"/>
          <w:szCs w:val="44"/>
        </w:rPr>
      </w:pPr>
      <w:r>
        <w:rPr>
          <w:rFonts w:ascii="宋体" w:eastAsia="宋体" w:hAnsi="宋体" w:cs="宋体" w:hint="eastAsia"/>
          <w:color w:val="000000" w:themeColor="text1"/>
          <w:sz w:val="28"/>
          <w:szCs w:val="28"/>
        </w:rPr>
        <w:t>表</w:t>
      </w:r>
      <w:r>
        <w:rPr>
          <w:rFonts w:ascii="宋体" w:eastAsia="宋体" w:hAnsi="宋体" w:cs="宋体" w:hint="eastAsia"/>
          <w:color w:val="000000" w:themeColor="text1"/>
          <w:sz w:val="28"/>
          <w:szCs w:val="28"/>
        </w:rPr>
        <w:t xml:space="preserve">2-5 </w:t>
      </w:r>
      <w:r>
        <w:rPr>
          <w:rFonts w:ascii="宋体" w:eastAsia="宋体" w:hAnsi="宋体" w:cs="宋体" w:hint="eastAsia"/>
          <w:color w:val="000000" w:themeColor="text1"/>
          <w:sz w:val="28"/>
          <w:szCs w:val="28"/>
        </w:rPr>
        <w:t>2018</w:t>
      </w:r>
      <w:r>
        <w:rPr>
          <w:rFonts w:ascii="宋体" w:eastAsia="宋体" w:hAnsi="宋体" w:cs="宋体" w:hint="eastAsia"/>
          <w:color w:val="000000" w:themeColor="text1"/>
          <w:sz w:val="28"/>
          <w:szCs w:val="28"/>
        </w:rPr>
        <w:t>级毕业生初次就业情况统计表</w:t>
      </w:r>
    </w:p>
    <w:tbl>
      <w:tblPr>
        <w:tblStyle w:val="af"/>
        <w:tblW w:w="0" w:type="auto"/>
        <w:tblLayout w:type="fixed"/>
        <w:tblLook w:val="04A0" w:firstRow="1" w:lastRow="0" w:firstColumn="1" w:lastColumn="0" w:noHBand="0" w:noVBand="1"/>
      </w:tblPr>
      <w:tblGrid>
        <w:gridCol w:w="1469"/>
        <w:gridCol w:w="660"/>
        <w:gridCol w:w="750"/>
        <w:gridCol w:w="2205"/>
        <w:gridCol w:w="960"/>
        <w:gridCol w:w="780"/>
        <w:gridCol w:w="735"/>
        <w:gridCol w:w="1697"/>
      </w:tblGrid>
      <w:tr w:rsidR="00C85BCD">
        <w:tc>
          <w:tcPr>
            <w:tcW w:w="1469" w:type="dxa"/>
            <w:vAlign w:val="center"/>
          </w:tcPr>
          <w:p w:rsidR="00C85BCD" w:rsidRDefault="005C16EA">
            <w:pPr>
              <w:jc w:val="center"/>
              <w:rPr>
                <w:sz w:val="24"/>
                <w:szCs w:val="24"/>
              </w:rPr>
            </w:pPr>
            <w:r>
              <w:rPr>
                <w:rFonts w:hint="eastAsia"/>
                <w:sz w:val="24"/>
                <w:szCs w:val="24"/>
              </w:rPr>
              <w:t>专业</w:t>
            </w:r>
          </w:p>
        </w:tc>
        <w:tc>
          <w:tcPr>
            <w:tcW w:w="660" w:type="dxa"/>
            <w:vAlign w:val="center"/>
          </w:tcPr>
          <w:p w:rsidR="00C85BCD" w:rsidRDefault="005C16EA">
            <w:pPr>
              <w:jc w:val="center"/>
              <w:rPr>
                <w:sz w:val="24"/>
                <w:szCs w:val="24"/>
              </w:rPr>
            </w:pPr>
            <w:r>
              <w:rPr>
                <w:rFonts w:hint="eastAsia"/>
                <w:sz w:val="24"/>
                <w:szCs w:val="24"/>
              </w:rPr>
              <w:t>人数</w:t>
            </w:r>
          </w:p>
        </w:tc>
        <w:tc>
          <w:tcPr>
            <w:tcW w:w="750" w:type="dxa"/>
            <w:vAlign w:val="center"/>
          </w:tcPr>
          <w:p w:rsidR="00C85BCD" w:rsidRDefault="005C16EA">
            <w:pPr>
              <w:jc w:val="center"/>
              <w:rPr>
                <w:sz w:val="24"/>
                <w:szCs w:val="24"/>
              </w:rPr>
            </w:pPr>
            <w:r>
              <w:rPr>
                <w:rFonts w:hint="eastAsia"/>
                <w:sz w:val="24"/>
                <w:szCs w:val="24"/>
              </w:rPr>
              <w:t>就业人数</w:t>
            </w:r>
          </w:p>
        </w:tc>
        <w:tc>
          <w:tcPr>
            <w:tcW w:w="2205" w:type="dxa"/>
            <w:vAlign w:val="center"/>
          </w:tcPr>
          <w:p w:rsidR="00C85BCD" w:rsidRDefault="005C16EA">
            <w:pPr>
              <w:jc w:val="center"/>
              <w:rPr>
                <w:sz w:val="24"/>
                <w:szCs w:val="24"/>
              </w:rPr>
            </w:pPr>
            <w:r>
              <w:rPr>
                <w:rFonts w:hint="eastAsia"/>
                <w:sz w:val="24"/>
                <w:szCs w:val="24"/>
              </w:rPr>
              <w:t>就业单位</w:t>
            </w:r>
          </w:p>
        </w:tc>
        <w:tc>
          <w:tcPr>
            <w:tcW w:w="960" w:type="dxa"/>
            <w:vAlign w:val="center"/>
          </w:tcPr>
          <w:p w:rsidR="00C85BCD" w:rsidRDefault="005C16EA">
            <w:pPr>
              <w:jc w:val="center"/>
              <w:rPr>
                <w:sz w:val="24"/>
                <w:szCs w:val="24"/>
              </w:rPr>
            </w:pPr>
            <w:r>
              <w:rPr>
                <w:rFonts w:hint="eastAsia"/>
                <w:sz w:val="24"/>
                <w:szCs w:val="24"/>
              </w:rPr>
              <w:t>是否专业对口就业</w:t>
            </w:r>
          </w:p>
        </w:tc>
        <w:tc>
          <w:tcPr>
            <w:tcW w:w="780" w:type="dxa"/>
            <w:vAlign w:val="center"/>
          </w:tcPr>
          <w:p w:rsidR="00C85BCD" w:rsidRDefault="005C16EA">
            <w:pPr>
              <w:jc w:val="center"/>
              <w:rPr>
                <w:sz w:val="24"/>
                <w:szCs w:val="24"/>
              </w:rPr>
            </w:pPr>
            <w:r>
              <w:rPr>
                <w:rFonts w:hint="eastAsia"/>
                <w:sz w:val="24"/>
                <w:szCs w:val="24"/>
              </w:rPr>
              <w:t>自主就业人数</w:t>
            </w:r>
          </w:p>
        </w:tc>
        <w:tc>
          <w:tcPr>
            <w:tcW w:w="735" w:type="dxa"/>
            <w:vAlign w:val="center"/>
          </w:tcPr>
          <w:p w:rsidR="00C85BCD" w:rsidRDefault="005C16EA">
            <w:pPr>
              <w:jc w:val="center"/>
              <w:rPr>
                <w:sz w:val="24"/>
                <w:szCs w:val="24"/>
              </w:rPr>
            </w:pPr>
            <w:r>
              <w:rPr>
                <w:rFonts w:hint="eastAsia"/>
                <w:sz w:val="24"/>
                <w:szCs w:val="24"/>
              </w:rPr>
              <w:t>未就业人数</w:t>
            </w:r>
          </w:p>
        </w:tc>
        <w:tc>
          <w:tcPr>
            <w:tcW w:w="1697" w:type="dxa"/>
            <w:vAlign w:val="center"/>
          </w:tcPr>
          <w:p w:rsidR="00C85BCD" w:rsidRDefault="005C16EA">
            <w:pPr>
              <w:jc w:val="center"/>
              <w:rPr>
                <w:sz w:val="24"/>
                <w:szCs w:val="24"/>
              </w:rPr>
            </w:pPr>
            <w:r>
              <w:rPr>
                <w:rFonts w:hint="eastAsia"/>
                <w:sz w:val="24"/>
                <w:szCs w:val="24"/>
              </w:rPr>
              <w:t>专业对口人数</w:t>
            </w:r>
          </w:p>
          <w:p w:rsidR="00C85BCD" w:rsidRDefault="005C16EA">
            <w:pPr>
              <w:jc w:val="center"/>
              <w:rPr>
                <w:sz w:val="24"/>
                <w:szCs w:val="24"/>
              </w:rPr>
            </w:pPr>
            <w:r>
              <w:rPr>
                <w:rFonts w:hint="eastAsia"/>
                <w:sz w:val="24"/>
                <w:szCs w:val="24"/>
              </w:rPr>
              <w:t>(</w:t>
            </w:r>
            <w:r>
              <w:rPr>
                <w:rFonts w:hint="eastAsia"/>
                <w:sz w:val="24"/>
                <w:szCs w:val="24"/>
              </w:rPr>
              <w:t>含对口升学</w:t>
            </w:r>
            <w:r>
              <w:rPr>
                <w:rFonts w:hint="eastAsia"/>
                <w:sz w:val="24"/>
                <w:szCs w:val="24"/>
              </w:rPr>
              <w:t>)</w:t>
            </w:r>
          </w:p>
        </w:tc>
      </w:tr>
      <w:tr w:rsidR="00C85BCD">
        <w:trPr>
          <w:trHeight w:val="149"/>
        </w:trPr>
        <w:tc>
          <w:tcPr>
            <w:tcW w:w="1469" w:type="dxa"/>
            <w:vAlign w:val="center"/>
          </w:tcPr>
          <w:p w:rsidR="00C85BCD" w:rsidRDefault="005C16EA">
            <w:pPr>
              <w:jc w:val="center"/>
              <w:rPr>
                <w:sz w:val="24"/>
                <w:szCs w:val="24"/>
              </w:rPr>
            </w:pPr>
            <w:r>
              <w:rPr>
                <w:rFonts w:hint="eastAsia"/>
                <w:sz w:val="24"/>
                <w:szCs w:val="24"/>
              </w:rPr>
              <w:t>机械加工技术</w:t>
            </w:r>
          </w:p>
        </w:tc>
        <w:tc>
          <w:tcPr>
            <w:tcW w:w="660" w:type="dxa"/>
            <w:vAlign w:val="center"/>
          </w:tcPr>
          <w:p w:rsidR="00C85BCD" w:rsidRDefault="005C16EA">
            <w:pPr>
              <w:jc w:val="center"/>
              <w:rPr>
                <w:sz w:val="24"/>
                <w:szCs w:val="24"/>
              </w:rPr>
            </w:pPr>
            <w:r>
              <w:rPr>
                <w:rFonts w:hint="eastAsia"/>
                <w:sz w:val="24"/>
                <w:szCs w:val="24"/>
              </w:rPr>
              <w:t>92</w:t>
            </w:r>
          </w:p>
        </w:tc>
        <w:tc>
          <w:tcPr>
            <w:tcW w:w="750" w:type="dxa"/>
            <w:vAlign w:val="center"/>
          </w:tcPr>
          <w:p w:rsidR="00C85BCD" w:rsidRDefault="005C16EA">
            <w:pPr>
              <w:jc w:val="center"/>
              <w:rPr>
                <w:sz w:val="24"/>
                <w:szCs w:val="24"/>
              </w:rPr>
            </w:pPr>
            <w:r>
              <w:rPr>
                <w:rFonts w:hint="eastAsia"/>
                <w:sz w:val="24"/>
                <w:szCs w:val="24"/>
              </w:rPr>
              <w:t>83</w:t>
            </w:r>
          </w:p>
        </w:tc>
        <w:tc>
          <w:tcPr>
            <w:tcW w:w="2205" w:type="dxa"/>
            <w:vAlign w:val="center"/>
          </w:tcPr>
          <w:p w:rsidR="00C85BCD" w:rsidRDefault="005C16EA">
            <w:pPr>
              <w:jc w:val="center"/>
              <w:rPr>
                <w:sz w:val="24"/>
                <w:szCs w:val="24"/>
              </w:rPr>
            </w:pPr>
            <w:r>
              <w:rPr>
                <w:rFonts w:hint="eastAsia"/>
                <w:sz w:val="24"/>
                <w:szCs w:val="24"/>
              </w:rPr>
              <w:t>重庆秋田齿轮有限责任公司</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5C16EA">
            <w:pPr>
              <w:jc w:val="center"/>
              <w:rPr>
                <w:sz w:val="24"/>
                <w:szCs w:val="24"/>
              </w:rPr>
            </w:pPr>
            <w:r>
              <w:rPr>
                <w:rFonts w:hint="eastAsia"/>
                <w:sz w:val="24"/>
                <w:szCs w:val="24"/>
              </w:rPr>
              <w:t>2</w:t>
            </w:r>
          </w:p>
        </w:tc>
        <w:tc>
          <w:tcPr>
            <w:tcW w:w="735" w:type="dxa"/>
            <w:vAlign w:val="center"/>
          </w:tcPr>
          <w:p w:rsidR="00C85BCD" w:rsidRDefault="00C85BCD">
            <w:pPr>
              <w:jc w:val="center"/>
              <w:rPr>
                <w:sz w:val="24"/>
                <w:szCs w:val="24"/>
              </w:rPr>
            </w:pPr>
          </w:p>
        </w:tc>
        <w:tc>
          <w:tcPr>
            <w:tcW w:w="1697" w:type="dxa"/>
            <w:vAlign w:val="center"/>
          </w:tcPr>
          <w:p w:rsidR="00C85BCD" w:rsidRDefault="005C16EA">
            <w:pPr>
              <w:jc w:val="center"/>
              <w:rPr>
                <w:sz w:val="24"/>
                <w:szCs w:val="24"/>
              </w:rPr>
            </w:pPr>
            <w:r>
              <w:rPr>
                <w:rFonts w:hint="eastAsia"/>
                <w:sz w:val="24"/>
                <w:szCs w:val="24"/>
              </w:rPr>
              <w:t>92</w:t>
            </w:r>
          </w:p>
        </w:tc>
      </w:tr>
      <w:tr w:rsidR="00C85BCD">
        <w:trPr>
          <w:trHeight w:val="172"/>
        </w:trPr>
        <w:tc>
          <w:tcPr>
            <w:tcW w:w="1469" w:type="dxa"/>
            <w:vMerge w:val="restart"/>
            <w:vAlign w:val="center"/>
          </w:tcPr>
          <w:p w:rsidR="00C85BCD" w:rsidRDefault="005C16EA">
            <w:pPr>
              <w:jc w:val="center"/>
              <w:rPr>
                <w:sz w:val="24"/>
                <w:szCs w:val="24"/>
              </w:rPr>
            </w:pPr>
            <w:r>
              <w:rPr>
                <w:rFonts w:hint="eastAsia"/>
                <w:sz w:val="24"/>
                <w:szCs w:val="24"/>
              </w:rPr>
              <w:t>电子技术应用</w:t>
            </w:r>
          </w:p>
        </w:tc>
        <w:tc>
          <w:tcPr>
            <w:tcW w:w="660" w:type="dxa"/>
            <w:vMerge w:val="restart"/>
            <w:vAlign w:val="center"/>
          </w:tcPr>
          <w:p w:rsidR="00C85BCD" w:rsidRDefault="005C16EA">
            <w:pPr>
              <w:jc w:val="center"/>
              <w:rPr>
                <w:sz w:val="24"/>
                <w:szCs w:val="24"/>
              </w:rPr>
            </w:pPr>
            <w:r>
              <w:rPr>
                <w:rFonts w:hint="eastAsia"/>
                <w:sz w:val="24"/>
                <w:szCs w:val="24"/>
              </w:rPr>
              <w:t>117</w:t>
            </w:r>
          </w:p>
        </w:tc>
        <w:tc>
          <w:tcPr>
            <w:tcW w:w="750" w:type="dxa"/>
            <w:vAlign w:val="center"/>
          </w:tcPr>
          <w:p w:rsidR="00C85BCD" w:rsidRDefault="005C16EA">
            <w:pPr>
              <w:jc w:val="center"/>
              <w:rPr>
                <w:sz w:val="24"/>
                <w:szCs w:val="24"/>
              </w:rPr>
            </w:pPr>
            <w:r>
              <w:rPr>
                <w:rFonts w:hint="eastAsia"/>
                <w:sz w:val="24"/>
                <w:szCs w:val="24"/>
              </w:rPr>
              <w:t>96</w:t>
            </w:r>
          </w:p>
        </w:tc>
        <w:tc>
          <w:tcPr>
            <w:tcW w:w="2205" w:type="dxa"/>
            <w:vAlign w:val="center"/>
          </w:tcPr>
          <w:p w:rsidR="00C85BCD" w:rsidRDefault="005C16EA">
            <w:pPr>
              <w:jc w:val="center"/>
              <w:rPr>
                <w:sz w:val="24"/>
                <w:szCs w:val="24"/>
              </w:rPr>
            </w:pPr>
            <w:r>
              <w:rPr>
                <w:rFonts w:hint="eastAsia"/>
                <w:sz w:val="24"/>
                <w:szCs w:val="24"/>
              </w:rPr>
              <w:t>海尔集团西南园区</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5C16EA">
            <w:pPr>
              <w:jc w:val="center"/>
              <w:rPr>
                <w:sz w:val="24"/>
                <w:szCs w:val="24"/>
              </w:rPr>
            </w:pPr>
            <w:r>
              <w:rPr>
                <w:rFonts w:hint="eastAsia"/>
                <w:sz w:val="24"/>
                <w:szCs w:val="24"/>
              </w:rPr>
              <w:t>2</w:t>
            </w:r>
          </w:p>
        </w:tc>
        <w:tc>
          <w:tcPr>
            <w:tcW w:w="735" w:type="dxa"/>
            <w:vAlign w:val="center"/>
          </w:tcPr>
          <w:p w:rsidR="00C85BCD" w:rsidRDefault="00C85BCD">
            <w:pPr>
              <w:jc w:val="center"/>
              <w:rPr>
                <w:sz w:val="24"/>
                <w:szCs w:val="24"/>
              </w:rPr>
            </w:pPr>
          </w:p>
        </w:tc>
        <w:tc>
          <w:tcPr>
            <w:tcW w:w="1697" w:type="dxa"/>
            <w:vMerge w:val="restart"/>
            <w:vAlign w:val="center"/>
          </w:tcPr>
          <w:p w:rsidR="00C85BCD" w:rsidRDefault="005C16EA">
            <w:pPr>
              <w:jc w:val="center"/>
              <w:rPr>
                <w:sz w:val="24"/>
                <w:szCs w:val="24"/>
              </w:rPr>
            </w:pPr>
            <w:r>
              <w:rPr>
                <w:rFonts w:hint="eastAsia"/>
                <w:sz w:val="24"/>
                <w:szCs w:val="24"/>
              </w:rPr>
              <w:t>115</w:t>
            </w:r>
          </w:p>
        </w:tc>
      </w:tr>
      <w:tr w:rsidR="00C85BCD">
        <w:trPr>
          <w:trHeight w:val="419"/>
        </w:trPr>
        <w:tc>
          <w:tcPr>
            <w:tcW w:w="1469" w:type="dxa"/>
            <w:vMerge/>
            <w:vAlign w:val="center"/>
          </w:tcPr>
          <w:p w:rsidR="00C85BCD" w:rsidRDefault="00C85BCD">
            <w:pPr>
              <w:jc w:val="center"/>
              <w:rPr>
                <w:sz w:val="24"/>
                <w:szCs w:val="24"/>
              </w:rPr>
            </w:pPr>
          </w:p>
        </w:tc>
        <w:tc>
          <w:tcPr>
            <w:tcW w:w="660" w:type="dxa"/>
            <w:vMerge/>
            <w:vAlign w:val="center"/>
          </w:tcPr>
          <w:p w:rsidR="00C85BCD" w:rsidRDefault="00C85BCD">
            <w:pPr>
              <w:jc w:val="center"/>
              <w:rPr>
                <w:sz w:val="24"/>
                <w:szCs w:val="24"/>
              </w:rPr>
            </w:pPr>
          </w:p>
        </w:tc>
        <w:tc>
          <w:tcPr>
            <w:tcW w:w="750" w:type="dxa"/>
            <w:vAlign w:val="center"/>
          </w:tcPr>
          <w:p w:rsidR="00C85BCD" w:rsidRDefault="005C16EA">
            <w:pPr>
              <w:jc w:val="center"/>
              <w:rPr>
                <w:sz w:val="24"/>
                <w:szCs w:val="24"/>
              </w:rPr>
            </w:pPr>
            <w:r>
              <w:rPr>
                <w:rFonts w:hint="eastAsia"/>
                <w:sz w:val="24"/>
                <w:szCs w:val="24"/>
              </w:rPr>
              <w:t>3</w:t>
            </w:r>
          </w:p>
        </w:tc>
        <w:tc>
          <w:tcPr>
            <w:tcW w:w="2205" w:type="dxa"/>
            <w:vAlign w:val="center"/>
          </w:tcPr>
          <w:p w:rsidR="00C85BCD" w:rsidRDefault="005C16EA">
            <w:pPr>
              <w:jc w:val="center"/>
              <w:rPr>
                <w:sz w:val="24"/>
                <w:szCs w:val="24"/>
              </w:rPr>
            </w:pPr>
            <w:r>
              <w:rPr>
                <w:rFonts w:hint="eastAsia"/>
                <w:sz w:val="24"/>
                <w:szCs w:val="24"/>
              </w:rPr>
              <w:t>本田发动机（中国）有限公司</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C85BCD">
            <w:pPr>
              <w:jc w:val="center"/>
              <w:rPr>
                <w:sz w:val="24"/>
                <w:szCs w:val="24"/>
              </w:rPr>
            </w:pPr>
          </w:p>
        </w:tc>
        <w:tc>
          <w:tcPr>
            <w:tcW w:w="735" w:type="dxa"/>
            <w:vAlign w:val="center"/>
          </w:tcPr>
          <w:p w:rsidR="00C85BCD" w:rsidRDefault="00C85BCD">
            <w:pPr>
              <w:jc w:val="center"/>
              <w:rPr>
                <w:sz w:val="24"/>
                <w:szCs w:val="24"/>
              </w:rPr>
            </w:pPr>
          </w:p>
        </w:tc>
        <w:tc>
          <w:tcPr>
            <w:tcW w:w="1697" w:type="dxa"/>
            <w:vMerge/>
            <w:vAlign w:val="center"/>
          </w:tcPr>
          <w:p w:rsidR="00C85BCD" w:rsidRDefault="00C85BCD">
            <w:pPr>
              <w:jc w:val="center"/>
              <w:rPr>
                <w:sz w:val="24"/>
                <w:szCs w:val="24"/>
              </w:rPr>
            </w:pPr>
          </w:p>
        </w:tc>
      </w:tr>
      <w:tr w:rsidR="00C85BCD">
        <w:trPr>
          <w:trHeight w:val="90"/>
        </w:trPr>
        <w:tc>
          <w:tcPr>
            <w:tcW w:w="1469" w:type="dxa"/>
            <w:vAlign w:val="center"/>
          </w:tcPr>
          <w:p w:rsidR="00C85BCD" w:rsidRDefault="005C16EA">
            <w:pPr>
              <w:jc w:val="center"/>
              <w:rPr>
                <w:sz w:val="24"/>
                <w:szCs w:val="24"/>
              </w:rPr>
            </w:pPr>
            <w:r>
              <w:rPr>
                <w:rFonts w:hint="eastAsia"/>
                <w:sz w:val="24"/>
                <w:szCs w:val="24"/>
              </w:rPr>
              <w:t>会计事务</w:t>
            </w:r>
          </w:p>
        </w:tc>
        <w:tc>
          <w:tcPr>
            <w:tcW w:w="660" w:type="dxa"/>
            <w:vAlign w:val="center"/>
          </w:tcPr>
          <w:p w:rsidR="00C85BCD" w:rsidRDefault="005C16EA">
            <w:pPr>
              <w:jc w:val="center"/>
              <w:rPr>
                <w:sz w:val="24"/>
                <w:szCs w:val="24"/>
              </w:rPr>
            </w:pPr>
            <w:r>
              <w:rPr>
                <w:rFonts w:hint="eastAsia"/>
                <w:sz w:val="24"/>
                <w:szCs w:val="24"/>
              </w:rPr>
              <w:t>43</w:t>
            </w:r>
          </w:p>
        </w:tc>
        <w:tc>
          <w:tcPr>
            <w:tcW w:w="750" w:type="dxa"/>
            <w:vAlign w:val="center"/>
          </w:tcPr>
          <w:p w:rsidR="00C85BCD" w:rsidRDefault="005C16EA">
            <w:pPr>
              <w:jc w:val="center"/>
              <w:rPr>
                <w:sz w:val="24"/>
                <w:szCs w:val="24"/>
              </w:rPr>
            </w:pPr>
            <w:r>
              <w:rPr>
                <w:rFonts w:hint="eastAsia"/>
                <w:sz w:val="24"/>
                <w:szCs w:val="24"/>
              </w:rPr>
              <w:t>0</w:t>
            </w:r>
          </w:p>
        </w:tc>
        <w:tc>
          <w:tcPr>
            <w:tcW w:w="2205" w:type="dxa"/>
            <w:vAlign w:val="center"/>
          </w:tcPr>
          <w:p w:rsidR="00C85BCD" w:rsidRDefault="00C85BCD">
            <w:pPr>
              <w:jc w:val="center"/>
              <w:rPr>
                <w:sz w:val="24"/>
                <w:szCs w:val="24"/>
              </w:rPr>
            </w:pPr>
          </w:p>
        </w:tc>
        <w:tc>
          <w:tcPr>
            <w:tcW w:w="960" w:type="dxa"/>
            <w:vAlign w:val="center"/>
          </w:tcPr>
          <w:p w:rsidR="00C85BCD" w:rsidRDefault="00C85BCD">
            <w:pPr>
              <w:jc w:val="center"/>
              <w:rPr>
                <w:sz w:val="24"/>
                <w:szCs w:val="24"/>
              </w:rPr>
            </w:pPr>
          </w:p>
        </w:tc>
        <w:tc>
          <w:tcPr>
            <w:tcW w:w="780" w:type="dxa"/>
            <w:vAlign w:val="center"/>
          </w:tcPr>
          <w:p w:rsidR="00C85BCD" w:rsidRDefault="00C85BCD">
            <w:pPr>
              <w:jc w:val="center"/>
              <w:rPr>
                <w:sz w:val="24"/>
                <w:szCs w:val="24"/>
              </w:rPr>
            </w:pPr>
          </w:p>
        </w:tc>
        <w:tc>
          <w:tcPr>
            <w:tcW w:w="735" w:type="dxa"/>
            <w:vAlign w:val="center"/>
          </w:tcPr>
          <w:p w:rsidR="00C85BCD" w:rsidRDefault="00C85BCD">
            <w:pPr>
              <w:jc w:val="center"/>
              <w:rPr>
                <w:sz w:val="24"/>
                <w:szCs w:val="24"/>
              </w:rPr>
            </w:pPr>
          </w:p>
        </w:tc>
        <w:tc>
          <w:tcPr>
            <w:tcW w:w="1697" w:type="dxa"/>
            <w:vAlign w:val="center"/>
          </w:tcPr>
          <w:p w:rsidR="00C85BCD" w:rsidRDefault="005C16EA">
            <w:pPr>
              <w:jc w:val="center"/>
              <w:rPr>
                <w:sz w:val="24"/>
                <w:szCs w:val="24"/>
              </w:rPr>
            </w:pPr>
            <w:r>
              <w:rPr>
                <w:rFonts w:hint="eastAsia"/>
                <w:sz w:val="24"/>
                <w:szCs w:val="24"/>
              </w:rPr>
              <w:t>41</w:t>
            </w:r>
          </w:p>
        </w:tc>
      </w:tr>
      <w:tr w:rsidR="00C85BCD">
        <w:tc>
          <w:tcPr>
            <w:tcW w:w="1469" w:type="dxa"/>
            <w:vAlign w:val="center"/>
          </w:tcPr>
          <w:p w:rsidR="00C85BCD" w:rsidRDefault="005C16EA">
            <w:pPr>
              <w:jc w:val="center"/>
              <w:rPr>
                <w:sz w:val="24"/>
                <w:szCs w:val="24"/>
              </w:rPr>
            </w:pPr>
            <w:r>
              <w:rPr>
                <w:rFonts w:hint="eastAsia"/>
                <w:sz w:val="24"/>
                <w:szCs w:val="24"/>
              </w:rPr>
              <w:t>计算机平面设计</w:t>
            </w:r>
          </w:p>
        </w:tc>
        <w:tc>
          <w:tcPr>
            <w:tcW w:w="660" w:type="dxa"/>
            <w:vAlign w:val="center"/>
          </w:tcPr>
          <w:p w:rsidR="00C85BCD" w:rsidRDefault="005C16EA">
            <w:pPr>
              <w:jc w:val="center"/>
              <w:rPr>
                <w:sz w:val="24"/>
                <w:szCs w:val="24"/>
              </w:rPr>
            </w:pPr>
            <w:r>
              <w:rPr>
                <w:rFonts w:hint="eastAsia"/>
                <w:sz w:val="24"/>
                <w:szCs w:val="24"/>
              </w:rPr>
              <w:t>86</w:t>
            </w:r>
          </w:p>
        </w:tc>
        <w:tc>
          <w:tcPr>
            <w:tcW w:w="750" w:type="dxa"/>
            <w:vAlign w:val="center"/>
          </w:tcPr>
          <w:p w:rsidR="00C85BCD" w:rsidRDefault="005C16EA">
            <w:pPr>
              <w:jc w:val="center"/>
              <w:rPr>
                <w:sz w:val="24"/>
                <w:szCs w:val="24"/>
              </w:rPr>
            </w:pPr>
            <w:r>
              <w:rPr>
                <w:rFonts w:hint="eastAsia"/>
                <w:sz w:val="24"/>
                <w:szCs w:val="24"/>
              </w:rPr>
              <w:t>82</w:t>
            </w:r>
          </w:p>
        </w:tc>
        <w:tc>
          <w:tcPr>
            <w:tcW w:w="2205" w:type="dxa"/>
            <w:vAlign w:val="center"/>
          </w:tcPr>
          <w:p w:rsidR="00C85BCD" w:rsidRDefault="005C16EA">
            <w:pPr>
              <w:jc w:val="center"/>
              <w:rPr>
                <w:sz w:val="24"/>
                <w:szCs w:val="24"/>
              </w:rPr>
            </w:pPr>
            <w:r>
              <w:rPr>
                <w:rFonts w:hint="eastAsia"/>
                <w:sz w:val="24"/>
                <w:szCs w:val="24"/>
              </w:rPr>
              <w:t>成都京东方光电科技有限公司</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5C16EA">
            <w:pPr>
              <w:jc w:val="center"/>
              <w:rPr>
                <w:sz w:val="24"/>
                <w:szCs w:val="24"/>
              </w:rPr>
            </w:pPr>
            <w:r>
              <w:rPr>
                <w:rFonts w:hint="eastAsia"/>
                <w:sz w:val="24"/>
                <w:szCs w:val="24"/>
              </w:rPr>
              <w:t>1</w:t>
            </w:r>
          </w:p>
        </w:tc>
        <w:tc>
          <w:tcPr>
            <w:tcW w:w="735" w:type="dxa"/>
            <w:vAlign w:val="center"/>
          </w:tcPr>
          <w:p w:rsidR="00C85BCD" w:rsidRDefault="005C16EA">
            <w:pPr>
              <w:jc w:val="center"/>
              <w:rPr>
                <w:sz w:val="24"/>
                <w:szCs w:val="24"/>
              </w:rPr>
            </w:pPr>
            <w:r>
              <w:rPr>
                <w:rFonts w:hint="eastAsia"/>
                <w:sz w:val="24"/>
                <w:szCs w:val="24"/>
              </w:rPr>
              <w:t>1</w:t>
            </w:r>
          </w:p>
        </w:tc>
        <w:tc>
          <w:tcPr>
            <w:tcW w:w="1697" w:type="dxa"/>
            <w:vAlign w:val="center"/>
          </w:tcPr>
          <w:p w:rsidR="00C85BCD" w:rsidRDefault="005C16EA">
            <w:pPr>
              <w:jc w:val="center"/>
              <w:rPr>
                <w:sz w:val="24"/>
                <w:szCs w:val="24"/>
              </w:rPr>
            </w:pPr>
            <w:r>
              <w:rPr>
                <w:rFonts w:hint="eastAsia"/>
                <w:sz w:val="24"/>
                <w:szCs w:val="24"/>
              </w:rPr>
              <w:t>84</w:t>
            </w:r>
          </w:p>
        </w:tc>
      </w:tr>
      <w:tr w:rsidR="00C85BCD">
        <w:tc>
          <w:tcPr>
            <w:tcW w:w="1469" w:type="dxa"/>
            <w:vAlign w:val="center"/>
          </w:tcPr>
          <w:p w:rsidR="00C85BCD" w:rsidRDefault="005C16EA">
            <w:pPr>
              <w:jc w:val="center"/>
              <w:rPr>
                <w:sz w:val="24"/>
                <w:szCs w:val="24"/>
              </w:rPr>
            </w:pPr>
            <w:r>
              <w:rPr>
                <w:rFonts w:hint="eastAsia"/>
                <w:sz w:val="24"/>
                <w:szCs w:val="24"/>
              </w:rPr>
              <w:t>汽车运用与维修</w:t>
            </w:r>
          </w:p>
        </w:tc>
        <w:tc>
          <w:tcPr>
            <w:tcW w:w="660" w:type="dxa"/>
            <w:vAlign w:val="center"/>
          </w:tcPr>
          <w:p w:rsidR="00C85BCD" w:rsidRDefault="005C16EA">
            <w:pPr>
              <w:jc w:val="center"/>
              <w:rPr>
                <w:sz w:val="24"/>
                <w:szCs w:val="24"/>
              </w:rPr>
            </w:pPr>
            <w:r>
              <w:rPr>
                <w:rFonts w:hint="eastAsia"/>
                <w:sz w:val="24"/>
                <w:szCs w:val="24"/>
              </w:rPr>
              <w:t>77</w:t>
            </w:r>
          </w:p>
        </w:tc>
        <w:tc>
          <w:tcPr>
            <w:tcW w:w="750" w:type="dxa"/>
            <w:vAlign w:val="center"/>
          </w:tcPr>
          <w:p w:rsidR="00C85BCD" w:rsidRDefault="005C16EA">
            <w:pPr>
              <w:jc w:val="center"/>
              <w:rPr>
                <w:sz w:val="24"/>
                <w:szCs w:val="24"/>
              </w:rPr>
            </w:pPr>
            <w:r>
              <w:rPr>
                <w:rFonts w:hint="eastAsia"/>
                <w:sz w:val="24"/>
                <w:szCs w:val="24"/>
              </w:rPr>
              <w:t>74</w:t>
            </w:r>
          </w:p>
        </w:tc>
        <w:tc>
          <w:tcPr>
            <w:tcW w:w="2205" w:type="dxa"/>
            <w:vAlign w:val="center"/>
          </w:tcPr>
          <w:p w:rsidR="00C85BCD" w:rsidRDefault="005C16EA">
            <w:pPr>
              <w:jc w:val="center"/>
              <w:rPr>
                <w:sz w:val="24"/>
                <w:szCs w:val="24"/>
              </w:rPr>
            </w:pPr>
            <w:r>
              <w:rPr>
                <w:rFonts w:hint="eastAsia"/>
                <w:sz w:val="24"/>
                <w:szCs w:val="24"/>
              </w:rPr>
              <w:t>重庆金康新能源汽车有限公司</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5C16EA">
            <w:pPr>
              <w:jc w:val="center"/>
              <w:rPr>
                <w:sz w:val="24"/>
                <w:szCs w:val="24"/>
              </w:rPr>
            </w:pPr>
            <w:r>
              <w:rPr>
                <w:rFonts w:hint="eastAsia"/>
                <w:sz w:val="24"/>
                <w:szCs w:val="24"/>
              </w:rPr>
              <w:t>2</w:t>
            </w:r>
          </w:p>
        </w:tc>
        <w:tc>
          <w:tcPr>
            <w:tcW w:w="735" w:type="dxa"/>
            <w:vAlign w:val="center"/>
          </w:tcPr>
          <w:p w:rsidR="00C85BCD" w:rsidRDefault="00C85BCD">
            <w:pPr>
              <w:jc w:val="center"/>
              <w:rPr>
                <w:sz w:val="24"/>
                <w:szCs w:val="24"/>
              </w:rPr>
            </w:pPr>
          </w:p>
        </w:tc>
        <w:tc>
          <w:tcPr>
            <w:tcW w:w="1697" w:type="dxa"/>
            <w:vAlign w:val="center"/>
          </w:tcPr>
          <w:p w:rsidR="00C85BCD" w:rsidRDefault="005C16EA">
            <w:pPr>
              <w:jc w:val="center"/>
              <w:rPr>
                <w:sz w:val="24"/>
                <w:szCs w:val="24"/>
              </w:rPr>
            </w:pPr>
            <w:r>
              <w:rPr>
                <w:rFonts w:hint="eastAsia"/>
                <w:sz w:val="24"/>
                <w:szCs w:val="24"/>
              </w:rPr>
              <w:t>75</w:t>
            </w:r>
          </w:p>
        </w:tc>
      </w:tr>
      <w:tr w:rsidR="00C85BCD">
        <w:tc>
          <w:tcPr>
            <w:tcW w:w="1469" w:type="dxa"/>
            <w:vAlign w:val="center"/>
          </w:tcPr>
          <w:p w:rsidR="00C85BCD" w:rsidRDefault="005C16EA">
            <w:pPr>
              <w:jc w:val="center"/>
              <w:rPr>
                <w:sz w:val="24"/>
                <w:szCs w:val="24"/>
              </w:rPr>
            </w:pPr>
            <w:r>
              <w:rPr>
                <w:rFonts w:hint="eastAsia"/>
                <w:sz w:val="24"/>
                <w:szCs w:val="24"/>
              </w:rPr>
              <w:t>航空服务</w:t>
            </w:r>
          </w:p>
        </w:tc>
        <w:tc>
          <w:tcPr>
            <w:tcW w:w="660" w:type="dxa"/>
            <w:vAlign w:val="center"/>
          </w:tcPr>
          <w:p w:rsidR="00C85BCD" w:rsidRDefault="005C16EA">
            <w:pPr>
              <w:jc w:val="center"/>
              <w:rPr>
                <w:sz w:val="30"/>
                <w:szCs w:val="30"/>
              </w:rPr>
            </w:pPr>
            <w:r>
              <w:rPr>
                <w:rFonts w:hint="eastAsia"/>
                <w:sz w:val="24"/>
                <w:szCs w:val="24"/>
              </w:rPr>
              <w:t>83</w:t>
            </w:r>
          </w:p>
        </w:tc>
        <w:tc>
          <w:tcPr>
            <w:tcW w:w="750" w:type="dxa"/>
            <w:vAlign w:val="center"/>
          </w:tcPr>
          <w:p w:rsidR="00C85BCD" w:rsidRDefault="005C16EA">
            <w:pPr>
              <w:jc w:val="center"/>
              <w:rPr>
                <w:sz w:val="24"/>
                <w:szCs w:val="24"/>
              </w:rPr>
            </w:pPr>
            <w:r>
              <w:rPr>
                <w:rFonts w:hint="eastAsia"/>
                <w:sz w:val="24"/>
                <w:szCs w:val="24"/>
              </w:rPr>
              <w:t>80</w:t>
            </w:r>
          </w:p>
        </w:tc>
        <w:tc>
          <w:tcPr>
            <w:tcW w:w="2205" w:type="dxa"/>
            <w:vAlign w:val="center"/>
          </w:tcPr>
          <w:p w:rsidR="00C85BCD" w:rsidRDefault="005C16EA">
            <w:pPr>
              <w:jc w:val="center"/>
              <w:rPr>
                <w:sz w:val="24"/>
                <w:szCs w:val="24"/>
              </w:rPr>
            </w:pPr>
            <w:r>
              <w:rPr>
                <w:rFonts w:hint="eastAsia"/>
                <w:sz w:val="24"/>
                <w:szCs w:val="24"/>
              </w:rPr>
              <w:t>成都东星航飞通用航空有限公司</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5C16EA">
            <w:pPr>
              <w:jc w:val="center"/>
              <w:rPr>
                <w:sz w:val="24"/>
                <w:szCs w:val="24"/>
              </w:rPr>
            </w:pPr>
            <w:r>
              <w:rPr>
                <w:rFonts w:hint="eastAsia"/>
                <w:sz w:val="24"/>
                <w:szCs w:val="24"/>
              </w:rPr>
              <w:t>3</w:t>
            </w:r>
          </w:p>
        </w:tc>
        <w:tc>
          <w:tcPr>
            <w:tcW w:w="735" w:type="dxa"/>
            <w:vAlign w:val="center"/>
          </w:tcPr>
          <w:p w:rsidR="00C85BCD" w:rsidRDefault="00C85BCD">
            <w:pPr>
              <w:jc w:val="center"/>
              <w:rPr>
                <w:sz w:val="24"/>
                <w:szCs w:val="24"/>
              </w:rPr>
            </w:pPr>
          </w:p>
        </w:tc>
        <w:tc>
          <w:tcPr>
            <w:tcW w:w="1697" w:type="dxa"/>
            <w:vAlign w:val="center"/>
          </w:tcPr>
          <w:p w:rsidR="00C85BCD" w:rsidRDefault="005C16EA">
            <w:pPr>
              <w:jc w:val="center"/>
              <w:rPr>
                <w:sz w:val="24"/>
                <w:szCs w:val="24"/>
              </w:rPr>
            </w:pPr>
            <w:r>
              <w:rPr>
                <w:rFonts w:hint="eastAsia"/>
                <w:sz w:val="24"/>
                <w:szCs w:val="24"/>
              </w:rPr>
              <w:t>80</w:t>
            </w:r>
          </w:p>
        </w:tc>
      </w:tr>
      <w:tr w:rsidR="00C85BCD">
        <w:trPr>
          <w:trHeight w:val="90"/>
        </w:trPr>
        <w:tc>
          <w:tcPr>
            <w:tcW w:w="1469" w:type="dxa"/>
            <w:vAlign w:val="center"/>
          </w:tcPr>
          <w:p w:rsidR="00C85BCD" w:rsidRDefault="005C16EA">
            <w:pPr>
              <w:jc w:val="center"/>
              <w:rPr>
                <w:sz w:val="24"/>
                <w:szCs w:val="24"/>
              </w:rPr>
            </w:pPr>
            <w:r>
              <w:rPr>
                <w:rFonts w:hint="eastAsia"/>
                <w:sz w:val="24"/>
                <w:szCs w:val="24"/>
              </w:rPr>
              <w:t>幼儿保育</w:t>
            </w:r>
          </w:p>
        </w:tc>
        <w:tc>
          <w:tcPr>
            <w:tcW w:w="660" w:type="dxa"/>
            <w:vAlign w:val="center"/>
          </w:tcPr>
          <w:p w:rsidR="00C85BCD" w:rsidRDefault="005C16EA">
            <w:pPr>
              <w:jc w:val="center"/>
              <w:rPr>
                <w:sz w:val="24"/>
                <w:szCs w:val="24"/>
              </w:rPr>
            </w:pPr>
            <w:r>
              <w:rPr>
                <w:rFonts w:hint="eastAsia"/>
                <w:sz w:val="24"/>
                <w:szCs w:val="24"/>
              </w:rPr>
              <w:t>124</w:t>
            </w:r>
          </w:p>
        </w:tc>
        <w:tc>
          <w:tcPr>
            <w:tcW w:w="750" w:type="dxa"/>
            <w:vAlign w:val="center"/>
          </w:tcPr>
          <w:p w:rsidR="00C85BCD" w:rsidRDefault="00C85BCD">
            <w:pPr>
              <w:jc w:val="center"/>
              <w:rPr>
                <w:sz w:val="24"/>
                <w:szCs w:val="24"/>
              </w:rPr>
            </w:pPr>
          </w:p>
        </w:tc>
        <w:tc>
          <w:tcPr>
            <w:tcW w:w="2205" w:type="dxa"/>
            <w:vAlign w:val="center"/>
          </w:tcPr>
          <w:p w:rsidR="00C85BCD" w:rsidRDefault="00C85BCD">
            <w:pPr>
              <w:jc w:val="center"/>
              <w:rPr>
                <w:sz w:val="24"/>
                <w:szCs w:val="24"/>
              </w:rPr>
            </w:pPr>
          </w:p>
        </w:tc>
        <w:tc>
          <w:tcPr>
            <w:tcW w:w="960" w:type="dxa"/>
            <w:vAlign w:val="center"/>
          </w:tcPr>
          <w:p w:rsidR="00C85BCD" w:rsidRDefault="00C85BCD">
            <w:pPr>
              <w:jc w:val="center"/>
              <w:rPr>
                <w:sz w:val="24"/>
                <w:szCs w:val="24"/>
              </w:rPr>
            </w:pPr>
          </w:p>
        </w:tc>
        <w:tc>
          <w:tcPr>
            <w:tcW w:w="780" w:type="dxa"/>
            <w:vAlign w:val="center"/>
          </w:tcPr>
          <w:p w:rsidR="00C85BCD" w:rsidRDefault="00C85BCD">
            <w:pPr>
              <w:jc w:val="center"/>
              <w:rPr>
                <w:sz w:val="24"/>
                <w:szCs w:val="24"/>
              </w:rPr>
            </w:pPr>
          </w:p>
        </w:tc>
        <w:tc>
          <w:tcPr>
            <w:tcW w:w="735" w:type="dxa"/>
            <w:vAlign w:val="center"/>
          </w:tcPr>
          <w:p w:rsidR="00C85BCD" w:rsidRDefault="00C85BCD">
            <w:pPr>
              <w:jc w:val="center"/>
              <w:rPr>
                <w:sz w:val="24"/>
                <w:szCs w:val="24"/>
              </w:rPr>
            </w:pPr>
          </w:p>
        </w:tc>
        <w:tc>
          <w:tcPr>
            <w:tcW w:w="1697" w:type="dxa"/>
            <w:vAlign w:val="center"/>
          </w:tcPr>
          <w:p w:rsidR="00C85BCD" w:rsidRDefault="005C16EA">
            <w:pPr>
              <w:jc w:val="center"/>
              <w:rPr>
                <w:sz w:val="24"/>
                <w:szCs w:val="24"/>
              </w:rPr>
            </w:pPr>
            <w:r>
              <w:rPr>
                <w:rFonts w:hint="eastAsia"/>
                <w:sz w:val="24"/>
                <w:szCs w:val="24"/>
              </w:rPr>
              <w:t>90</w:t>
            </w:r>
          </w:p>
        </w:tc>
      </w:tr>
      <w:tr w:rsidR="00C85BCD">
        <w:trPr>
          <w:trHeight w:val="277"/>
        </w:trPr>
        <w:tc>
          <w:tcPr>
            <w:tcW w:w="1469" w:type="dxa"/>
            <w:vAlign w:val="center"/>
          </w:tcPr>
          <w:p w:rsidR="00C85BCD" w:rsidRDefault="005C16EA">
            <w:pPr>
              <w:jc w:val="center"/>
              <w:rPr>
                <w:sz w:val="24"/>
                <w:szCs w:val="24"/>
              </w:rPr>
            </w:pPr>
            <w:r>
              <w:rPr>
                <w:rFonts w:hint="eastAsia"/>
                <w:sz w:val="24"/>
                <w:szCs w:val="24"/>
              </w:rPr>
              <w:t>电子商务</w:t>
            </w:r>
          </w:p>
        </w:tc>
        <w:tc>
          <w:tcPr>
            <w:tcW w:w="660" w:type="dxa"/>
            <w:vAlign w:val="center"/>
          </w:tcPr>
          <w:p w:rsidR="00C85BCD" w:rsidRDefault="005C16EA">
            <w:pPr>
              <w:jc w:val="center"/>
              <w:rPr>
                <w:sz w:val="24"/>
                <w:szCs w:val="24"/>
              </w:rPr>
            </w:pPr>
            <w:r>
              <w:rPr>
                <w:rFonts w:hint="eastAsia"/>
                <w:sz w:val="24"/>
                <w:szCs w:val="24"/>
              </w:rPr>
              <w:t>46</w:t>
            </w:r>
          </w:p>
        </w:tc>
        <w:tc>
          <w:tcPr>
            <w:tcW w:w="750" w:type="dxa"/>
            <w:vAlign w:val="center"/>
          </w:tcPr>
          <w:p w:rsidR="00C85BCD" w:rsidRDefault="005C16EA">
            <w:pPr>
              <w:jc w:val="center"/>
              <w:rPr>
                <w:sz w:val="24"/>
                <w:szCs w:val="24"/>
              </w:rPr>
            </w:pPr>
            <w:r>
              <w:rPr>
                <w:rFonts w:hint="eastAsia"/>
                <w:sz w:val="24"/>
                <w:szCs w:val="24"/>
              </w:rPr>
              <w:t>44</w:t>
            </w:r>
          </w:p>
        </w:tc>
        <w:tc>
          <w:tcPr>
            <w:tcW w:w="2205" w:type="dxa"/>
            <w:vAlign w:val="center"/>
          </w:tcPr>
          <w:p w:rsidR="00C85BCD" w:rsidRDefault="005C16EA">
            <w:pPr>
              <w:jc w:val="center"/>
              <w:rPr>
                <w:sz w:val="24"/>
                <w:szCs w:val="24"/>
              </w:rPr>
            </w:pPr>
            <w:proofErr w:type="gramStart"/>
            <w:r>
              <w:rPr>
                <w:rFonts w:hint="eastAsia"/>
                <w:sz w:val="24"/>
                <w:szCs w:val="24"/>
              </w:rPr>
              <w:t>瀚荃</w:t>
            </w:r>
            <w:proofErr w:type="gramEnd"/>
            <w:r>
              <w:rPr>
                <w:rFonts w:hint="eastAsia"/>
                <w:sz w:val="24"/>
                <w:szCs w:val="24"/>
              </w:rPr>
              <w:t>电子（东莞）有限公司</w:t>
            </w:r>
          </w:p>
        </w:tc>
        <w:tc>
          <w:tcPr>
            <w:tcW w:w="960" w:type="dxa"/>
            <w:vAlign w:val="center"/>
          </w:tcPr>
          <w:p w:rsidR="00C85BCD" w:rsidRDefault="005C16EA">
            <w:pPr>
              <w:jc w:val="center"/>
              <w:rPr>
                <w:sz w:val="24"/>
                <w:szCs w:val="24"/>
              </w:rPr>
            </w:pPr>
            <w:r>
              <w:rPr>
                <w:rFonts w:hint="eastAsia"/>
                <w:sz w:val="24"/>
                <w:szCs w:val="24"/>
              </w:rPr>
              <w:t>否</w:t>
            </w:r>
          </w:p>
        </w:tc>
        <w:tc>
          <w:tcPr>
            <w:tcW w:w="780" w:type="dxa"/>
            <w:vAlign w:val="center"/>
          </w:tcPr>
          <w:p w:rsidR="00C85BCD" w:rsidRDefault="005C16EA">
            <w:pPr>
              <w:jc w:val="center"/>
              <w:rPr>
                <w:sz w:val="24"/>
                <w:szCs w:val="24"/>
              </w:rPr>
            </w:pPr>
            <w:r>
              <w:rPr>
                <w:rFonts w:hint="eastAsia"/>
                <w:sz w:val="24"/>
                <w:szCs w:val="24"/>
              </w:rPr>
              <w:t>2</w:t>
            </w:r>
          </w:p>
        </w:tc>
        <w:tc>
          <w:tcPr>
            <w:tcW w:w="735" w:type="dxa"/>
            <w:vAlign w:val="center"/>
          </w:tcPr>
          <w:p w:rsidR="00C85BCD" w:rsidRDefault="00C85BCD">
            <w:pPr>
              <w:jc w:val="center"/>
              <w:rPr>
                <w:sz w:val="24"/>
                <w:szCs w:val="24"/>
              </w:rPr>
            </w:pPr>
          </w:p>
        </w:tc>
        <w:tc>
          <w:tcPr>
            <w:tcW w:w="1697" w:type="dxa"/>
            <w:vAlign w:val="center"/>
          </w:tcPr>
          <w:p w:rsidR="00C85BCD" w:rsidRDefault="005C16EA">
            <w:pPr>
              <w:jc w:val="center"/>
              <w:rPr>
                <w:sz w:val="24"/>
                <w:szCs w:val="24"/>
              </w:rPr>
            </w:pPr>
            <w:r>
              <w:rPr>
                <w:rFonts w:hint="eastAsia"/>
                <w:sz w:val="24"/>
                <w:szCs w:val="24"/>
              </w:rPr>
              <w:t>0</w:t>
            </w:r>
          </w:p>
        </w:tc>
      </w:tr>
      <w:tr w:rsidR="00C85BCD">
        <w:tc>
          <w:tcPr>
            <w:tcW w:w="1469" w:type="dxa"/>
            <w:vAlign w:val="center"/>
          </w:tcPr>
          <w:p w:rsidR="00C85BCD" w:rsidRDefault="005C16EA">
            <w:pPr>
              <w:jc w:val="center"/>
              <w:rPr>
                <w:sz w:val="24"/>
                <w:szCs w:val="24"/>
              </w:rPr>
            </w:pPr>
            <w:r>
              <w:rPr>
                <w:rFonts w:hint="eastAsia"/>
                <w:sz w:val="24"/>
                <w:szCs w:val="24"/>
              </w:rPr>
              <w:t>工业机器人技术应用</w:t>
            </w:r>
          </w:p>
        </w:tc>
        <w:tc>
          <w:tcPr>
            <w:tcW w:w="660" w:type="dxa"/>
            <w:vAlign w:val="center"/>
          </w:tcPr>
          <w:p w:rsidR="00C85BCD" w:rsidRDefault="005C16EA">
            <w:pPr>
              <w:jc w:val="center"/>
              <w:rPr>
                <w:sz w:val="24"/>
                <w:szCs w:val="24"/>
              </w:rPr>
            </w:pPr>
            <w:r>
              <w:rPr>
                <w:rFonts w:hint="eastAsia"/>
                <w:sz w:val="24"/>
                <w:szCs w:val="24"/>
              </w:rPr>
              <w:t>49</w:t>
            </w:r>
          </w:p>
        </w:tc>
        <w:tc>
          <w:tcPr>
            <w:tcW w:w="750" w:type="dxa"/>
            <w:vAlign w:val="center"/>
          </w:tcPr>
          <w:p w:rsidR="00C85BCD" w:rsidRDefault="005C16EA">
            <w:pPr>
              <w:jc w:val="center"/>
              <w:rPr>
                <w:sz w:val="24"/>
                <w:szCs w:val="24"/>
              </w:rPr>
            </w:pPr>
            <w:r>
              <w:rPr>
                <w:rFonts w:hint="eastAsia"/>
                <w:sz w:val="24"/>
                <w:szCs w:val="24"/>
              </w:rPr>
              <w:t>47</w:t>
            </w:r>
          </w:p>
        </w:tc>
        <w:tc>
          <w:tcPr>
            <w:tcW w:w="2205" w:type="dxa"/>
            <w:vAlign w:val="center"/>
          </w:tcPr>
          <w:p w:rsidR="00C85BCD" w:rsidRDefault="005C16EA">
            <w:pPr>
              <w:jc w:val="center"/>
              <w:rPr>
                <w:sz w:val="24"/>
                <w:szCs w:val="24"/>
              </w:rPr>
            </w:pPr>
            <w:proofErr w:type="gramStart"/>
            <w:r>
              <w:rPr>
                <w:rFonts w:hint="eastAsia"/>
                <w:sz w:val="24"/>
                <w:szCs w:val="24"/>
              </w:rPr>
              <w:t>瀚荃</w:t>
            </w:r>
            <w:proofErr w:type="gramEnd"/>
            <w:r>
              <w:rPr>
                <w:rFonts w:hint="eastAsia"/>
                <w:sz w:val="24"/>
                <w:szCs w:val="24"/>
              </w:rPr>
              <w:t>电子（东莞）有限公司</w:t>
            </w:r>
          </w:p>
        </w:tc>
        <w:tc>
          <w:tcPr>
            <w:tcW w:w="960" w:type="dxa"/>
            <w:vAlign w:val="center"/>
          </w:tcPr>
          <w:p w:rsidR="00C85BCD" w:rsidRDefault="005C16EA">
            <w:pPr>
              <w:jc w:val="center"/>
              <w:rPr>
                <w:sz w:val="24"/>
                <w:szCs w:val="24"/>
              </w:rPr>
            </w:pPr>
            <w:r>
              <w:rPr>
                <w:rFonts w:hint="eastAsia"/>
                <w:sz w:val="24"/>
                <w:szCs w:val="24"/>
              </w:rPr>
              <w:t>是</w:t>
            </w:r>
          </w:p>
        </w:tc>
        <w:tc>
          <w:tcPr>
            <w:tcW w:w="780" w:type="dxa"/>
            <w:vAlign w:val="center"/>
          </w:tcPr>
          <w:p w:rsidR="00C85BCD" w:rsidRDefault="005C16EA">
            <w:pPr>
              <w:jc w:val="center"/>
              <w:rPr>
                <w:sz w:val="24"/>
                <w:szCs w:val="24"/>
              </w:rPr>
            </w:pPr>
            <w:r>
              <w:rPr>
                <w:rFonts w:hint="eastAsia"/>
                <w:sz w:val="24"/>
                <w:szCs w:val="24"/>
              </w:rPr>
              <w:t>1</w:t>
            </w:r>
          </w:p>
        </w:tc>
        <w:tc>
          <w:tcPr>
            <w:tcW w:w="735" w:type="dxa"/>
            <w:vAlign w:val="center"/>
          </w:tcPr>
          <w:p w:rsidR="00C85BCD" w:rsidRDefault="005C16EA">
            <w:pPr>
              <w:jc w:val="center"/>
              <w:rPr>
                <w:sz w:val="24"/>
                <w:szCs w:val="24"/>
              </w:rPr>
            </w:pPr>
            <w:r>
              <w:rPr>
                <w:rFonts w:hint="eastAsia"/>
                <w:sz w:val="24"/>
                <w:szCs w:val="24"/>
              </w:rPr>
              <w:t>1</w:t>
            </w:r>
          </w:p>
        </w:tc>
        <w:tc>
          <w:tcPr>
            <w:tcW w:w="1697" w:type="dxa"/>
            <w:vAlign w:val="center"/>
          </w:tcPr>
          <w:p w:rsidR="00C85BCD" w:rsidRDefault="005C16EA">
            <w:pPr>
              <w:jc w:val="center"/>
              <w:rPr>
                <w:sz w:val="24"/>
                <w:szCs w:val="24"/>
              </w:rPr>
            </w:pPr>
            <w:r>
              <w:rPr>
                <w:rFonts w:hint="eastAsia"/>
                <w:sz w:val="24"/>
                <w:szCs w:val="24"/>
              </w:rPr>
              <w:t>47</w:t>
            </w:r>
          </w:p>
        </w:tc>
      </w:tr>
      <w:tr w:rsidR="00C85BCD">
        <w:tc>
          <w:tcPr>
            <w:tcW w:w="1469" w:type="dxa"/>
            <w:vAlign w:val="center"/>
          </w:tcPr>
          <w:p w:rsidR="00C85BCD" w:rsidRDefault="005C16EA">
            <w:pPr>
              <w:jc w:val="center"/>
              <w:rPr>
                <w:sz w:val="24"/>
                <w:szCs w:val="24"/>
              </w:rPr>
            </w:pPr>
            <w:r>
              <w:rPr>
                <w:rFonts w:hint="eastAsia"/>
                <w:sz w:val="24"/>
                <w:szCs w:val="24"/>
              </w:rPr>
              <w:lastRenderedPageBreak/>
              <w:t>合计</w:t>
            </w:r>
          </w:p>
        </w:tc>
        <w:tc>
          <w:tcPr>
            <w:tcW w:w="660" w:type="dxa"/>
            <w:vAlign w:val="center"/>
          </w:tcPr>
          <w:p w:rsidR="00C85BCD" w:rsidRDefault="005C16EA">
            <w:pPr>
              <w:jc w:val="center"/>
              <w:rPr>
                <w:sz w:val="24"/>
                <w:szCs w:val="24"/>
              </w:rPr>
            </w:pPr>
            <w:r>
              <w:rPr>
                <w:rFonts w:hint="eastAsia"/>
                <w:sz w:val="24"/>
                <w:szCs w:val="24"/>
              </w:rPr>
              <w:t>717</w:t>
            </w:r>
          </w:p>
        </w:tc>
        <w:tc>
          <w:tcPr>
            <w:tcW w:w="750" w:type="dxa"/>
            <w:vAlign w:val="center"/>
          </w:tcPr>
          <w:p w:rsidR="00C85BCD" w:rsidRDefault="005C16EA">
            <w:pPr>
              <w:jc w:val="center"/>
              <w:rPr>
                <w:sz w:val="24"/>
                <w:szCs w:val="24"/>
              </w:rPr>
            </w:pPr>
            <w:r>
              <w:rPr>
                <w:rFonts w:hint="eastAsia"/>
                <w:sz w:val="24"/>
                <w:szCs w:val="24"/>
              </w:rPr>
              <w:t>509</w:t>
            </w:r>
          </w:p>
        </w:tc>
        <w:tc>
          <w:tcPr>
            <w:tcW w:w="2205" w:type="dxa"/>
            <w:vAlign w:val="center"/>
          </w:tcPr>
          <w:p w:rsidR="00C85BCD" w:rsidRDefault="00C85BCD">
            <w:pPr>
              <w:jc w:val="center"/>
              <w:rPr>
                <w:sz w:val="24"/>
                <w:szCs w:val="24"/>
              </w:rPr>
            </w:pPr>
          </w:p>
        </w:tc>
        <w:tc>
          <w:tcPr>
            <w:tcW w:w="960" w:type="dxa"/>
            <w:vAlign w:val="center"/>
          </w:tcPr>
          <w:p w:rsidR="00C85BCD" w:rsidRDefault="00C85BCD">
            <w:pPr>
              <w:jc w:val="center"/>
              <w:rPr>
                <w:sz w:val="24"/>
                <w:szCs w:val="24"/>
              </w:rPr>
            </w:pPr>
          </w:p>
        </w:tc>
        <w:tc>
          <w:tcPr>
            <w:tcW w:w="780" w:type="dxa"/>
            <w:vAlign w:val="center"/>
          </w:tcPr>
          <w:p w:rsidR="00C85BCD" w:rsidRDefault="005C16EA">
            <w:pPr>
              <w:jc w:val="center"/>
              <w:rPr>
                <w:sz w:val="24"/>
                <w:szCs w:val="24"/>
              </w:rPr>
            </w:pPr>
            <w:r>
              <w:rPr>
                <w:rFonts w:hint="eastAsia"/>
                <w:sz w:val="24"/>
                <w:szCs w:val="24"/>
              </w:rPr>
              <w:t>13</w:t>
            </w:r>
          </w:p>
        </w:tc>
        <w:tc>
          <w:tcPr>
            <w:tcW w:w="735" w:type="dxa"/>
            <w:vAlign w:val="center"/>
          </w:tcPr>
          <w:p w:rsidR="00C85BCD" w:rsidRDefault="005C16EA">
            <w:pPr>
              <w:jc w:val="center"/>
              <w:rPr>
                <w:sz w:val="24"/>
                <w:szCs w:val="24"/>
              </w:rPr>
            </w:pPr>
            <w:r>
              <w:rPr>
                <w:rFonts w:hint="eastAsia"/>
                <w:sz w:val="24"/>
                <w:szCs w:val="24"/>
              </w:rPr>
              <w:t>2</w:t>
            </w:r>
          </w:p>
        </w:tc>
        <w:tc>
          <w:tcPr>
            <w:tcW w:w="1697" w:type="dxa"/>
            <w:vAlign w:val="center"/>
          </w:tcPr>
          <w:p w:rsidR="00C85BCD" w:rsidRDefault="005C16EA">
            <w:pPr>
              <w:jc w:val="center"/>
              <w:rPr>
                <w:sz w:val="24"/>
                <w:szCs w:val="24"/>
              </w:rPr>
            </w:pPr>
            <w:r>
              <w:rPr>
                <w:rFonts w:hint="eastAsia"/>
                <w:sz w:val="24"/>
                <w:szCs w:val="24"/>
              </w:rPr>
              <w:t>624</w:t>
            </w:r>
          </w:p>
        </w:tc>
      </w:tr>
    </w:tbl>
    <w:p w:rsidR="00C85BCD" w:rsidRDefault="005C16EA">
      <w:pPr>
        <w:widowControl/>
        <w:spacing w:line="600" w:lineRule="exact"/>
        <w:ind w:firstLineChars="200" w:firstLine="562"/>
        <w:rPr>
          <w:rFonts w:ascii="宋体" w:hAnsi="宋体" w:cs="宋体"/>
          <w:bCs/>
          <w:sz w:val="28"/>
          <w:szCs w:val="28"/>
        </w:rPr>
      </w:pPr>
      <w:r>
        <w:rPr>
          <w:rFonts w:eastAsia="楷体" w:cs="宋体" w:hint="eastAsia"/>
          <w:b/>
          <w:bCs/>
          <w:sz w:val="28"/>
          <w:szCs w:val="28"/>
        </w:rPr>
        <w:t>【案例</w:t>
      </w:r>
      <w:r>
        <w:rPr>
          <w:rFonts w:eastAsia="楷体" w:cs="宋体" w:hint="eastAsia"/>
          <w:b/>
          <w:bCs/>
          <w:sz w:val="28"/>
          <w:szCs w:val="28"/>
        </w:rPr>
        <w:t>2.1</w:t>
      </w:r>
      <w:r>
        <w:rPr>
          <w:rFonts w:eastAsia="楷体" w:cs="宋体" w:hint="eastAsia"/>
          <w:b/>
          <w:bCs/>
          <w:sz w:val="28"/>
          <w:szCs w:val="28"/>
        </w:rPr>
        <w:t>】毕业生就业率与对口就业率。</w:t>
      </w:r>
      <w:r>
        <w:rPr>
          <w:rFonts w:eastAsia="楷体" w:cs="宋体" w:hint="eastAsia"/>
          <w:sz w:val="28"/>
          <w:szCs w:val="28"/>
        </w:rPr>
        <w:t>2021</w:t>
      </w:r>
      <w:r>
        <w:rPr>
          <w:rFonts w:eastAsia="楷体" w:cs="宋体" w:hint="eastAsia"/>
          <w:sz w:val="28"/>
          <w:szCs w:val="28"/>
        </w:rPr>
        <w:t>年，应届毕业生为</w:t>
      </w:r>
      <w:r>
        <w:rPr>
          <w:rFonts w:eastAsia="楷体" w:cs="宋体" w:hint="eastAsia"/>
          <w:sz w:val="28"/>
          <w:szCs w:val="28"/>
        </w:rPr>
        <w:t>717</w:t>
      </w:r>
      <w:r>
        <w:rPr>
          <w:rFonts w:eastAsia="楷体" w:cs="宋体" w:hint="eastAsia"/>
          <w:sz w:val="28"/>
          <w:szCs w:val="28"/>
        </w:rPr>
        <w:t>人，初次就业</w:t>
      </w:r>
      <w:r>
        <w:rPr>
          <w:rFonts w:eastAsia="楷体" w:cs="宋体" w:hint="eastAsia"/>
          <w:sz w:val="28"/>
          <w:szCs w:val="28"/>
        </w:rPr>
        <w:t>715</w:t>
      </w:r>
      <w:r>
        <w:rPr>
          <w:rFonts w:eastAsia="楷体" w:cs="宋体" w:hint="eastAsia"/>
          <w:sz w:val="28"/>
          <w:szCs w:val="28"/>
        </w:rPr>
        <w:t>人，各专业平均初次就业率为</w:t>
      </w:r>
      <w:r>
        <w:rPr>
          <w:rFonts w:eastAsia="楷体" w:cs="宋体" w:hint="eastAsia"/>
          <w:sz w:val="28"/>
          <w:szCs w:val="28"/>
        </w:rPr>
        <w:t>99.72%</w:t>
      </w:r>
      <w:r>
        <w:rPr>
          <w:rFonts w:eastAsia="楷体" w:cs="宋体" w:hint="eastAsia"/>
          <w:sz w:val="28"/>
          <w:szCs w:val="28"/>
        </w:rPr>
        <w:t>，平均对口就业率为</w:t>
      </w:r>
      <w:r>
        <w:rPr>
          <w:rFonts w:eastAsia="楷体" w:cs="宋体" w:hint="eastAsia"/>
          <w:sz w:val="28"/>
          <w:szCs w:val="28"/>
        </w:rPr>
        <w:t>87.03%</w:t>
      </w:r>
      <w:r>
        <w:rPr>
          <w:rFonts w:eastAsia="楷体" w:cs="宋体" w:hint="eastAsia"/>
          <w:sz w:val="28"/>
          <w:szCs w:val="28"/>
        </w:rPr>
        <w:t>。通过高等院校单独招生考试、综合评价和中职学生对口升学考试等途径升入普通高等院校学生</w:t>
      </w:r>
      <w:r>
        <w:rPr>
          <w:rFonts w:eastAsia="楷体" w:cs="宋体" w:hint="eastAsia"/>
          <w:sz w:val="28"/>
          <w:szCs w:val="28"/>
        </w:rPr>
        <w:t>433</w:t>
      </w:r>
      <w:r>
        <w:rPr>
          <w:rFonts w:eastAsia="楷体" w:cs="宋体" w:hint="eastAsia"/>
          <w:sz w:val="28"/>
          <w:szCs w:val="28"/>
        </w:rPr>
        <w:t>人，占到了应届毕业生数的</w:t>
      </w:r>
      <w:r>
        <w:rPr>
          <w:rFonts w:eastAsia="楷体" w:cs="宋体" w:hint="eastAsia"/>
          <w:sz w:val="28"/>
          <w:szCs w:val="28"/>
        </w:rPr>
        <w:t>65.46%</w:t>
      </w:r>
      <w:r>
        <w:rPr>
          <w:rFonts w:eastAsia="楷体" w:cs="宋体" w:hint="eastAsia"/>
          <w:sz w:val="28"/>
          <w:szCs w:val="28"/>
        </w:rPr>
        <w:t>。各专业就业学生平均月薪为</w:t>
      </w:r>
      <w:r>
        <w:rPr>
          <w:rFonts w:ascii="仿宋" w:eastAsia="仿宋" w:hAnsi="仿宋" w:cs="仿宋" w:hint="eastAsia"/>
          <w:sz w:val="28"/>
          <w:szCs w:val="28"/>
        </w:rPr>
        <w:t>平均月工资</w:t>
      </w:r>
      <w:r>
        <w:rPr>
          <w:rFonts w:ascii="仿宋" w:eastAsia="仿宋" w:hAnsi="仿宋" w:cs="仿宋" w:hint="eastAsia"/>
          <w:sz w:val="28"/>
          <w:szCs w:val="28"/>
        </w:rPr>
        <w:t>4245</w:t>
      </w:r>
      <w:r>
        <w:rPr>
          <w:rFonts w:ascii="仿宋" w:eastAsia="仿宋" w:hAnsi="仿宋" w:cs="仿宋" w:hint="eastAsia"/>
          <w:sz w:val="28"/>
          <w:szCs w:val="28"/>
        </w:rPr>
        <w:t>元</w:t>
      </w:r>
      <w:r>
        <w:rPr>
          <w:rFonts w:eastAsia="楷体" w:cs="宋体" w:hint="eastAsia"/>
          <w:sz w:val="28"/>
          <w:szCs w:val="28"/>
        </w:rPr>
        <w:t>。</w:t>
      </w:r>
    </w:p>
    <w:p w:rsidR="00C85BCD" w:rsidRDefault="005C16EA">
      <w:pPr>
        <w:jc w:val="center"/>
        <w:rPr>
          <w:rFonts w:ascii="宋体" w:eastAsia="宋体" w:hAnsi="宋体" w:cs="宋体"/>
          <w:bCs/>
          <w:color w:val="FFC000"/>
          <w:sz w:val="28"/>
          <w:szCs w:val="28"/>
        </w:rPr>
      </w:pPr>
      <w:r>
        <w:rPr>
          <w:rFonts w:ascii="宋体" w:eastAsia="宋体" w:hAnsi="宋体" w:cs="宋体" w:hint="eastAsia"/>
          <w:bCs/>
          <w:noProof/>
          <w:color w:val="FFC000"/>
          <w:sz w:val="28"/>
          <w:szCs w:val="28"/>
        </w:rPr>
        <w:drawing>
          <wp:inline distT="0" distB="0" distL="114300" distR="114300">
            <wp:extent cx="5768340" cy="3466465"/>
            <wp:effectExtent l="0" t="0" r="3810" b="635"/>
            <wp:docPr id="55" name="图片 55" descr="b96261c06ec7a925d5b8f1f40679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96261c06ec7a925d5b8f1f406795eb"/>
                    <pic:cNvPicPr>
                      <a:picLocks noChangeAspect="1"/>
                    </pic:cNvPicPr>
                  </pic:nvPicPr>
                  <pic:blipFill>
                    <a:blip r:embed="rId15"/>
                    <a:stretch>
                      <a:fillRect/>
                    </a:stretch>
                  </pic:blipFill>
                  <pic:spPr>
                    <a:xfrm>
                      <a:off x="0" y="0"/>
                      <a:ext cx="5768340" cy="3466465"/>
                    </a:xfrm>
                    <a:prstGeom prst="rect">
                      <a:avLst/>
                    </a:prstGeom>
                  </pic:spPr>
                </pic:pic>
              </a:graphicData>
            </a:graphic>
          </wp:inline>
        </w:drawing>
      </w:r>
    </w:p>
    <w:p w:rsidR="00C85BCD" w:rsidRDefault="005C16EA">
      <w:pPr>
        <w:ind w:firstLineChars="600" w:firstLine="1680"/>
        <w:rPr>
          <w:rFonts w:ascii="宋体" w:eastAsia="宋体" w:hAnsi="宋体" w:cs="宋体"/>
          <w:bCs/>
          <w:sz w:val="28"/>
          <w:szCs w:val="28"/>
        </w:rPr>
      </w:pPr>
      <w:r>
        <w:rPr>
          <w:rFonts w:ascii="宋体" w:eastAsia="宋体" w:hAnsi="宋体" w:cs="宋体" w:hint="eastAsia"/>
          <w:bCs/>
          <w:sz w:val="28"/>
          <w:szCs w:val="28"/>
        </w:rPr>
        <w:t>图</w:t>
      </w:r>
      <w:r>
        <w:rPr>
          <w:rFonts w:ascii="宋体" w:eastAsia="宋体" w:hAnsi="宋体" w:cs="宋体"/>
          <w:bCs/>
          <w:sz w:val="28"/>
          <w:szCs w:val="28"/>
        </w:rPr>
        <w:t>2-</w:t>
      </w:r>
      <w:r>
        <w:rPr>
          <w:rFonts w:ascii="宋体" w:eastAsia="宋体" w:hAnsi="宋体" w:cs="宋体" w:hint="eastAsia"/>
          <w:bCs/>
          <w:sz w:val="28"/>
          <w:szCs w:val="28"/>
        </w:rPr>
        <w:t xml:space="preserve">4  </w:t>
      </w:r>
      <w:r>
        <w:rPr>
          <w:rFonts w:ascii="宋体" w:eastAsia="宋体" w:hAnsi="宋体" w:cs="宋体"/>
          <w:bCs/>
          <w:sz w:val="28"/>
          <w:szCs w:val="28"/>
        </w:rPr>
        <w:t>20</w:t>
      </w:r>
      <w:r>
        <w:rPr>
          <w:rFonts w:ascii="宋体" w:eastAsia="宋体" w:hAnsi="宋体" w:cs="宋体" w:hint="eastAsia"/>
          <w:bCs/>
          <w:sz w:val="28"/>
          <w:szCs w:val="28"/>
        </w:rPr>
        <w:t>20</w:t>
      </w:r>
      <w:r>
        <w:rPr>
          <w:rFonts w:ascii="宋体" w:eastAsia="宋体" w:hAnsi="宋体" w:cs="宋体" w:hint="eastAsia"/>
          <w:bCs/>
          <w:sz w:val="28"/>
          <w:szCs w:val="28"/>
        </w:rPr>
        <w:t>届、</w:t>
      </w:r>
      <w:r>
        <w:rPr>
          <w:rFonts w:ascii="宋体" w:eastAsia="宋体" w:hAnsi="宋体" w:cs="宋体" w:hint="eastAsia"/>
          <w:bCs/>
          <w:sz w:val="28"/>
          <w:szCs w:val="28"/>
        </w:rPr>
        <w:t>2021</w:t>
      </w:r>
      <w:r>
        <w:rPr>
          <w:rFonts w:ascii="宋体" w:eastAsia="宋体" w:hAnsi="宋体" w:cs="宋体" w:hint="eastAsia"/>
          <w:bCs/>
          <w:sz w:val="28"/>
          <w:szCs w:val="28"/>
        </w:rPr>
        <w:t>届毕业生分专业就业率统计</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293"/>
        <w:gridCol w:w="2693"/>
      </w:tblGrid>
      <w:tr w:rsidR="00C85BCD">
        <w:trPr>
          <w:trHeight w:val="845"/>
          <w:jc w:val="center"/>
        </w:trPr>
        <w:tc>
          <w:tcPr>
            <w:tcW w:w="1818" w:type="dxa"/>
            <w:vAlign w:val="center"/>
          </w:tcPr>
          <w:p w:rsidR="00C85BCD" w:rsidRDefault="005C16EA">
            <w:pPr>
              <w:pStyle w:val="msolistparagraph0"/>
              <w:widowControl/>
              <w:adjustRightInd w:val="0"/>
              <w:snapToGrid w:val="0"/>
              <w:ind w:firstLineChars="0" w:firstLine="0"/>
              <w:jc w:val="center"/>
              <w:rPr>
                <w:rFonts w:ascii="宋体" w:hAnsi="宋体" w:cs="宋体"/>
                <w:b/>
                <w:bCs/>
                <w:sz w:val="28"/>
                <w:szCs w:val="28"/>
              </w:rPr>
            </w:pPr>
            <w:r>
              <w:rPr>
                <w:rFonts w:ascii="宋体" w:hAnsi="宋体" w:cs="宋体" w:hint="eastAsia"/>
                <w:b/>
                <w:bCs/>
                <w:sz w:val="28"/>
                <w:szCs w:val="28"/>
              </w:rPr>
              <w:t>毕业届</w:t>
            </w:r>
          </w:p>
        </w:tc>
        <w:tc>
          <w:tcPr>
            <w:tcW w:w="2293" w:type="dxa"/>
            <w:vAlign w:val="center"/>
          </w:tcPr>
          <w:p w:rsidR="00C85BCD" w:rsidRDefault="005C16EA">
            <w:pPr>
              <w:pStyle w:val="msolistparagraph0"/>
              <w:widowControl/>
              <w:adjustRightInd w:val="0"/>
              <w:snapToGrid w:val="0"/>
              <w:ind w:firstLineChars="0" w:firstLine="0"/>
              <w:jc w:val="center"/>
              <w:rPr>
                <w:rFonts w:ascii="宋体" w:hAnsi="宋体" w:cs="宋体"/>
                <w:b/>
                <w:bCs/>
                <w:sz w:val="28"/>
                <w:szCs w:val="28"/>
              </w:rPr>
            </w:pPr>
            <w:r>
              <w:rPr>
                <w:rFonts w:ascii="宋体" w:hAnsi="宋体" w:cs="宋体" w:hint="eastAsia"/>
                <w:b/>
                <w:bCs/>
                <w:sz w:val="28"/>
                <w:szCs w:val="28"/>
              </w:rPr>
              <w:t>就业率（</w:t>
            </w:r>
            <w:r>
              <w:rPr>
                <w:rFonts w:ascii="宋体" w:hAnsi="宋体" w:cs="宋体"/>
                <w:b/>
                <w:bCs/>
                <w:sz w:val="28"/>
                <w:szCs w:val="28"/>
              </w:rPr>
              <w:t>%</w:t>
            </w:r>
            <w:r>
              <w:rPr>
                <w:rFonts w:ascii="宋体" w:hAnsi="宋体" w:cs="宋体" w:hint="eastAsia"/>
                <w:b/>
                <w:bCs/>
                <w:sz w:val="28"/>
                <w:szCs w:val="28"/>
              </w:rPr>
              <w:t>）</w:t>
            </w:r>
          </w:p>
        </w:tc>
        <w:tc>
          <w:tcPr>
            <w:tcW w:w="2693" w:type="dxa"/>
            <w:vAlign w:val="center"/>
          </w:tcPr>
          <w:p w:rsidR="00C85BCD" w:rsidRDefault="005C16EA">
            <w:pPr>
              <w:pStyle w:val="msolistparagraph0"/>
              <w:widowControl/>
              <w:adjustRightInd w:val="0"/>
              <w:snapToGrid w:val="0"/>
              <w:ind w:firstLineChars="0" w:firstLine="0"/>
              <w:jc w:val="center"/>
              <w:rPr>
                <w:rFonts w:ascii="宋体" w:hAnsi="宋体" w:cs="宋体"/>
                <w:b/>
                <w:bCs/>
                <w:sz w:val="28"/>
                <w:szCs w:val="28"/>
              </w:rPr>
            </w:pPr>
            <w:r>
              <w:rPr>
                <w:rFonts w:ascii="宋体" w:hAnsi="宋体" w:cs="宋体" w:hint="eastAsia"/>
                <w:b/>
                <w:bCs/>
                <w:sz w:val="28"/>
                <w:szCs w:val="28"/>
              </w:rPr>
              <w:t>对口就业率（</w:t>
            </w:r>
            <w:r>
              <w:rPr>
                <w:rFonts w:ascii="宋体" w:hAnsi="宋体" w:cs="宋体"/>
                <w:b/>
                <w:bCs/>
                <w:sz w:val="28"/>
                <w:szCs w:val="28"/>
              </w:rPr>
              <w:t>%</w:t>
            </w:r>
            <w:r>
              <w:rPr>
                <w:rFonts w:ascii="宋体" w:hAnsi="宋体" w:cs="宋体" w:hint="eastAsia"/>
                <w:b/>
                <w:bCs/>
                <w:sz w:val="28"/>
                <w:szCs w:val="28"/>
              </w:rPr>
              <w:t>）</w:t>
            </w:r>
          </w:p>
        </w:tc>
      </w:tr>
      <w:tr w:rsidR="00C85BCD">
        <w:trPr>
          <w:trHeight w:val="845"/>
          <w:jc w:val="center"/>
        </w:trPr>
        <w:tc>
          <w:tcPr>
            <w:tcW w:w="1818" w:type="dxa"/>
            <w:vAlign w:val="center"/>
          </w:tcPr>
          <w:p w:rsidR="00C85BCD" w:rsidRDefault="005C16EA">
            <w:pPr>
              <w:pStyle w:val="msolistparagraph0"/>
              <w:widowControl/>
              <w:adjustRightInd w:val="0"/>
              <w:snapToGrid w:val="0"/>
              <w:ind w:firstLineChars="0" w:firstLine="0"/>
              <w:jc w:val="center"/>
              <w:rPr>
                <w:rFonts w:ascii="宋体" w:hAnsi="宋体" w:cs="宋体"/>
                <w:sz w:val="28"/>
                <w:szCs w:val="28"/>
              </w:rPr>
            </w:pPr>
            <w:r>
              <w:rPr>
                <w:rFonts w:ascii="宋体" w:hAnsi="宋体" w:cs="宋体" w:hint="eastAsia"/>
                <w:sz w:val="28"/>
                <w:szCs w:val="28"/>
              </w:rPr>
              <w:t>2020</w:t>
            </w:r>
            <w:r>
              <w:rPr>
                <w:rFonts w:ascii="宋体" w:hAnsi="宋体" w:cs="宋体" w:hint="eastAsia"/>
                <w:sz w:val="28"/>
                <w:szCs w:val="28"/>
              </w:rPr>
              <w:t>届</w:t>
            </w:r>
          </w:p>
        </w:tc>
        <w:tc>
          <w:tcPr>
            <w:tcW w:w="2293" w:type="dxa"/>
            <w:vAlign w:val="center"/>
          </w:tcPr>
          <w:p w:rsidR="00C85BCD" w:rsidRDefault="005C16EA">
            <w:pPr>
              <w:pStyle w:val="msolistparagraph0"/>
              <w:widowControl/>
              <w:adjustRightInd w:val="0"/>
              <w:snapToGrid w:val="0"/>
              <w:ind w:firstLineChars="0" w:firstLine="0"/>
              <w:jc w:val="center"/>
              <w:rPr>
                <w:rFonts w:ascii="宋体" w:hAnsi="宋体" w:cs="宋体"/>
                <w:sz w:val="24"/>
                <w:szCs w:val="24"/>
              </w:rPr>
            </w:pPr>
            <w:r>
              <w:rPr>
                <w:rFonts w:ascii="宋体" w:hAnsi="宋体" w:cs="宋体" w:hint="eastAsia"/>
                <w:sz w:val="24"/>
                <w:szCs w:val="24"/>
              </w:rPr>
              <w:t>98.64%</w:t>
            </w:r>
          </w:p>
        </w:tc>
        <w:tc>
          <w:tcPr>
            <w:tcW w:w="2693" w:type="dxa"/>
            <w:vAlign w:val="center"/>
          </w:tcPr>
          <w:p w:rsidR="00C85BCD" w:rsidRDefault="005C16EA">
            <w:pPr>
              <w:pStyle w:val="msolistparagraph0"/>
              <w:widowControl/>
              <w:adjustRightInd w:val="0"/>
              <w:snapToGrid w:val="0"/>
              <w:ind w:firstLineChars="0" w:firstLine="0"/>
              <w:jc w:val="center"/>
              <w:rPr>
                <w:rFonts w:ascii="宋体" w:hAnsi="宋体" w:cs="宋体"/>
                <w:sz w:val="24"/>
                <w:szCs w:val="24"/>
              </w:rPr>
            </w:pPr>
            <w:r>
              <w:rPr>
                <w:rFonts w:ascii="宋体" w:hAnsi="宋体" w:cs="Arial" w:hint="eastAsia"/>
                <w:szCs w:val="21"/>
              </w:rPr>
              <w:t>82.12%</w:t>
            </w:r>
          </w:p>
        </w:tc>
      </w:tr>
      <w:tr w:rsidR="00C85BCD">
        <w:trPr>
          <w:trHeight w:val="845"/>
          <w:jc w:val="center"/>
        </w:trPr>
        <w:tc>
          <w:tcPr>
            <w:tcW w:w="1818" w:type="dxa"/>
            <w:vAlign w:val="center"/>
          </w:tcPr>
          <w:p w:rsidR="00C85BCD" w:rsidRDefault="005C16EA">
            <w:pPr>
              <w:pStyle w:val="msolistparagraph0"/>
              <w:widowControl/>
              <w:adjustRightInd w:val="0"/>
              <w:snapToGrid w:val="0"/>
              <w:ind w:firstLineChars="0" w:firstLine="0"/>
              <w:jc w:val="center"/>
              <w:rPr>
                <w:rFonts w:ascii="宋体" w:hAnsi="宋体" w:cs="宋体"/>
                <w:sz w:val="28"/>
                <w:szCs w:val="28"/>
              </w:rPr>
            </w:pPr>
            <w:r>
              <w:rPr>
                <w:rFonts w:ascii="宋体" w:hAnsi="宋体" w:cs="宋体" w:hint="eastAsia"/>
                <w:sz w:val="28"/>
                <w:szCs w:val="28"/>
              </w:rPr>
              <w:t>2021</w:t>
            </w:r>
            <w:r>
              <w:rPr>
                <w:rFonts w:ascii="宋体" w:hAnsi="宋体" w:cs="宋体" w:hint="eastAsia"/>
                <w:sz w:val="28"/>
                <w:szCs w:val="28"/>
              </w:rPr>
              <w:t>届</w:t>
            </w:r>
          </w:p>
        </w:tc>
        <w:tc>
          <w:tcPr>
            <w:tcW w:w="2293" w:type="dxa"/>
            <w:vAlign w:val="center"/>
          </w:tcPr>
          <w:p w:rsidR="00C85BCD" w:rsidRDefault="005C16EA">
            <w:pPr>
              <w:pStyle w:val="msolistparagraph0"/>
              <w:widowControl/>
              <w:adjustRightInd w:val="0"/>
              <w:snapToGrid w:val="0"/>
              <w:ind w:firstLineChars="0" w:firstLine="0"/>
              <w:jc w:val="center"/>
              <w:rPr>
                <w:rFonts w:ascii="宋体" w:hAnsi="宋体" w:cs="宋体"/>
                <w:sz w:val="24"/>
                <w:szCs w:val="24"/>
              </w:rPr>
            </w:pPr>
            <w:r>
              <w:rPr>
                <w:rFonts w:ascii="宋体" w:hAnsi="宋体" w:cs="宋体" w:hint="eastAsia"/>
                <w:sz w:val="24"/>
                <w:szCs w:val="24"/>
              </w:rPr>
              <w:t>99.72%</w:t>
            </w:r>
          </w:p>
        </w:tc>
        <w:tc>
          <w:tcPr>
            <w:tcW w:w="2693" w:type="dxa"/>
            <w:vAlign w:val="center"/>
          </w:tcPr>
          <w:p w:rsidR="00C85BCD" w:rsidRDefault="005C16EA">
            <w:pPr>
              <w:pStyle w:val="msolistparagraph0"/>
              <w:widowControl/>
              <w:adjustRightInd w:val="0"/>
              <w:snapToGrid w:val="0"/>
              <w:ind w:firstLineChars="0" w:firstLine="0"/>
              <w:jc w:val="center"/>
              <w:rPr>
                <w:rFonts w:ascii="宋体" w:hAnsi="宋体" w:cs="Arial"/>
                <w:szCs w:val="21"/>
              </w:rPr>
            </w:pPr>
            <w:r>
              <w:rPr>
                <w:rFonts w:ascii="宋体" w:hAnsi="宋体" w:cs="Arial" w:hint="eastAsia"/>
                <w:szCs w:val="21"/>
              </w:rPr>
              <w:t>87.03%</w:t>
            </w:r>
          </w:p>
        </w:tc>
      </w:tr>
    </w:tbl>
    <w:p w:rsidR="00C85BCD" w:rsidRDefault="005C16EA">
      <w:pPr>
        <w:pStyle w:val="msolistparagraph0"/>
        <w:widowControl/>
        <w:ind w:firstLineChars="0" w:firstLine="0"/>
        <w:jc w:val="center"/>
        <w:rPr>
          <w:rFonts w:ascii="宋体" w:hAnsi="宋体" w:cs="宋体"/>
          <w:bCs/>
          <w:sz w:val="28"/>
          <w:szCs w:val="28"/>
        </w:rPr>
      </w:pPr>
      <w:r>
        <w:rPr>
          <w:rFonts w:ascii="宋体" w:hAnsi="宋体" w:cs="宋体" w:hint="eastAsia"/>
          <w:bCs/>
          <w:sz w:val="28"/>
          <w:szCs w:val="28"/>
        </w:rPr>
        <w:t>表</w:t>
      </w:r>
      <w:r>
        <w:rPr>
          <w:rFonts w:ascii="宋体" w:hAnsi="宋体" w:cs="宋体"/>
          <w:bCs/>
          <w:sz w:val="28"/>
          <w:szCs w:val="28"/>
        </w:rPr>
        <w:t>2-</w:t>
      </w:r>
      <w:r>
        <w:rPr>
          <w:rFonts w:ascii="宋体" w:hAnsi="宋体" w:cs="宋体" w:hint="eastAsia"/>
          <w:bCs/>
          <w:sz w:val="28"/>
          <w:szCs w:val="28"/>
        </w:rPr>
        <w:t>6</w:t>
      </w:r>
      <w:r>
        <w:rPr>
          <w:rFonts w:ascii="宋体" w:hAnsi="宋体" w:cs="宋体"/>
          <w:bCs/>
          <w:sz w:val="28"/>
          <w:szCs w:val="28"/>
        </w:rPr>
        <w:t xml:space="preserve">  </w:t>
      </w:r>
      <w:r>
        <w:rPr>
          <w:rFonts w:ascii="宋体" w:hAnsi="宋体" w:cs="宋体" w:hint="eastAsia"/>
          <w:bCs/>
          <w:sz w:val="28"/>
          <w:szCs w:val="28"/>
        </w:rPr>
        <w:t>就业率、对口就业率统计</w:t>
      </w:r>
    </w:p>
    <w:p w:rsidR="00C85BCD" w:rsidRDefault="005C16EA">
      <w:pPr>
        <w:ind w:firstLineChars="200" w:firstLine="562"/>
        <w:rPr>
          <w:rFonts w:asciiTheme="minorEastAsia" w:hAnsiTheme="minorEastAsia" w:cstheme="minorEastAsia"/>
          <w:b/>
          <w:sz w:val="30"/>
          <w:szCs w:val="30"/>
        </w:rPr>
      </w:pPr>
      <w:r>
        <w:rPr>
          <w:rFonts w:ascii="宋体" w:eastAsia="宋体" w:hAnsi="宋体" w:cstheme="minorEastAsia" w:hint="eastAsia"/>
          <w:b/>
          <w:sz w:val="28"/>
          <w:szCs w:val="28"/>
        </w:rPr>
        <w:t>2.4.2</w:t>
      </w:r>
      <w:r>
        <w:rPr>
          <w:rFonts w:ascii="宋体" w:eastAsia="宋体" w:hAnsi="宋体" w:cstheme="minorEastAsia" w:hint="eastAsia"/>
          <w:b/>
          <w:sz w:val="28"/>
          <w:szCs w:val="28"/>
        </w:rPr>
        <w:t>、初次就业起薪统计</w:t>
      </w:r>
    </w:p>
    <w:p w:rsidR="00C85BCD" w:rsidRDefault="005C16EA">
      <w:pPr>
        <w:ind w:firstLineChars="200" w:firstLine="420"/>
        <w:rPr>
          <w:rFonts w:ascii="宋体" w:eastAsia="宋体" w:hAnsi="宋体" w:cs="宋体"/>
          <w:bCs/>
          <w:color w:val="FF0000"/>
          <w:sz w:val="28"/>
          <w:szCs w:val="28"/>
        </w:rPr>
      </w:pPr>
      <w:r>
        <w:rPr>
          <w:noProof/>
        </w:rPr>
        <w:lastRenderedPageBreak/>
        <w:drawing>
          <wp:inline distT="0" distB="0" distL="114300" distR="114300">
            <wp:extent cx="5332095" cy="2604135"/>
            <wp:effectExtent l="4445" t="4445" r="16510" b="20320"/>
            <wp:docPr id="52"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5BCD" w:rsidRDefault="005C16EA">
      <w:pPr>
        <w:jc w:val="center"/>
        <w:rPr>
          <w:rFonts w:ascii="宋体" w:eastAsia="宋体" w:hAnsi="宋体" w:cs="宋体"/>
          <w:sz w:val="28"/>
          <w:szCs w:val="28"/>
        </w:rPr>
      </w:pPr>
      <w:r>
        <w:rPr>
          <w:rFonts w:ascii="宋体" w:eastAsia="宋体" w:hAnsi="宋体" w:cs="宋体" w:hint="eastAsia"/>
          <w:bCs/>
          <w:sz w:val="28"/>
          <w:szCs w:val="28"/>
        </w:rPr>
        <w:t>图</w:t>
      </w:r>
      <w:r>
        <w:rPr>
          <w:rFonts w:ascii="宋体" w:eastAsia="宋体" w:hAnsi="宋体" w:cs="宋体"/>
          <w:bCs/>
          <w:sz w:val="28"/>
          <w:szCs w:val="28"/>
        </w:rPr>
        <w:t>2-</w:t>
      </w:r>
      <w:r>
        <w:rPr>
          <w:rFonts w:ascii="宋体" w:eastAsia="宋体" w:hAnsi="宋体" w:cs="宋体" w:hint="eastAsia"/>
          <w:bCs/>
          <w:sz w:val="28"/>
          <w:szCs w:val="28"/>
        </w:rPr>
        <w:t>5</w:t>
      </w:r>
      <w:r>
        <w:rPr>
          <w:rFonts w:ascii="宋体" w:eastAsia="宋体" w:hAnsi="宋体" w:cs="宋体"/>
          <w:bCs/>
          <w:sz w:val="28"/>
          <w:szCs w:val="28"/>
        </w:rPr>
        <w:t xml:space="preserve">  20</w:t>
      </w:r>
      <w:r>
        <w:rPr>
          <w:rFonts w:ascii="宋体" w:eastAsia="宋体" w:hAnsi="宋体" w:cs="宋体" w:hint="eastAsia"/>
          <w:bCs/>
          <w:sz w:val="28"/>
          <w:szCs w:val="28"/>
        </w:rPr>
        <w:t>20</w:t>
      </w:r>
      <w:r>
        <w:rPr>
          <w:rFonts w:ascii="宋体" w:eastAsia="宋体" w:hAnsi="宋体" w:cs="宋体" w:hint="eastAsia"/>
          <w:bCs/>
          <w:sz w:val="28"/>
          <w:szCs w:val="28"/>
        </w:rPr>
        <w:t>、</w:t>
      </w:r>
      <w:r>
        <w:rPr>
          <w:rFonts w:ascii="宋体" w:eastAsia="宋体" w:hAnsi="宋体" w:cs="宋体" w:hint="eastAsia"/>
          <w:bCs/>
          <w:sz w:val="28"/>
          <w:szCs w:val="28"/>
        </w:rPr>
        <w:t>2021</w:t>
      </w:r>
      <w:r>
        <w:rPr>
          <w:rFonts w:ascii="宋体" w:eastAsia="宋体" w:hAnsi="宋体" w:cs="宋体" w:hint="eastAsia"/>
          <w:bCs/>
          <w:sz w:val="28"/>
          <w:szCs w:val="28"/>
        </w:rPr>
        <w:t>届毕业生初次就业起薪统计（单位：元）</w:t>
      </w:r>
    </w:p>
    <w:p w:rsidR="00C85BCD" w:rsidRDefault="005C16EA">
      <w:pPr>
        <w:ind w:firstLineChars="200" w:firstLine="560"/>
        <w:rPr>
          <w:rFonts w:ascii="黑体" w:eastAsia="黑体" w:hAnsi="黑体" w:cs="宋体"/>
          <w:sz w:val="28"/>
          <w:szCs w:val="28"/>
        </w:rPr>
      </w:pPr>
      <w:r>
        <w:rPr>
          <w:rFonts w:ascii="宋体" w:eastAsia="宋体" w:hAnsi="宋体" w:cs="宋体" w:hint="eastAsia"/>
          <w:sz w:val="28"/>
          <w:szCs w:val="28"/>
        </w:rPr>
        <w:t>通过对</w:t>
      </w:r>
      <w:r>
        <w:rPr>
          <w:rFonts w:ascii="宋体" w:eastAsia="宋体" w:hAnsi="宋体" w:cs="宋体"/>
          <w:sz w:val="28"/>
          <w:szCs w:val="28"/>
        </w:rPr>
        <w:t>20</w:t>
      </w:r>
      <w:r>
        <w:rPr>
          <w:rFonts w:ascii="宋体" w:eastAsia="宋体" w:hAnsi="宋体" w:cs="宋体" w:hint="eastAsia"/>
          <w:sz w:val="28"/>
          <w:szCs w:val="28"/>
        </w:rPr>
        <w:t>20</w:t>
      </w:r>
      <w:r>
        <w:rPr>
          <w:rFonts w:ascii="宋体" w:eastAsia="宋体" w:hAnsi="宋体" w:cs="宋体" w:hint="eastAsia"/>
          <w:sz w:val="28"/>
          <w:szCs w:val="28"/>
        </w:rPr>
        <w:t>届和</w:t>
      </w:r>
      <w:r>
        <w:rPr>
          <w:rFonts w:ascii="宋体" w:eastAsia="宋体" w:hAnsi="宋体" w:cs="宋体"/>
          <w:sz w:val="28"/>
          <w:szCs w:val="28"/>
        </w:rPr>
        <w:t>20</w:t>
      </w:r>
      <w:r>
        <w:rPr>
          <w:rFonts w:ascii="宋体" w:eastAsia="宋体" w:hAnsi="宋体" w:cs="宋体" w:hint="eastAsia"/>
          <w:sz w:val="28"/>
          <w:szCs w:val="28"/>
        </w:rPr>
        <w:t>21</w:t>
      </w:r>
      <w:r>
        <w:rPr>
          <w:rFonts w:ascii="宋体" w:eastAsia="宋体" w:hAnsi="宋体" w:cs="宋体" w:hint="eastAsia"/>
          <w:sz w:val="28"/>
          <w:szCs w:val="28"/>
        </w:rPr>
        <w:t>届就业学生的初次月薪抽样调查对比，</w:t>
      </w:r>
      <w:r>
        <w:rPr>
          <w:rFonts w:ascii="宋体" w:eastAsia="宋体" w:hAnsi="宋体" w:cs="宋体" w:hint="eastAsia"/>
          <w:sz w:val="28"/>
          <w:szCs w:val="28"/>
        </w:rPr>
        <w:t>2021</w:t>
      </w:r>
      <w:r>
        <w:rPr>
          <w:rFonts w:ascii="宋体" w:eastAsia="宋体" w:hAnsi="宋体" w:cs="宋体" w:hint="eastAsia"/>
          <w:sz w:val="28"/>
          <w:szCs w:val="28"/>
        </w:rPr>
        <w:t>届毕业生的初次月薪比</w:t>
      </w:r>
      <w:r>
        <w:rPr>
          <w:rFonts w:ascii="宋体" w:eastAsia="宋体" w:hAnsi="宋体" w:cs="宋体" w:hint="eastAsia"/>
          <w:sz w:val="28"/>
          <w:szCs w:val="28"/>
        </w:rPr>
        <w:t>2020</w:t>
      </w:r>
      <w:r>
        <w:rPr>
          <w:rFonts w:ascii="宋体" w:eastAsia="宋体" w:hAnsi="宋体" w:cs="宋体" w:hint="eastAsia"/>
          <w:sz w:val="28"/>
          <w:szCs w:val="28"/>
        </w:rPr>
        <w:t>届毕业生</w:t>
      </w:r>
      <w:r>
        <w:rPr>
          <w:rFonts w:ascii="宋体" w:eastAsia="宋体" w:hAnsi="宋体" w:cs="宋体" w:hint="eastAsia"/>
          <w:sz w:val="28"/>
          <w:szCs w:val="28"/>
        </w:rPr>
        <w:t>3764</w:t>
      </w:r>
      <w:r>
        <w:rPr>
          <w:rFonts w:ascii="宋体" w:eastAsia="宋体" w:hAnsi="宋体" w:cs="宋体" w:hint="eastAsia"/>
          <w:sz w:val="28"/>
          <w:szCs w:val="28"/>
        </w:rPr>
        <w:t>元，生均增加了</w:t>
      </w:r>
      <w:r>
        <w:rPr>
          <w:rFonts w:ascii="宋体" w:eastAsia="宋体" w:hAnsi="宋体" w:cs="宋体" w:hint="eastAsia"/>
          <w:sz w:val="28"/>
          <w:szCs w:val="28"/>
        </w:rPr>
        <w:t>481</w:t>
      </w:r>
      <w:r>
        <w:rPr>
          <w:rFonts w:ascii="宋体" w:eastAsia="宋体" w:hAnsi="宋体" w:cs="宋体" w:hint="eastAsia"/>
          <w:sz w:val="28"/>
          <w:szCs w:val="28"/>
        </w:rPr>
        <w:t>元，平均月薪达到了</w:t>
      </w:r>
      <w:r>
        <w:rPr>
          <w:rFonts w:ascii="宋体" w:eastAsia="宋体" w:hAnsi="宋体" w:cs="宋体" w:hint="eastAsia"/>
          <w:sz w:val="28"/>
          <w:szCs w:val="28"/>
        </w:rPr>
        <w:t>4245</w:t>
      </w:r>
      <w:r>
        <w:rPr>
          <w:rFonts w:ascii="宋体" w:eastAsia="宋体" w:hAnsi="宋体" w:cs="宋体" w:hint="eastAsia"/>
          <w:sz w:val="28"/>
          <w:szCs w:val="28"/>
        </w:rPr>
        <w:t>元。</w:t>
      </w:r>
    </w:p>
    <w:p w:rsidR="00C85BCD" w:rsidRDefault="005C16EA">
      <w:pPr>
        <w:ind w:firstLineChars="200" w:firstLine="562"/>
        <w:rPr>
          <w:rFonts w:asciiTheme="minorEastAsia" w:hAnsiTheme="minorEastAsia" w:cstheme="minorEastAsia"/>
          <w:b/>
          <w:color w:val="000000" w:themeColor="text1"/>
          <w:sz w:val="30"/>
          <w:szCs w:val="30"/>
          <w14:textFill>
            <w14:gradFill>
              <w14:gsLst>
                <w14:gs w14:pos="0">
                  <w14:srgbClr w14:val="14CD68"/>
                </w14:gs>
                <w14:gs w14:pos="100000">
                  <w14:srgbClr w14:val="035C7D"/>
                </w14:gs>
              </w14:gsLst>
              <w14:lin w14:ang="0" w14:scaled="0"/>
            </w14:gradFill>
          </w14:textFill>
        </w:rPr>
      </w:pPr>
      <w:r>
        <w:rPr>
          <w:rFonts w:ascii="宋体" w:eastAsia="宋体" w:hAnsi="宋体" w:cstheme="minorEastAsia" w:hint="eastAsia"/>
          <w:b/>
          <w:color w:val="000000" w:themeColor="text1"/>
          <w:sz w:val="28"/>
          <w:szCs w:val="28"/>
        </w:rPr>
        <w:t>2.4.3</w:t>
      </w:r>
      <w:r>
        <w:rPr>
          <w:rFonts w:ascii="宋体" w:eastAsia="宋体" w:hAnsi="宋体" w:cstheme="minorEastAsia" w:hint="eastAsia"/>
          <w:b/>
          <w:color w:val="000000" w:themeColor="text1"/>
          <w:sz w:val="28"/>
          <w:szCs w:val="28"/>
        </w:rPr>
        <w:t>、毕业去向</w:t>
      </w:r>
    </w:p>
    <w:p w:rsidR="00C85BCD" w:rsidRDefault="005C16EA">
      <w:pPr>
        <w:ind w:firstLineChars="200" w:firstLine="600"/>
        <w:rPr>
          <w:rFonts w:ascii="宋体" w:eastAsia="宋体" w:hAnsi="宋体" w:cstheme="minorEastAsia"/>
          <w:b/>
          <w:bCs/>
          <w:sz w:val="28"/>
          <w:szCs w:val="28"/>
        </w:rPr>
      </w:pPr>
      <w:r>
        <w:rPr>
          <w:rFonts w:asciiTheme="minorEastAsia" w:hAnsiTheme="minorEastAsia" w:cstheme="minorEastAsia" w:hint="eastAsia"/>
          <w:sz w:val="30"/>
          <w:szCs w:val="30"/>
        </w:rPr>
        <w:t>2020-2021</w:t>
      </w:r>
      <w:r>
        <w:rPr>
          <w:rFonts w:asciiTheme="minorEastAsia" w:hAnsiTheme="minorEastAsia" w:cstheme="minorEastAsia" w:hint="eastAsia"/>
          <w:sz w:val="30"/>
          <w:szCs w:val="30"/>
        </w:rPr>
        <w:t>年我校毕业生人数为</w:t>
      </w:r>
      <w:r>
        <w:rPr>
          <w:rFonts w:asciiTheme="minorEastAsia" w:hAnsiTheme="minorEastAsia" w:cstheme="minorEastAsia" w:hint="eastAsia"/>
          <w:sz w:val="30"/>
          <w:szCs w:val="30"/>
        </w:rPr>
        <w:t>660</w:t>
      </w:r>
      <w:r>
        <w:rPr>
          <w:rFonts w:asciiTheme="minorEastAsia" w:hAnsiTheme="minorEastAsia" w:cstheme="minorEastAsia" w:hint="eastAsia"/>
          <w:sz w:val="30"/>
          <w:szCs w:val="30"/>
        </w:rPr>
        <w:t>人，其中</w:t>
      </w:r>
      <w:r>
        <w:rPr>
          <w:rFonts w:asciiTheme="minorEastAsia" w:hAnsiTheme="minorEastAsia" w:cstheme="minorEastAsia" w:hint="eastAsia"/>
          <w:sz w:val="30"/>
          <w:szCs w:val="30"/>
        </w:rPr>
        <w:t>434</w:t>
      </w:r>
      <w:r>
        <w:rPr>
          <w:rFonts w:asciiTheme="minorEastAsia" w:hAnsiTheme="minorEastAsia" w:cstheme="minorEastAsia" w:hint="eastAsia"/>
          <w:sz w:val="30"/>
          <w:szCs w:val="30"/>
        </w:rPr>
        <w:t>人参加升学考试，</w:t>
      </w:r>
      <w:r>
        <w:rPr>
          <w:rFonts w:asciiTheme="minorEastAsia" w:hAnsiTheme="minorEastAsia" w:cstheme="minorEastAsia" w:hint="eastAsia"/>
          <w:sz w:val="30"/>
          <w:szCs w:val="30"/>
        </w:rPr>
        <w:t>433</w:t>
      </w:r>
      <w:r>
        <w:rPr>
          <w:rFonts w:asciiTheme="minorEastAsia" w:hAnsiTheme="minorEastAsia" w:cstheme="minorEastAsia" w:hint="eastAsia"/>
          <w:sz w:val="30"/>
          <w:szCs w:val="30"/>
        </w:rPr>
        <w:t>以单招的方式升入高一级的学校就读；在直接就业的</w:t>
      </w:r>
      <w:r>
        <w:rPr>
          <w:rFonts w:asciiTheme="minorEastAsia" w:hAnsiTheme="minorEastAsia" w:cstheme="minorEastAsia" w:hint="eastAsia"/>
          <w:sz w:val="30"/>
          <w:szCs w:val="30"/>
        </w:rPr>
        <w:t>509</w:t>
      </w:r>
      <w:r>
        <w:rPr>
          <w:rFonts w:asciiTheme="minorEastAsia" w:hAnsiTheme="minorEastAsia" w:cstheme="minorEastAsia" w:hint="eastAsia"/>
          <w:sz w:val="30"/>
          <w:szCs w:val="30"/>
        </w:rPr>
        <w:t>人中，</w:t>
      </w:r>
      <w:r>
        <w:rPr>
          <w:rFonts w:asciiTheme="minorEastAsia" w:hAnsiTheme="minorEastAsia" w:cstheme="minorEastAsia" w:hint="eastAsia"/>
          <w:sz w:val="30"/>
          <w:szCs w:val="30"/>
        </w:rPr>
        <w:t>506</w:t>
      </w:r>
      <w:r>
        <w:rPr>
          <w:rFonts w:asciiTheme="minorEastAsia" w:hAnsiTheme="minorEastAsia" w:cstheme="minorEastAsia" w:hint="eastAsia"/>
          <w:sz w:val="30"/>
          <w:szCs w:val="30"/>
        </w:rPr>
        <w:t>人进入民营企业，</w:t>
      </w:r>
      <w:r>
        <w:rPr>
          <w:rFonts w:asciiTheme="minorEastAsia" w:hAnsiTheme="minorEastAsia" w:cstheme="minorEastAsia" w:hint="eastAsia"/>
          <w:sz w:val="30"/>
          <w:szCs w:val="30"/>
        </w:rPr>
        <w:t>13</w:t>
      </w:r>
      <w:r>
        <w:rPr>
          <w:rFonts w:asciiTheme="minorEastAsia" w:hAnsiTheme="minorEastAsia" w:cstheme="minorEastAsia" w:hint="eastAsia"/>
          <w:sz w:val="30"/>
          <w:szCs w:val="30"/>
        </w:rPr>
        <w:t>人选择自主就业或创业，</w:t>
      </w:r>
      <w:r>
        <w:rPr>
          <w:rFonts w:asciiTheme="minorEastAsia" w:hAnsiTheme="minorEastAsia" w:cstheme="minorEastAsia" w:hint="eastAsia"/>
          <w:sz w:val="30"/>
          <w:szCs w:val="30"/>
        </w:rPr>
        <w:t>3</w:t>
      </w:r>
      <w:r>
        <w:rPr>
          <w:rFonts w:asciiTheme="minorEastAsia" w:hAnsiTheme="minorEastAsia" w:cstheme="minorEastAsia" w:hint="eastAsia"/>
          <w:sz w:val="30"/>
          <w:szCs w:val="30"/>
        </w:rPr>
        <w:t>人进入外企就业。其中，规模以上企业人数</w:t>
      </w:r>
      <w:r>
        <w:rPr>
          <w:rFonts w:asciiTheme="minorEastAsia" w:hAnsiTheme="minorEastAsia" w:cstheme="minorEastAsia" w:hint="eastAsia"/>
          <w:sz w:val="30"/>
          <w:szCs w:val="30"/>
        </w:rPr>
        <w:t>506</w:t>
      </w:r>
      <w:r>
        <w:rPr>
          <w:rFonts w:asciiTheme="minorEastAsia" w:hAnsiTheme="minorEastAsia" w:cstheme="minorEastAsia" w:hint="eastAsia"/>
          <w:sz w:val="30"/>
          <w:szCs w:val="30"/>
        </w:rPr>
        <w:t>人，中小</w:t>
      </w:r>
      <w:proofErr w:type="gramStart"/>
      <w:r>
        <w:rPr>
          <w:rFonts w:asciiTheme="minorEastAsia" w:hAnsiTheme="minorEastAsia" w:cstheme="minorEastAsia" w:hint="eastAsia"/>
          <w:sz w:val="30"/>
          <w:szCs w:val="30"/>
        </w:rPr>
        <w:t>微企业</w:t>
      </w:r>
      <w:proofErr w:type="gramEnd"/>
      <w:r>
        <w:rPr>
          <w:rFonts w:asciiTheme="minorEastAsia" w:hAnsiTheme="minorEastAsia" w:cstheme="minorEastAsia" w:hint="eastAsia"/>
          <w:sz w:val="30"/>
          <w:szCs w:val="30"/>
        </w:rPr>
        <w:t>就业人数</w:t>
      </w:r>
      <w:r>
        <w:rPr>
          <w:rFonts w:asciiTheme="minorEastAsia" w:hAnsiTheme="minorEastAsia" w:cstheme="minorEastAsia" w:hint="eastAsia"/>
          <w:sz w:val="30"/>
          <w:szCs w:val="30"/>
        </w:rPr>
        <w:t>10</w:t>
      </w:r>
      <w:r>
        <w:rPr>
          <w:rFonts w:asciiTheme="minorEastAsia" w:hAnsiTheme="minorEastAsia" w:cstheme="minorEastAsia" w:hint="eastAsia"/>
          <w:sz w:val="30"/>
          <w:szCs w:val="30"/>
        </w:rPr>
        <w:t>人，自主创业</w:t>
      </w:r>
      <w:r>
        <w:rPr>
          <w:rFonts w:asciiTheme="minorEastAsia" w:hAnsiTheme="minorEastAsia" w:cstheme="minorEastAsia" w:hint="eastAsia"/>
          <w:sz w:val="30"/>
          <w:szCs w:val="30"/>
        </w:rPr>
        <w:t>3</w:t>
      </w:r>
      <w:r>
        <w:rPr>
          <w:rFonts w:asciiTheme="minorEastAsia" w:hAnsiTheme="minorEastAsia" w:cstheme="minorEastAsia" w:hint="eastAsia"/>
          <w:sz w:val="30"/>
          <w:szCs w:val="30"/>
        </w:rPr>
        <w:t>人。</w:t>
      </w:r>
    </w:p>
    <w:p w:rsidR="00C85BCD" w:rsidRDefault="005C16EA">
      <w:pPr>
        <w:ind w:firstLineChars="200" w:firstLine="562"/>
        <w:rPr>
          <w:rFonts w:asciiTheme="minorEastAsia" w:hAnsiTheme="minorEastAsia" w:cstheme="minorEastAsia"/>
          <w:b/>
          <w:sz w:val="30"/>
          <w:szCs w:val="30"/>
        </w:rPr>
      </w:pPr>
      <w:r>
        <w:rPr>
          <w:rFonts w:ascii="宋体" w:eastAsia="宋体" w:hAnsi="宋体" w:cstheme="minorEastAsia" w:hint="eastAsia"/>
          <w:b/>
          <w:sz w:val="28"/>
          <w:szCs w:val="28"/>
        </w:rPr>
        <w:t>2.4.4</w:t>
      </w:r>
      <w:r>
        <w:rPr>
          <w:rFonts w:ascii="宋体" w:eastAsia="宋体" w:hAnsi="宋体" w:cstheme="minorEastAsia" w:hint="eastAsia"/>
          <w:b/>
          <w:sz w:val="28"/>
          <w:szCs w:val="28"/>
        </w:rPr>
        <w:t>、就业单位对毕业生的满意度</w:t>
      </w:r>
    </w:p>
    <w:p w:rsidR="00C85BCD" w:rsidRDefault="005C16EA">
      <w:pPr>
        <w:ind w:firstLineChars="200" w:firstLine="560"/>
        <w:rPr>
          <w:rFonts w:ascii="宋体" w:eastAsia="宋体" w:hAnsi="宋体" w:cs="宋体"/>
          <w:sz w:val="28"/>
          <w:szCs w:val="28"/>
        </w:rPr>
      </w:pPr>
      <w:r>
        <w:rPr>
          <w:rFonts w:ascii="宋体" w:eastAsia="宋体" w:hAnsi="宋体" w:cs="宋体" w:hint="eastAsia"/>
          <w:sz w:val="28"/>
          <w:szCs w:val="28"/>
        </w:rPr>
        <w:t>通过部分企业调查问卷，调查企业对我校毕业生职业素养、职业技能、流失率等方面的满意度。向</w:t>
      </w:r>
      <w:r>
        <w:rPr>
          <w:rFonts w:ascii="宋体" w:eastAsia="宋体" w:hAnsi="宋体" w:cs="宋体"/>
          <w:sz w:val="28"/>
          <w:szCs w:val="28"/>
        </w:rPr>
        <w:t>20</w:t>
      </w:r>
      <w:r>
        <w:rPr>
          <w:rFonts w:ascii="宋体" w:eastAsia="宋体" w:hAnsi="宋体" w:cs="宋体" w:hint="eastAsia"/>
          <w:sz w:val="28"/>
          <w:szCs w:val="28"/>
        </w:rPr>
        <w:t>20</w:t>
      </w:r>
      <w:r>
        <w:rPr>
          <w:rFonts w:ascii="宋体" w:eastAsia="宋体" w:hAnsi="宋体" w:cs="宋体" w:hint="eastAsia"/>
          <w:sz w:val="28"/>
          <w:szCs w:val="28"/>
        </w:rPr>
        <w:t>届毕业生就业企业发放问卷调查样本</w:t>
      </w:r>
      <w:r>
        <w:rPr>
          <w:rFonts w:ascii="宋体" w:eastAsia="宋体" w:hAnsi="宋体" w:cs="宋体" w:hint="eastAsia"/>
          <w:sz w:val="28"/>
          <w:szCs w:val="28"/>
        </w:rPr>
        <w:t>30</w:t>
      </w:r>
      <w:r>
        <w:rPr>
          <w:rFonts w:ascii="宋体" w:eastAsia="宋体" w:hAnsi="宋体" w:cs="宋体" w:hint="eastAsia"/>
          <w:sz w:val="28"/>
          <w:szCs w:val="28"/>
        </w:rPr>
        <w:t>份，回收有效问卷</w:t>
      </w:r>
      <w:r>
        <w:rPr>
          <w:rFonts w:ascii="宋体" w:eastAsia="宋体" w:hAnsi="宋体" w:cs="宋体" w:hint="eastAsia"/>
          <w:sz w:val="28"/>
          <w:szCs w:val="28"/>
        </w:rPr>
        <w:t>25</w:t>
      </w:r>
      <w:r>
        <w:rPr>
          <w:rFonts w:ascii="宋体" w:eastAsia="宋体" w:hAnsi="宋体" w:cs="宋体" w:hint="eastAsia"/>
          <w:sz w:val="28"/>
          <w:szCs w:val="28"/>
        </w:rPr>
        <w:t>份；向</w:t>
      </w:r>
      <w:r>
        <w:rPr>
          <w:rFonts w:ascii="宋体" w:eastAsia="宋体" w:hAnsi="宋体" w:cs="宋体" w:hint="eastAsia"/>
          <w:sz w:val="28"/>
          <w:szCs w:val="28"/>
        </w:rPr>
        <w:t>2021</w:t>
      </w:r>
      <w:r>
        <w:rPr>
          <w:rFonts w:ascii="宋体" w:eastAsia="宋体" w:hAnsi="宋体" w:cs="宋体" w:hint="eastAsia"/>
          <w:sz w:val="28"/>
          <w:szCs w:val="28"/>
        </w:rPr>
        <w:t>届毕业生就业企业发放问卷调查样本</w:t>
      </w:r>
      <w:r>
        <w:rPr>
          <w:rFonts w:ascii="宋体" w:eastAsia="宋体" w:hAnsi="宋体" w:cs="宋体" w:hint="eastAsia"/>
          <w:sz w:val="28"/>
          <w:szCs w:val="28"/>
        </w:rPr>
        <w:t>30</w:t>
      </w:r>
      <w:r>
        <w:rPr>
          <w:rFonts w:ascii="宋体" w:eastAsia="宋体" w:hAnsi="宋体" w:cs="宋体" w:hint="eastAsia"/>
          <w:sz w:val="28"/>
          <w:szCs w:val="28"/>
        </w:rPr>
        <w:t>份，回收有效问卷</w:t>
      </w:r>
      <w:r>
        <w:rPr>
          <w:rFonts w:ascii="宋体" w:eastAsia="宋体" w:hAnsi="宋体" w:cs="宋体" w:hint="eastAsia"/>
          <w:sz w:val="28"/>
          <w:szCs w:val="28"/>
        </w:rPr>
        <w:t>30</w:t>
      </w:r>
      <w:r>
        <w:rPr>
          <w:rFonts w:ascii="宋体" w:eastAsia="宋体" w:hAnsi="宋体" w:cs="宋体" w:hint="eastAsia"/>
          <w:sz w:val="28"/>
          <w:szCs w:val="28"/>
        </w:rPr>
        <w:t>份。具体</w:t>
      </w:r>
      <w:proofErr w:type="gramStart"/>
      <w:r>
        <w:rPr>
          <w:rFonts w:ascii="宋体" w:eastAsia="宋体" w:hAnsi="宋体" w:cs="宋体" w:hint="eastAsia"/>
          <w:sz w:val="28"/>
          <w:szCs w:val="28"/>
        </w:rPr>
        <w:t>满意度见下图</w:t>
      </w:r>
      <w:proofErr w:type="gramEnd"/>
      <w:r>
        <w:rPr>
          <w:rFonts w:ascii="宋体" w:eastAsia="宋体" w:hAnsi="宋体" w:cs="宋体" w:hint="eastAsia"/>
          <w:sz w:val="28"/>
          <w:szCs w:val="28"/>
        </w:rPr>
        <w:t>。</w:t>
      </w:r>
    </w:p>
    <w:p w:rsidR="00C85BCD" w:rsidRDefault="005C16EA">
      <w:pPr>
        <w:jc w:val="center"/>
        <w:rPr>
          <w:rFonts w:ascii="宋体" w:eastAsia="宋体" w:hAnsi="宋体" w:cs="宋体"/>
          <w:color w:val="000000" w:themeColor="text1"/>
          <w:sz w:val="28"/>
          <w:szCs w:val="28"/>
        </w:rPr>
      </w:pPr>
      <w:r>
        <w:rPr>
          <w:noProof/>
        </w:rPr>
        <w:lastRenderedPageBreak/>
        <w:drawing>
          <wp:inline distT="0" distB="0" distL="114300" distR="114300">
            <wp:extent cx="5310505" cy="2853690"/>
            <wp:effectExtent l="4445" t="4445" r="19050" b="18415"/>
            <wp:docPr id="54"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5BCD" w:rsidRDefault="005C16EA">
      <w:pPr>
        <w:snapToGrid w:val="0"/>
        <w:spacing w:line="520" w:lineRule="atLeast"/>
        <w:jc w:val="center"/>
        <w:rPr>
          <w:rFonts w:ascii="宋体" w:eastAsia="宋体" w:hAnsi="宋体" w:cs="宋体"/>
          <w:sz w:val="28"/>
          <w:szCs w:val="28"/>
        </w:rPr>
      </w:pPr>
      <w:r>
        <w:rPr>
          <w:rFonts w:ascii="宋体" w:eastAsia="宋体" w:hAnsi="宋体" w:cs="宋体" w:hint="eastAsia"/>
          <w:bCs/>
          <w:sz w:val="28"/>
          <w:szCs w:val="28"/>
        </w:rPr>
        <w:t>图</w:t>
      </w:r>
      <w:r>
        <w:rPr>
          <w:rFonts w:ascii="宋体" w:eastAsia="宋体" w:hAnsi="宋体" w:cs="宋体"/>
          <w:bCs/>
          <w:sz w:val="28"/>
          <w:szCs w:val="28"/>
        </w:rPr>
        <w:t>2-</w:t>
      </w:r>
      <w:r>
        <w:rPr>
          <w:rFonts w:ascii="宋体" w:eastAsia="宋体" w:hAnsi="宋体" w:cs="宋体" w:hint="eastAsia"/>
          <w:bCs/>
          <w:sz w:val="28"/>
          <w:szCs w:val="28"/>
        </w:rPr>
        <w:t>6</w:t>
      </w:r>
      <w:r>
        <w:rPr>
          <w:rFonts w:ascii="宋体" w:eastAsia="宋体" w:hAnsi="宋体" w:cs="宋体"/>
          <w:bCs/>
          <w:sz w:val="28"/>
          <w:szCs w:val="28"/>
        </w:rPr>
        <w:t xml:space="preserve">  20</w:t>
      </w:r>
      <w:r>
        <w:rPr>
          <w:rFonts w:ascii="宋体" w:eastAsia="宋体" w:hAnsi="宋体" w:cs="宋体" w:hint="eastAsia"/>
          <w:bCs/>
          <w:sz w:val="28"/>
          <w:szCs w:val="28"/>
        </w:rPr>
        <w:t>20</w:t>
      </w:r>
      <w:r>
        <w:rPr>
          <w:rFonts w:ascii="宋体" w:eastAsia="宋体" w:hAnsi="宋体" w:cs="宋体" w:hint="eastAsia"/>
          <w:bCs/>
          <w:sz w:val="28"/>
          <w:szCs w:val="28"/>
        </w:rPr>
        <w:t>、</w:t>
      </w:r>
      <w:r>
        <w:rPr>
          <w:rFonts w:ascii="宋体" w:eastAsia="宋体" w:hAnsi="宋体" w:cs="宋体" w:hint="eastAsia"/>
          <w:bCs/>
          <w:sz w:val="28"/>
          <w:szCs w:val="28"/>
        </w:rPr>
        <w:t>2021</w:t>
      </w:r>
      <w:r>
        <w:rPr>
          <w:rFonts w:ascii="宋体" w:eastAsia="宋体" w:hAnsi="宋体" w:cs="宋体" w:hint="eastAsia"/>
          <w:bCs/>
          <w:sz w:val="28"/>
          <w:szCs w:val="28"/>
        </w:rPr>
        <w:t>届毕业生满意度</w:t>
      </w:r>
    </w:p>
    <w:p w:rsidR="00C85BCD" w:rsidRDefault="005C16EA">
      <w:pPr>
        <w:snapToGrid w:val="0"/>
        <w:spacing w:line="520" w:lineRule="atLeast"/>
        <w:ind w:firstLineChars="300" w:firstLine="840"/>
        <w:rPr>
          <w:rFonts w:ascii="宋体" w:eastAsia="宋体" w:hAnsi="宋体" w:cs="宋体"/>
          <w:sz w:val="28"/>
          <w:szCs w:val="28"/>
        </w:rPr>
      </w:pPr>
      <w:r>
        <w:rPr>
          <w:rFonts w:ascii="宋体" w:eastAsia="宋体" w:hAnsi="宋体" w:cs="宋体" w:hint="eastAsia"/>
          <w:sz w:val="28"/>
          <w:szCs w:val="28"/>
        </w:rPr>
        <w:t>企业调查问卷显示：随着校企合作运行机制的稳步运转，学校综合办学能力的稳步提升，学生综合职业素养的有效提升，合作企业对我校毕业生的评价也越来越高，扩大了学校知名度。</w:t>
      </w:r>
    </w:p>
    <w:p w:rsidR="00C85BCD" w:rsidRDefault="005C16EA">
      <w:pPr>
        <w:snapToGrid w:val="0"/>
        <w:spacing w:line="520" w:lineRule="atLeast"/>
        <w:ind w:firstLineChars="200" w:firstLine="602"/>
        <w:outlineLvl w:val="0"/>
        <w:rPr>
          <w:rFonts w:ascii="宋体" w:eastAsia="宋体" w:hAnsi="宋体" w:cstheme="minorEastAsia"/>
          <w:b/>
          <w:color w:val="FF0000"/>
          <w:sz w:val="30"/>
          <w:szCs w:val="30"/>
        </w:rPr>
      </w:pPr>
      <w:r>
        <w:rPr>
          <w:rFonts w:ascii="宋体" w:eastAsia="宋体" w:hAnsi="宋体" w:cstheme="minorEastAsia" w:hint="eastAsia"/>
          <w:b/>
          <w:color w:val="000000" w:themeColor="text1"/>
          <w:sz w:val="30"/>
          <w:szCs w:val="30"/>
        </w:rPr>
        <w:t>2.5</w:t>
      </w:r>
      <w:r>
        <w:rPr>
          <w:rFonts w:ascii="宋体" w:eastAsia="宋体" w:hAnsi="宋体" w:cstheme="minorEastAsia" w:hint="eastAsia"/>
          <w:b/>
          <w:color w:val="000000" w:themeColor="text1"/>
          <w:sz w:val="30"/>
          <w:szCs w:val="30"/>
        </w:rPr>
        <w:t>、毕业生升学情况</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theme="minorEastAsia" w:hint="eastAsia"/>
          <w:sz w:val="28"/>
          <w:szCs w:val="28"/>
        </w:rPr>
        <w:t>随着国家政策调整，建立了中高职衔接机制，中职学生升学通道更宽阔，吸引更多的中职毕业生进入高等院校继续深造。同时，中职对口高考也是</w:t>
      </w:r>
      <w:proofErr w:type="gramStart"/>
      <w:r>
        <w:rPr>
          <w:rFonts w:ascii="宋体" w:eastAsia="宋体" w:hAnsi="宋体" w:cstheme="minorEastAsia" w:hint="eastAsia"/>
          <w:sz w:val="28"/>
          <w:szCs w:val="28"/>
        </w:rPr>
        <w:t>考量</w:t>
      </w:r>
      <w:proofErr w:type="gramEnd"/>
      <w:r>
        <w:rPr>
          <w:rFonts w:ascii="宋体" w:eastAsia="宋体" w:hAnsi="宋体" w:cstheme="minorEastAsia" w:hint="eastAsia"/>
          <w:sz w:val="28"/>
          <w:szCs w:val="28"/>
        </w:rPr>
        <w:t>中职学校办学质量的主要指标。</w:t>
      </w:r>
      <w:r>
        <w:rPr>
          <w:rFonts w:ascii="宋体" w:eastAsia="宋体" w:hAnsi="宋体" w:cstheme="minorEastAsia" w:hint="eastAsia"/>
          <w:sz w:val="28"/>
          <w:szCs w:val="28"/>
        </w:rPr>
        <w:t>2020</w:t>
      </w:r>
      <w:r>
        <w:rPr>
          <w:rFonts w:ascii="宋体" w:eastAsia="宋体" w:hAnsi="宋体" w:cstheme="minorEastAsia" w:hint="eastAsia"/>
          <w:sz w:val="28"/>
          <w:szCs w:val="28"/>
        </w:rPr>
        <w:t>年、</w:t>
      </w:r>
      <w:r>
        <w:rPr>
          <w:rFonts w:ascii="宋体" w:eastAsia="宋体" w:hAnsi="宋体" w:cstheme="minorEastAsia" w:hint="eastAsia"/>
          <w:sz w:val="28"/>
          <w:szCs w:val="28"/>
        </w:rPr>
        <w:t>2021</w:t>
      </w:r>
      <w:r>
        <w:rPr>
          <w:rFonts w:ascii="宋体" w:eastAsia="宋体" w:hAnsi="宋体" w:cstheme="minorEastAsia" w:hint="eastAsia"/>
          <w:sz w:val="28"/>
          <w:szCs w:val="28"/>
        </w:rPr>
        <w:t>年学校对口高考成绩突出。见表</w:t>
      </w:r>
      <w:r>
        <w:rPr>
          <w:rFonts w:ascii="宋体" w:eastAsia="宋体" w:hAnsi="宋体" w:cstheme="minorEastAsia" w:hint="eastAsia"/>
          <w:sz w:val="28"/>
          <w:szCs w:val="28"/>
        </w:rPr>
        <w:t>2-</w:t>
      </w:r>
      <w:r>
        <w:rPr>
          <w:rFonts w:ascii="宋体" w:eastAsia="宋体" w:hAnsi="宋体" w:cstheme="minorEastAsia" w:hint="eastAsia"/>
          <w:sz w:val="28"/>
          <w:szCs w:val="28"/>
        </w:rPr>
        <w:t>7</w:t>
      </w:r>
      <w:r>
        <w:rPr>
          <w:rFonts w:ascii="宋体" w:eastAsia="宋体" w:hAnsi="宋体" w:cstheme="minorEastAsia" w:hint="eastAsia"/>
          <w:sz w:val="28"/>
          <w:szCs w:val="28"/>
        </w:rPr>
        <w:t>、</w:t>
      </w:r>
      <w:r>
        <w:rPr>
          <w:rFonts w:ascii="宋体" w:eastAsia="宋体" w:hAnsi="宋体" w:cs="宋体" w:hint="eastAsia"/>
          <w:sz w:val="28"/>
          <w:szCs w:val="28"/>
        </w:rPr>
        <w:t>表</w:t>
      </w:r>
      <w:r>
        <w:rPr>
          <w:rFonts w:ascii="宋体" w:eastAsia="宋体" w:hAnsi="宋体" w:cs="宋体" w:hint="eastAsia"/>
          <w:sz w:val="28"/>
          <w:szCs w:val="28"/>
        </w:rPr>
        <w:t>2-</w:t>
      </w:r>
      <w:r>
        <w:rPr>
          <w:rFonts w:ascii="宋体" w:eastAsia="宋体" w:hAnsi="宋体" w:cs="宋体" w:hint="eastAsia"/>
          <w:sz w:val="28"/>
          <w:szCs w:val="28"/>
        </w:rPr>
        <w:t>8</w:t>
      </w:r>
      <w:r>
        <w:rPr>
          <w:rFonts w:ascii="宋体" w:eastAsia="宋体" w:hAnsi="宋体" w:cs="宋体" w:hint="eastAsia"/>
          <w:sz w:val="28"/>
          <w:szCs w:val="28"/>
        </w:rPr>
        <w:t>。</w:t>
      </w:r>
    </w:p>
    <w:p w:rsidR="00C85BCD" w:rsidRDefault="005C16EA">
      <w:pPr>
        <w:spacing w:afterLines="50" w:after="156"/>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2-</w:t>
      </w:r>
      <w:r>
        <w:rPr>
          <w:rFonts w:ascii="宋体" w:eastAsia="宋体" w:hAnsi="宋体" w:cstheme="minorEastAsia" w:hint="eastAsia"/>
          <w:sz w:val="28"/>
          <w:szCs w:val="28"/>
        </w:rPr>
        <w:t>7</w:t>
      </w:r>
      <w:r>
        <w:rPr>
          <w:rFonts w:ascii="宋体" w:eastAsia="宋体" w:hAnsi="宋体" w:cstheme="minorEastAsia" w:hint="eastAsia"/>
          <w:sz w:val="28"/>
          <w:szCs w:val="28"/>
        </w:rPr>
        <w:t xml:space="preserve">  2020</w:t>
      </w:r>
      <w:r>
        <w:rPr>
          <w:rFonts w:ascii="宋体" w:eastAsia="宋体" w:hAnsi="宋体" w:cstheme="minorEastAsia" w:hint="eastAsia"/>
          <w:sz w:val="28"/>
          <w:szCs w:val="28"/>
        </w:rPr>
        <w:t>、</w:t>
      </w:r>
      <w:r>
        <w:rPr>
          <w:rFonts w:ascii="宋体" w:eastAsia="宋体" w:hAnsi="宋体" w:cstheme="minorEastAsia" w:hint="eastAsia"/>
          <w:sz w:val="28"/>
          <w:szCs w:val="28"/>
        </w:rPr>
        <w:t>2021</w:t>
      </w:r>
      <w:r>
        <w:rPr>
          <w:rFonts w:ascii="宋体" w:eastAsia="宋体" w:hAnsi="宋体" w:cstheme="minorEastAsia" w:hint="eastAsia"/>
          <w:sz w:val="28"/>
          <w:szCs w:val="28"/>
        </w:rPr>
        <w:t>年参加高考学生升学情况统计（单位：人）</w:t>
      </w:r>
    </w:p>
    <w:tbl>
      <w:tblPr>
        <w:tblStyle w:val="af"/>
        <w:tblW w:w="8369" w:type="dxa"/>
        <w:jc w:val="center"/>
        <w:tblLayout w:type="fixed"/>
        <w:tblLook w:val="04A0" w:firstRow="1" w:lastRow="0" w:firstColumn="1" w:lastColumn="0" w:noHBand="0" w:noVBand="1"/>
      </w:tblPr>
      <w:tblGrid>
        <w:gridCol w:w="1638"/>
        <w:gridCol w:w="1625"/>
        <w:gridCol w:w="1447"/>
        <w:gridCol w:w="1559"/>
        <w:gridCol w:w="2100"/>
      </w:tblGrid>
      <w:tr w:rsidR="00C85BCD">
        <w:trPr>
          <w:trHeight w:val="966"/>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年</w:t>
            </w:r>
            <w:r>
              <w:rPr>
                <w:rFonts w:ascii="宋体" w:hAnsi="宋体" w:cstheme="minorEastAsia" w:hint="eastAsia"/>
                <w:bCs/>
                <w:sz w:val="28"/>
                <w:szCs w:val="28"/>
              </w:rPr>
              <w:t xml:space="preserve"> </w:t>
            </w:r>
            <w:r>
              <w:rPr>
                <w:rFonts w:ascii="宋体" w:hAnsi="宋体" w:cstheme="minorEastAsia" w:hint="eastAsia"/>
                <w:bCs/>
                <w:sz w:val="28"/>
                <w:szCs w:val="28"/>
              </w:rPr>
              <w:t>份</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参考人数</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本科</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专科</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合计上线率（</w:t>
            </w:r>
            <w:r>
              <w:rPr>
                <w:rFonts w:ascii="宋体" w:hAnsi="宋体" w:cstheme="minorEastAsia" w:hint="eastAsia"/>
                <w:bCs/>
                <w:sz w:val="28"/>
                <w:szCs w:val="28"/>
              </w:rPr>
              <w:t>%</w:t>
            </w:r>
            <w:r>
              <w:rPr>
                <w:rFonts w:ascii="宋体" w:hAnsi="宋体" w:cstheme="minorEastAsia" w:hint="eastAsia"/>
                <w:bCs/>
                <w:sz w:val="28"/>
                <w:szCs w:val="28"/>
              </w:rPr>
              <w:t>）</w:t>
            </w:r>
          </w:p>
        </w:tc>
      </w:tr>
      <w:tr w:rsidR="00C85BCD">
        <w:trPr>
          <w:trHeight w:val="966"/>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2020</w:t>
            </w:r>
            <w:r>
              <w:rPr>
                <w:rFonts w:ascii="宋体" w:hAnsi="宋体" w:cstheme="minorEastAsia" w:hint="eastAsia"/>
                <w:bCs/>
                <w:sz w:val="28"/>
                <w:szCs w:val="28"/>
              </w:rPr>
              <w:t>年</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434</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433</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99.78%</w:t>
            </w:r>
          </w:p>
        </w:tc>
      </w:tr>
      <w:tr w:rsidR="00C85BCD">
        <w:trPr>
          <w:trHeight w:val="966"/>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2021</w:t>
            </w:r>
            <w:r>
              <w:rPr>
                <w:rFonts w:ascii="宋体" w:hAnsi="宋体" w:cstheme="minorEastAsia" w:hint="eastAsia"/>
                <w:bCs/>
                <w:sz w:val="28"/>
                <w:szCs w:val="28"/>
              </w:rPr>
              <w:t>年</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468</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465</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C85BCD" w:rsidRDefault="005C16EA">
            <w:pPr>
              <w:pStyle w:val="msolistparagraph0"/>
              <w:widowControl/>
              <w:adjustRightInd w:val="0"/>
              <w:snapToGrid w:val="0"/>
              <w:ind w:firstLineChars="0" w:firstLine="0"/>
              <w:jc w:val="center"/>
              <w:rPr>
                <w:rFonts w:ascii="宋体" w:hAnsi="宋体" w:cstheme="minorEastAsia"/>
                <w:bCs/>
                <w:sz w:val="28"/>
                <w:szCs w:val="28"/>
              </w:rPr>
            </w:pPr>
            <w:r>
              <w:rPr>
                <w:rFonts w:ascii="宋体" w:hAnsi="宋体" w:cstheme="minorEastAsia" w:hint="eastAsia"/>
                <w:bCs/>
                <w:sz w:val="28"/>
                <w:szCs w:val="28"/>
              </w:rPr>
              <w:t>99.79%</w:t>
            </w:r>
          </w:p>
        </w:tc>
      </w:tr>
    </w:tbl>
    <w:p w:rsidR="00C85BCD" w:rsidRDefault="00C85BCD">
      <w:pPr>
        <w:widowControl/>
        <w:spacing w:line="600" w:lineRule="exact"/>
        <w:ind w:firstLineChars="200" w:firstLine="560"/>
        <w:rPr>
          <w:rFonts w:ascii="宋体" w:eastAsia="宋体" w:hAnsi="宋体" w:cstheme="minorEastAsia"/>
          <w:bCs/>
          <w:sz w:val="28"/>
          <w:szCs w:val="28"/>
        </w:rPr>
      </w:pPr>
    </w:p>
    <w:p w:rsidR="00C85BCD" w:rsidRDefault="005C16EA">
      <w:pPr>
        <w:widowControl/>
        <w:spacing w:line="600" w:lineRule="exact"/>
        <w:ind w:firstLineChars="200" w:firstLine="560"/>
        <w:rPr>
          <w:rFonts w:ascii="宋体" w:eastAsia="宋体" w:hAnsi="宋体" w:cstheme="minorEastAsia"/>
          <w:bCs/>
          <w:sz w:val="28"/>
          <w:szCs w:val="28"/>
        </w:rPr>
      </w:pPr>
      <w:r>
        <w:rPr>
          <w:rFonts w:ascii="宋体" w:eastAsia="宋体" w:hAnsi="宋体" w:cstheme="minorEastAsia" w:hint="eastAsia"/>
          <w:bCs/>
          <w:sz w:val="28"/>
          <w:szCs w:val="28"/>
        </w:rPr>
        <w:lastRenderedPageBreak/>
        <w:t>表</w:t>
      </w:r>
      <w:r>
        <w:rPr>
          <w:rFonts w:ascii="宋体" w:eastAsia="宋体" w:hAnsi="宋体" w:cstheme="minorEastAsia" w:hint="eastAsia"/>
          <w:bCs/>
          <w:sz w:val="28"/>
          <w:szCs w:val="28"/>
        </w:rPr>
        <w:t>2-8 2020</w:t>
      </w:r>
      <w:r>
        <w:rPr>
          <w:rFonts w:ascii="宋体" w:eastAsia="宋体" w:hAnsi="宋体" w:cstheme="minorEastAsia" w:hint="eastAsia"/>
          <w:bCs/>
          <w:sz w:val="28"/>
          <w:szCs w:val="28"/>
        </w:rPr>
        <w:t>、</w:t>
      </w:r>
      <w:r>
        <w:rPr>
          <w:rFonts w:ascii="宋体" w:eastAsia="宋体" w:hAnsi="宋体" w:cstheme="minorEastAsia" w:hint="eastAsia"/>
          <w:bCs/>
          <w:sz w:val="28"/>
          <w:szCs w:val="28"/>
        </w:rPr>
        <w:t>2021</w:t>
      </w:r>
      <w:r>
        <w:rPr>
          <w:rFonts w:ascii="宋体" w:eastAsia="宋体" w:hAnsi="宋体" w:cstheme="minorEastAsia" w:hint="eastAsia"/>
          <w:bCs/>
          <w:sz w:val="28"/>
          <w:szCs w:val="28"/>
        </w:rPr>
        <w:t>年分专业学生升学情况统计表（单位：人）</w:t>
      </w:r>
    </w:p>
    <w:tbl>
      <w:tblPr>
        <w:tblStyle w:val="af"/>
        <w:tblW w:w="9704" w:type="dxa"/>
        <w:tblInd w:w="-318" w:type="dxa"/>
        <w:tblLook w:val="04A0" w:firstRow="1" w:lastRow="0" w:firstColumn="1" w:lastColumn="0" w:noHBand="0" w:noVBand="1"/>
      </w:tblPr>
      <w:tblGrid>
        <w:gridCol w:w="1239"/>
        <w:gridCol w:w="777"/>
        <w:gridCol w:w="827"/>
        <w:gridCol w:w="1056"/>
        <w:gridCol w:w="639"/>
        <w:gridCol w:w="639"/>
        <w:gridCol w:w="638"/>
        <w:gridCol w:w="916"/>
        <w:gridCol w:w="640"/>
        <w:gridCol w:w="1056"/>
        <w:gridCol w:w="638"/>
        <w:gridCol w:w="639"/>
      </w:tblGrid>
      <w:tr w:rsidR="00C85BCD">
        <w:trPr>
          <w:trHeight w:val="485"/>
        </w:trPr>
        <w:tc>
          <w:tcPr>
            <w:tcW w:w="1407" w:type="dxa"/>
            <w:vMerge w:val="restart"/>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专业</w:t>
            </w:r>
          </w:p>
        </w:tc>
        <w:tc>
          <w:tcPr>
            <w:tcW w:w="707" w:type="dxa"/>
            <w:vMerge w:val="restart"/>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年份</w:t>
            </w:r>
          </w:p>
        </w:tc>
        <w:tc>
          <w:tcPr>
            <w:tcW w:w="1807" w:type="dxa"/>
            <w:gridSpan w:val="2"/>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对口单招</w:t>
            </w:r>
          </w:p>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升学</w:t>
            </w:r>
          </w:p>
        </w:tc>
        <w:tc>
          <w:tcPr>
            <w:tcW w:w="1344" w:type="dxa"/>
            <w:gridSpan w:val="2"/>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3+2</w:t>
            </w:r>
            <w:r>
              <w:rPr>
                <w:rFonts w:ascii="宋体" w:eastAsia="宋体" w:hAnsi="宋体" w:cstheme="minorEastAsia" w:hint="eastAsia"/>
                <w:bCs/>
                <w:sz w:val="28"/>
                <w:szCs w:val="28"/>
              </w:rPr>
              <w:t>升学</w:t>
            </w:r>
          </w:p>
        </w:tc>
        <w:tc>
          <w:tcPr>
            <w:tcW w:w="1487" w:type="dxa"/>
            <w:gridSpan w:val="2"/>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升入本科</w:t>
            </w:r>
          </w:p>
        </w:tc>
        <w:tc>
          <w:tcPr>
            <w:tcW w:w="1609" w:type="dxa"/>
            <w:gridSpan w:val="2"/>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升入高职</w:t>
            </w:r>
          </w:p>
        </w:tc>
        <w:tc>
          <w:tcPr>
            <w:tcW w:w="1343" w:type="dxa"/>
            <w:gridSpan w:val="2"/>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其他</w:t>
            </w:r>
          </w:p>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升学</w:t>
            </w:r>
          </w:p>
        </w:tc>
      </w:tr>
      <w:tr w:rsidR="00C85BCD">
        <w:trPr>
          <w:trHeight w:val="295"/>
        </w:trPr>
        <w:tc>
          <w:tcPr>
            <w:tcW w:w="1407" w:type="dxa"/>
            <w:vMerge/>
          </w:tcPr>
          <w:p w:rsidR="00C85BCD" w:rsidRDefault="00C85BCD">
            <w:pPr>
              <w:widowControl/>
              <w:spacing w:line="600" w:lineRule="exact"/>
              <w:jc w:val="center"/>
              <w:rPr>
                <w:rFonts w:ascii="宋体" w:eastAsia="宋体" w:hAnsi="宋体" w:cstheme="minorEastAsia"/>
                <w:bCs/>
                <w:sz w:val="28"/>
                <w:szCs w:val="28"/>
              </w:rPr>
            </w:pPr>
          </w:p>
        </w:tc>
        <w:tc>
          <w:tcPr>
            <w:tcW w:w="707" w:type="dxa"/>
            <w:vMerge/>
          </w:tcPr>
          <w:p w:rsidR="00C85BCD" w:rsidRDefault="00C85BCD">
            <w:pPr>
              <w:widowControl/>
              <w:spacing w:line="600" w:lineRule="exact"/>
              <w:jc w:val="center"/>
              <w:rPr>
                <w:rFonts w:ascii="宋体" w:eastAsia="宋体" w:hAnsi="宋体" w:cstheme="minorEastAsia"/>
                <w:bCs/>
                <w:sz w:val="28"/>
                <w:szCs w:val="28"/>
              </w:rPr>
            </w:pPr>
          </w:p>
        </w:tc>
        <w:tc>
          <w:tcPr>
            <w:tcW w:w="871"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人数</w:t>
            </w:r>
          </w:p>
        </w:tc>
        <w:tc>
          <w:tcPr>
            <w:tcW w:w="936"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比例</w:t>
            </w:r>
          </w:p>
        </w:tc>
        <w:tc>
          <w:tcPr>
            <w:tcW w:w="672"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人数</w:t>
            </w:r>
          </w:p>
        </w:tc>
        <w:tc>
          <w:tcPr>
            <w:tcW w:w="672"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比例</w:t>
            </w:r>
          </w:p>
        </w:tc>
        <w:tc>
          <w:tcPr>
            <w:tcW w:w="671"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人数</w:t>
            </w:r>
          </w:p>
        </w:tc>
        <w:tc>
          <w:tcPr>
            <w:tcW w:w="816"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比例</w:t>
            </w:r>
          </w:p>
        </w:tc>
        <w:tc>
          <w:tcPr>
            <w:tcW w:w="673"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人数</w:t>
            </w:r>
          </w:p>
        </w:tc>
        <w:tc>
          <w:tcPr>
            <w:tcW w:w="936"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比例</w:t>
            </w:r>
          </w:p>
        </w:tc>
        <w:tc>
          <w:tcPr>
            <w:tcW w:w="671"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人数</w:t>
            </w:r>
          </w:p>
        </w:tc>
        <w:tc>
          <w:tcPr>
            <w:tcW w:w="672" w:type="dxa"/>
          </w:tcPr>
          <w:p w:rsidR="00C85BCD" w:rsidRDefault="005C16EA">
            <w:pPr>
              <w:widowControl/>
              <w:spacing w:line="600" w:lineRule="exact"/>
              <w:jc w:val="center"/>
              <w:rPr>
                <w:rFonts w:ascii="宋体" w:eastAsia="宋体" w:hAnsi="宋体" w:cstheme="minorEastAsia"/>
                <w:bCs/>
                <w:sz w:val="28"/>
                <w:szCs w:val="28"/>
              </w:rPr>
            </w:pPr>
            <w:r>
              <w:rPr>
                <w:rFonts w:ascii="宋体" w:eastAsia="宋体" w:hAnsi="宋体" w:cstheme="minorEastAsia" w:hint="eastAsia"/>
                <w:bCs/>
                <w:sz w:val="28"/>
                <w:szCs w:val="28"/>
              </w:rPr>
              <w:t>比例</w:t>
            </w:r>
          </w:p>
        </w:tc>
      </w:tr>
      <w:tr w:rsidR="00C85BCD">
        <w:trPr>
          <w:trHeight w:val="311"/>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航空</w:t>
            </w:r>
          </w:p>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服务</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108</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98.1%</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6</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149"/>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70</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100.0%</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C85BCD">
            <w:pPr>
              <w:widowControl/>
              <w:spacing w:line="600" w:lineRule="exact"/>
              <w:jc w:val="left"/>
              <w:rPr>
                <w:rFonts w:ascii="宋体" w:eastAsia="宋体" w:hAnsi="宋体" w:cstheme="minorEastAsia"/>
                <w:bCs/>
                <w:sz w:val="28"/>
                <w:szCs w:val="28"/>
              </w:rPr>
            </w:pPr>
          </w:p>
        </w:tc>
        <w:tc>
          <w:tcPr>
            <w:tcW w:w="936" w:type="dxa"/>
          </w:tcPr>
          <w:p w:rsidR="00C85BCD" w:rsidRDefault="00C85BCD">
            <w:pPr>
              <w:widowControl/>
              <w:spacing w:line="600" w:lineRule="exact"/>
              <w:jc w:val="lef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609"/>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幼儿</w:t>
            </w:r>
          </w:p>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保育</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35</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54.3%</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17</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149"/>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114</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90.48%</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w:t>
            </w:r>
          </w:p>
        </w:tc>
        <w:tc>
          <w:tcPr>
            <w:tcW w:w="81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8.33%</w:t>
            </w:r>
          </w:p>
        </w:tc>
        <w:tc>
          <w:tcPr>
            <w:tcW w:w="673"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7</w:t>
            </w:r>
          </w:p>
        </w:tc>
        <w:tc>
          <w:tcPr>
            <w:tcW w:w="936"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58.33%</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42"/>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机械加工技术</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105</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96.2%</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14</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93%</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264"/>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76</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100.0%</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C85BCD">
            <w:pPr>
              <w:widowControl/>
              <w:spacing w:line="600" w:lineRule="exact"/>
              <w:jc w:val="left"/>
              <w:rPr>
                <w:rFonts w:ascii="宋体" w:eastAsia="宋体" w:hAnsi="宋体" w:cstheme="minorEastAsia"/>
                <w:bCs/>
                <w:sz w:val="28"/>
                <w:szCs w:val="28"/>
              </w:rPr>
            </w:pPr>
          </w:p>
        </w:tc>
        <w:tc>
          <w:tcPr>
            <w:tcW w:w="936" w:type="dxa"/>
          </w:tcPr>
          <w:p w:rsidR="00C85BCD" w:rsidRDefault="00C85BCD">
            <w:pPr>
              <w:widowControl/>
              <w:spacing w:line="600" w:lineRule="exact"/>
              <w:jc w:val="lef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280"/>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计算机平面设计</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78</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92.3%</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14</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436"/>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64</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96.97%</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3</w:t>
            </w:r>
          </w:p>
        </w:tc>
        <w:tc>
          <w:tcPr>
            <w:tcW w:w="936"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42.86%</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会计事务</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39</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89.7%</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6</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41</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97.62%</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2</w:t>
            </w:r>
          </w:p>
        </w:tc>
        <w:tc>
          <w:tcPr>
            <w:tcW w:w="936"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66.67%</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电子技术应用</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14</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100.0%</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53</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98.15%</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w:t>
            </w:r>
          </w:p>
        </w:tc>
        <w:tc>
          <w:tcPr>
            <w:tcW w:w="81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25%</w:t>
            </w:r>
          </w:p>
        </w:tc>
        <w:tc>
          <w:tcPr>
            <w:tcW w:w="673"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3</w:t>
            </w:r>
          </w:p>
        </w:tc>
        <w:tc>
          <w:tcPr>
            <w:tcW w:w="936" w:type="dxa"/>
          </w:tcPr>
          <w:p w:rsidR="00C85BCD" w:rsidRDefault="005C16EA">
            <w:pPr>
              <w:widowControl/>
              <w:spacing w:line="600" w:lineRule="exact"/>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汽车运用与维修</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26</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100.0%</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2</w:t>
            </w:r>
          </w:p>
        </w:tc>
        <w:tc>
          <w:tcPr>
            <w:tcW w:w="936" w:type="dxa"/>
            <w:vAlign w:val="center"/>
          </w:tcPr>
          <w:p w:rsidR="00C85BCD" w:rsidRDefault="005C16EA">
            <w:pPr>
              <w:jc w:val="left"/>
              <w:rPr>
                <w:rFonts w:ascii="宋体" w:eastAsia="宋体" w:hAnsi="宋体" w:cstheme="minorEastAsia"/>
                <w:bCs/>
                <w:sz w:val="28"/>
                <w:szCs w:val="28"/>
              </w:rPr>
            </w:pPr>
            <w:r>
              <w:rPr>
                <w:rFonts w:ascii="宋体" w:eastAsia="宋体" w:hAnsi="宋体" w:cstheme="minorEastAsia" w:hint="eastAsia"/>
                <w:bCs/>
                <w:sz w:val="28"/>
                <w:szCs w:val="28"/>
              </w:rPr>
              <w:t>100%</w:t>
            </w: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511"/>
        </w:trPr>
        <w:tc>
          <w:tcPr>
            <w:tcW w:w="1407" w:type="dxa"/>
            <w:vMerge/>
          </w:tcPr>
          <w:p w:rsidR="00C85BCD" w:rsidRDefault="00C85BCD">
            <w:pPr>
              <w:widowControl/>
              <w:snapToGrid w:val="0"/>
              <w:spacing w:line="380" w:lineRule="exact"/>
              <w:jc w:val="center"/>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28</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100.0%</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C85BCD">
            <w:pPr>
              <w:widowControl/>
              <w:spacing w:line="600" w:lineRule="exact"/>
              <w:rPr>
                <w:rFonts w:ascii="宋体" w:eastAsia="宋体" w:hAnsi="宋体" w:cstheme="minorEastAsia"/>
                <w:bCs/>
                <w:sz w:val="28"/>
                <w:szCs w:val="28"/>
              </w:rPr>
            </w:pPr>
          </w:p>
        </w:tc>
        <w:tc>
          <w:tcPr>
            <w:tcW w:w="936"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val="restart"/>
          </w:tcPr>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电子</w:t>
            </w:r>
          </w:p>
          <w:p w:rsidR="00C85BCD" w:rsidRDefault="005C16EA">
            <w:pPr>
              <w:widowControl/>
              <w:snapToGrid w:val="0"/>
              <w:spacing w:line="380" w:lineRule="exact"/>
              <w:jc w:val="center"/>
              <w:rPr>
                <w:rFonts w:ascii="宋体" w:eastAsia="宋体" w:hAnsi="宋体" w:cstheme="minorEastAsia"/>
                <w:bCs/>
                <w:sz w:val="28"/>
                <w:szCs w:val="28"/>
              </w:rPr>
            </w:pPr>
            <w:r>
              <w:rPr>
                <w:rFonts w:ascii="宋体" w:eastAsia="宋体" w:hAnsi="宋体" w:cstheme="minorEastAsia" w:hint="eastAsia"/>
                <w:bCs/>
                <w:sz w:val="28"/>
                <w:szCs w:val="28"/>
              </w:rPr>
              <w:t>商务</w:t>
            </w: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2020</w:t>
            </w:r>
          </w:p>
        </w:tc>
        <w:tc>
          <w:tcPr>
            <w:tcW w:w="871" w:type="dxa"/>
          </w:tcPr>
          <w:p w:rsidR="00C85BCD" w:rsidRDefault="00C85BCD">
            <w:pPr>
              <w:widowControl/>
              <w:spacing w:line="600" w:lineRule="exact"/>
              <w:rPr>
                <w:rFonts w:ascii="宋体" w:eastAsia="宋体" w:hAnsi="宋体" w:cstheme="minorEastAsia"/>
                <w:bCs/>
                <w:sz w:val="28"/>
                <w:szCs w:val="28"/>
              </w:rPr>
            </w:pPr>
          </w:p>
        </w:tc>
        <w:tc>
          <w:tcPr>
            <w:tcW w:w="936"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C85BCD">
            <w:pPr>
              <w:widowControl/>
              <w:spacing w:line="600" w:lineRule="exact"/>
              <w:rPr>
                <w:rFonts w:ascii="宋体" w:eastAsia="宋体" w:hAnsi="宋体" w:cstheme="minorEastAsia"/>
                <w:bCs/>
                <w:sz w:val="28"/>
                <w:szCs w:val="28"/>
              </w:rPr>
            </w:pPr>
          </w:p>
        </w:tc>
        <w:tc>
          <w:tcPr>
            <w:tcW w:w="936"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r w:rsidR="00C85BCD">
        <w:trPr>
          <w:trHeight w:val="326"/>
        </w:trPr>
        <w:tc>
          <w:tcPr>
            <w:tcW w:w="1407" w:type="dxa"/>
            <w:vMerge/>
          </w:tcPr>
          <w:p w:rsidR="00C85BCD" w:rsidRDefault="00C85BCD">
            <w:pPr>
              <w:widowControl/>
              <w:spacing w:line="600" w:lineRule="exact"/>
              <w:rPr>
                <w:rFonts w:ascii="宋体" w:eastAsia="宋体" w:hAnsi="宋体" w:cstheme="minorEastAsia"/>
                <w:bCs/>
                <w:sz w:val="28"/>
                <w:szCs w:val="28"/>
              </w:rPr>
            </w:pPr>
          </w:p>
        </w:tc>
        <w:tc>
          <w:tcPr>
            <w:tcW w:w="707"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2021</w:t>
            </w:r>
          </w:p>
        </w:tc>
        <w:tc>
          <w:tcPr>
            <w:tcW w:w="871"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4</w:t>
            </w:r>
          </w:p>
        </w:tc>
        <w:tc>
          <w:tcPr>
            <w:tcW w:w="936" w:type="dxa"/>
          </w:tcPr>
          <w:p w:rsidR="00C85BCD" w:rsidRDefault="005C16EA">
            <w:pPr>
              <w:widowControl/>
              <w:spacing w:line="600" w:lineRule="exact"/>
              <w:rPr>
                <w:rFonts w:ascii="宋体" w:eastAsia="宋体" w:hAnsi="宋体" w:cstheme="minorEastAsia"/>
                <w:bCs/>
                <w:sz w:val="28"/>
                <w:szCs w:val="28"/>
              </w:rPr>
            </w:pPr>
            <w:r>
              <w:rPr>
                <w:rFonts w:ascii="宋体" w:eastAsia="宋体" w:hAnsi="宋体" w:cstheme="minorEastAsia" w:hint="eastAsia"/>
                <w:bCs/>
                <w:sz w:val="28"/>
                <w:szCs w:val="28"/>
              </w:rPr>
              <w:t>66.67%</w:t>
            </w:r>
          </w:p>
        </w:tc>
        <w:tc>
          <w:tcPr>
            <w:tcW w:w="672"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816" w:type="dxa"/>
          </w:tcPr>
          <w:p w:rsidR="00C85BCD" w:rsidRDefault="00C85BCD">
            <w:pPr>
              <w:widowControl/>
              <w:spacing w:line="600" w:lineRule="exact"/>
              <w:rPr>
                <w:rFonts w:ascii="宋体" w:eastAsia="宋体" w:hAnsi="宋体" w:cstheme="minorEastAsia"/>
                <w:bCs/>
                <w:sz w:val="28"/>
                <w:szCs w:val="28"/>
              </w:rPr>
            </w:pPr>
          </w:p>
        </w:tc>
        <w:tc>
          <w:tcPr>
            <w:tcW w:w="673" w:type="dxa"/>
          </w:tcPr>
          <w:p w:rsidR="00C85BCD" w:rsidRDefault="00C85BCD">
            <w:pPr>
              <w:widowControl/>
              <w:spacing w:line="600" w:lineRule="exact"/>
              <w:rPr>
                <w:rFonts w:ascii="宋体" w:eastAsia="宋体" w:hAnsi="宋体" w:cstheme="minorEastAsia"/>
                <w:bCs/>
                <w:sz w:val="28"/>
                <w:szCs w:val="28"/>
              </w:rPr>
            </w:pPr>
          </w:p>
        </w:tc>
        <w:tc>
          <w:tcPr>
            <w:tcW w:w="936" w:type="dxa"/>
          </w:tcPr>
          <w:p w:rsidR="00C85BCD" w:rsidRDefault="00C85BCD">
            <w:pPr>
              <w:widowControl/>
              <w:spacing w:line="600" w:lineRule="exact"/>
              <w:rPr>
                <w:rFonts w:ascii="宋体" w:eastAsia="宋体" w:hAnsi="宋体" w:cstheme="minorEastAsia"/>
                <w:bCs/>
                <w:sz w:val="28"/>
                <w:szCs w:val="28"/>
              </w:rPr>
            </w:pPr>
          </w:p>
        </w:tc>
        <w:tc>
          <w:tcPr>
            <w:tcW w:w="671" w:type="dxa"/>
          </w:tcPr>
          <w:p w:rsidR="00C85BCD" w:rsidRDefault="00C85BCD">
            <w:pPr>
              <w:widowControl/>
              <w:spacing w:line="600" w:lineRule="exact"/>
              <w:rPr>
                <w:rFonts w:ascii="宋体" w:eastAsia="宋体" w:hAnsi="宋体" w:cstheme="minorEastAsia"/>
                <w:bCs/>
                <w:sz w:val="28"/>
                <w:szCs w:val="28"/>
              </w:rPr>
            </w:pPr>
          </w:p>
        </w:tc>
        <w:tc>
          <w:tcPr>
            <w:tcW w:w="672" w:type="dxa"/>
          </w:tcPr>
          <w:p w:rsidR="00C85BCD" w:rsidRDefault="00C85BCD">
            <w:pPr>
              <w:widowControl/>
              <w:spacing w:line="600" w:lineRule="exact"/>
              <w:rPr>
                <w:rFonts w:ascii="宋体" w:eastAsia="宋体" w:hAnsi="宋体" w:cstheme="minorEastAsia"/>
                <w:bCs/>
                <w:sz w:val="28"/>
                <w:szCs w:val="28"/>
              </w:rPr>
            </w:pPr>
          </w:p>
        </w:tc>
      </w:tr>
    </w:tbl>
    <w:p w:rsidR="00C85BCD" w:rsidRDefault="00C85BCD">
      <w:pPr>
        <w:snapToGrid w:val="0"/>
        <w:spacing w:line="520" w:lineRule="atLeast"/>
        <w:ind w:firstLineChars="200" w:firstLine="602"/>
        <w:rPr>
          <w:rFonts w:ascii="宋体" w:eastAsia="宋体" w:hAnsi="宋体" w:cstheme="minorEastAsia"/>
          <w:b/>
          <w:color w:val="000000" w:themeColor="text1"/>
          <w:sz w:val="30"/>
          <w:szCs w:val="30"/>
        </w:rPr>
      </w:pPr>
    </w:p>
    <w:p w:rsidR="00C85BCD" w:rsidRDefault="005C16EA">
      <w:pPr>
        <w:snapToGrid w:val="0"/>
        <w:spacing w:line="520" w:lineRule="atLeast"/>
        <w:ind w:firstLineChars="200" w:firstLine="602"/>
        <w:rPr>
          <w:rFonts w:ascii="黑体" w:eastAsia="黑体" w:hAnsi="黑体" w:cs="宋体"/>
          <w:b/>
          <w:bCs/>
          <w:sz w:val="28"/>
          <w:szCs w:val="28"/>
        </w:rPr>
      </w:pPr>
      <w:r>
        <w:rPr>
          <w:rFonts w:ascii="宋体" w:eastAsia="宋体" w:hAnsi="宋体" w:cstheme="minorEastAsia" w:hint="eastAsia"/>
          <w:b/>
          <w:color w:val="000000" w:themeColor="text1"/>
          <w:sz w:val="30"/>
          <w:szCs w:val="30"/>
        </w:rPr>
        <w:lastRenderedPageBreak/>
        <w:t>2.6</w:t>
      </w:r>
      <w:r>
        <w:rPr>
          <w:rFonts w:ascii="宋体" w:eastAsia="宋体" w:hAnsi="宋体" w:cstheme="minorEastAsia" w:hint="eastAsia"/>
          <w:b/>
          <w:color w:val="000000" w:themeColor="text1"/>
          <w:sz w:val="30"/>
          <w:szCs w:val="30"/>
        </w:rPr>
        <w:t>、职业发展</w:t>
      </w:r>
    </w:p>
    <w:p w:rsidR="00C85BCD" w:rsidRDefault="005C16EA">
      <w:pPr>
        <w:snapToGrid w:val="0"/>
        <w:spacing w:line="520" w:lineRule="atLeast"/>
        <w:ind w:firstLineChars="200" w:firstLine="562"/>
        <w:rPr>
          <w:rFonts w:ascii="黑体" w:eastAsia="黑体" w:hAnsi="黑体" w:cs="宋体"/>
          <w:b/>
          <w:bCs/>
          <w:color w:val="FF0000"/>
          <w:sz w:val="28"/>
          <w:szCs w:val="28"/>
        </w:rPr>
      </w:pPr>
      <w:r>
        <w:rPr>
          <w:rFonts w:ascii="黑体" w:eastAsia="黑体" w:hAnsi="黑体" w:cs="宋体"/>
          <w:b/>
          <w:bCs/>
          <w:sz w:val="28"/>
          <w:szCs w:val="28"/>
        </w:rPr>
        <w:t>2.6.1</w:t>
      </w:r>
      <w:r>
        <w:rPr>
          <w:rFonts w:ascii="黑体" w:eastAsia="黑体" w:hAnsi="黑体" w:cs="宋体" w:hint="eastAsia"/>
          <w:b/>
          <w:bCs/>
          <w:sz w:val="28"/>
          <w:szCs w:val="28"/>
        </w:rPr>
        <w:t>、学习能力</w:t>
      </w:r>
    </w:p>
    <w:p w:rsidR="00C85BCD" w:rsidRDefault="005C16EA">
      <w:pPr>
        <w:snapToGrid w:val="0"/>
        <w:spacing w:line="520" w:lineRule="atLeast"/>
        <w:ind w:firstLineChars="200" w:firstLine="560"/>
        <w:rPr>
          <w:rFonts w:ascii="宋体" w:hAnsi="宋体" w:cs="宋体"/>
          <w:sz w:val="28"/>
          <w:szCs w:val="28"/>
        </w:rPr>
      </w:pPr>
      <w:r>
        <w:rPr>
          <w:rFonts w:ascii="宋体" w:hAnsi="宋体" w:cs="宋体" w:hint="eastAsia"/>
          <w:sz w:val="28"/>
          <w:szCs w:val="28"/>
        </w:rPr>
        <w:t>促进学</w:t>
      </w:r>
      <w:r>
        <w:rPr>
          <w:rFonts w:ascii="宋体" w:hAnsi="宋体" w:cs="宋体" w:hint="eastAsia"/>
          <w:sz w:val="28"/>
          <w:szCs w:val="28"/>
        </w:rPr>
        <w:t>生可持</w:t>
      </w:r>
      <w:r>
        <w:rPr>
          <w:rFonts w:ascii="宋体" w:hAnsi="宋体" w:cs="宋体" w:hint="eastAsia"/>
          <w:sz w:val="28"/>
          <w:szCs w:val="28"/>
        </w:rPr>
        <w:t>续发展，使其成为</w:t>
      </w:r>
      <w:r>
        <w:rPr>
          <w:rFonts w:ascii="宋体" w:hAnsi="宋体" w:cs="宋体"/>
          <w:sz w:val="28"/>
          <w:szCs w:val="28"/>
        </w:rPr>
        <w:t>"</w:t>
      </w:r>
      <w:r>
        <w:rPr>
          <w:rFonts w:ascii="宋体" w:hAnsi="宋体" w:cs="宋体" w:hint="eastAsia"/>
          <w:sz w:val="28"/>
          <w:szCs w:val="28"/>
        </w:rPr>
        <w:t>厚基础、宽口径、高素质、强能力</w:t>
      </w:r>
      <w:proofErr w:type="gramStart"/>
      <w:r>
        <w:rPr>
          <w:rFonts w:ascii="宋体" w:hAnsi="宋体" w:cs="宋体" w:hint="eastAsia"/>
          <w:sz w:val="28"/>
          <w:szCs w:val="28"/>
        </w:rPr>
        <w:t>”</w:t>
      </w:r>
      <w:proofErr w:type="gramEnd"/>
      <w:r>
        <w:rPr>
          <w:rFonts w:ascii="宋体" w:hAnsi="宋体" w:cs="宋体" w:hint="eastAsia"/>
          <w:sz w:val="28"/>
          <w:szCs w:val="28"/>
        </w:rPr>
        <w:t>的人才，大胆变革教学方式，以利于学生自主学习能力的培养。在教学过程中，通过学生积极思考和实践活动，激发学生在学习过程中的积极性。注重培养学生在自主探索问题与解决问题的过程中的创新意识。教学过程中从学生的年龄特点和认知特点出发，留给学生足够的探索空间，发展学生独立学、思、用的能力。在课堂教学中，坚持以学生为主体，努力实践“生本”理论，着力培养学生勤动手、勤动口，勤观察、勤思考的良好习惯。改变重结果、轻过程的倾向。注重使学生在主动获取知识、解决问题的过程中积极思考，懂得如何学习。</w:t>
      </w:r>
      <w:r>
        <w:rPr>
          <w:rFonts w:ascii="宋体" w:hAnsi="宋体" w:cs="宋体" w:hint="eastAsia"/>
          <w:sz w:val="28"/>
          <w:szCs w:val="28"/>
        </w:rPr>
        <w:t>学生在学习过程中的积极性、主动性和独立性得到了较大提高。</w:t>
      </w:r>
    </w:p>
    <w:p w:rsidR="00C85BCD" w:rsidRDefault="005C16EA">
      <w:pPr>
        <w:snapToGrid w:val="0"/>
        <w:spacing w:line="520" w:lineRule="atLeast"/>
        <w:ind w:firstLineChars="200" w:firstLine="562"/>
        <w:rPr>
          <w:rFonts w:ascii="黑体" w:eastAsia="黑体" w:hAnsi="黑体" w:cs="宋体"/>
          <w:b/>
          <w:bCs/>
          <w:sz w:val="28"/>
          <w:szCs w:val="28"/>
        </w:rPr>
      </w:pPr>
      <w:r>
        <w:rPr>
          <w:rFonts w:ascii="黑体" w:eastAsia="黑体" w:hAnsi="黑体" w:cs="宋体"/>
          <w:b/>
          <w:bCs/>
          <w:sz w:val="28"/>
          <w:szCs w:val="28"/>
        </w:rPr>
        <w:t>2.6.2</w:t>
      </w:r>
      <w:r>
        <w:rPr>
          <w:rFonts w:ascii="黑体" w:eastAsia="黑体" w:hAnsi="黑体" w:cs="宋体" w:hint="eastAsia"/>
          <w:b/>
          <w:bCs/>
          <w:sz w:val="28"/>
          <w:szCs w:val="28"/>
        </w:rPr>
        <w:t>、岗位适应能力</w:t>
      </w:r>
    </w:p>
    <w:p w:rsidR="00C85BCD" w:rsidRDefault="005C16EA">
      <w:pPr>
        <w:snapToGrid w:val="0"/>
        <w:spacing w:line="520" w:lineRule="atLeast"/>
        <w:ind w:firstLineChars="200" w:firstLine="560"/>
        <w:rPr>
          <w:rFonts w:ascii="宋体" w:cs="宋体"/>
          <w:sz w:val="28"/>
          <w:szCs w:val="28"/>
        </w:rPr>
      </w:pPr>
      <w:r>
        <w:rPr>
          <w:rFonts w:ascii="宋体" w:hAnsi="宋体" w:cs="宋体" w:hint="eastAsia"/>
          <w:sz w:val="28"/>
          <w:szCs w:val="28"/>
        </w:rPr>
        <w:t>以就业为导向，以能力为本位，以培养学生职业道德、职业能力和岗位技能、可持续发展的基础能力，提高毕业生就业竞争力为目的。研究课程的综合化和岗位化，强化实践教学，重视职业素养养成，开发和构建了新的职业教育课程体系。</w:t>
      </w:r>
    </w:p>
    <w:p w:rsidR="00C85BCD" w:rsidRDefault="005C16EA">
      <w:pPr>
        <w:snapToGrid w:val="0"/>
        <w:spacing w:line="520" w:lineRule="atLeast"/>
        <w:ind w:firstLineChars="200" w:firstLine="560"/>
        <w:rPr>
          <w:rFonts w:ascii="宋体" w:hAnsi="宋体" w:cs="宋体"/>
          <w:sz w:val="28"/>
          <w:szCs w:val="28"/>
        </w:rPr>
      </w:pPr>
      <w:r>
        <w:rPr>
          <w:rFonts w:ascii="宋体" w:hAnsi="宋体" w:cs="宋体" w:hint="eastAsia"/>
          <w:sz w:val="28"/>
          <w:szCs w:val="28"/>
        </w:rPr>
        <w:t>以校企合作、产教融合为切入点，与相关行业企业一线管理和技术骨干共同进行职业分析，确定了人才培养方案、课程体系和课程标准，围绕职业活动的各岗位工作任务组成教学模块，构建了</w:t>
      </w:r>
      <w:proofErr w:type="gramStart"/>
      <w:r>
        <w:rPr>
          <w:rFonts w:ascii="宋体" w:hAnsi="宋体" w:cs="宋体" w:hint="eastAsia"/>
          <w:sz w:val="28"/>
          <w:szCs w:val="28"/>
        </w:rPr>
        <w:t>集素质</w:t>
      </w:r>
      <w:proofErr w:type="gramEnd"/>
      <w:r>
        <w:rPr>
          <w:rFonts w:ascii="宋体" w:hAnsi="宋体" w:cs="宋体" w:hint="eastAsia"/>
          <w:sz w:val="28"/>
          <w:szCs w:val="28"/>
        </w:rPr>
        <w:t>培养、技术基础知识、专业能力训练、职业培训</w:t>
      </w:r>
      <w:r>
        <w:rPr>
          <w:rFonts w:ascii="宋体" w:hAnsi="宋体" w:cs="宋体" w:hint="eastAsia"/>
          <w:sz w:val="28"/>
          <w:szCs w:val="28"/>
        </w:rPr>
        <w:t>、考证课程、技能鉴定为一体，以职业岗位能力培养为本位的</w:t>
      </w:r>
      <w:proofErr w:type="gramStart"/>
      <w:r>
        <w:rPr>
          <w:rFonts w:ascii="宋体" w:hAnsi="宋体" w:cs="宋体" w:hint="eastAsia"/>
          <w:sz w:val="28"/>
          <w:szCs w:val="28"/>
        </w:rPr>
        <w:t>课岗课证双</w:t>
      </w:r>
      <w:proofErr w:type="gramEnd"/>
      <w:r>
        <w:rPr>
          <w:rFonts w:ascii="宋体" w:hAnsi="宋体" w:cs="宋体" w:hint="eastAsia"/>
          <w:sz w:val="28"/>
          <w:szCs w:val="28"/>
        </w:rPr>
        <w:t>融通的课程体系。</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2</w:t>
      </w:r>
      <w:r>
        <w:rPr>
          <w:rFonts w:ascii="黑体" w:eastAsia="黑体" w:hAnsi="黑体" w:cstheme="minorEastAsia"/>
          <w:b/>
          <w:bCs/>
          <w:sz w:val="28"/>
          <w:szCs w:val="28"/>
        </w:rPr>
        <w:t>.6.3</w:t>
      </w:r>
      <w:r>
        <w:rPr>
          <w:rFonts w:ascii="黑体" w:eastAsia="黑体" w:hAnsi="黑体" w:cstheme="minorEastAsia" w:hint="eastAsia"/>
          <w:b/>
          <w:bCs/>
          <w:sz w:val="28"/>
          <w:szCs w:val="28"/>
        </w:rPr>
        <w:t>、岗位迁移能力</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1.</w:t>
      </w:r>
      <w:r>
        <w:rPr>
          <w:rFonts w:ascii="宋体" w:eastAsia="宋体" w:hAnsi="宋体" w:cstheme="minorEastAsia" w:hint="eastAsia"/>
          <w:sz w:val="28"/>
          <w:szCs w:val="28"/>
        </w:rPr>
        <w:t>以课程建设与改革为核心，提高了教学质量。通过与企业共同制定核心课课程标准，推进专业课程整合。同时，根据人才培养目标，整合职业岗位的典型工作任务，将职业活动转化为教学任务，结合新知识、新技术、</w:t>
      </w:r>
      <w:r>
        <w:rPr>
          <w:rFonts w:ascii="宋体" w:eastAsia="宋体" w:hAnsi="宋体" w:cstheme="minorEastAsia" w:hint="eastAsia"/>
          <w:sz w:val="28"/>
          <w:szCs w:val="28"/>
        </w:rPr>
        <w:lastRenderedPageBreak/>
        <w:t>新工艺和新方法，精心设计课程内容，从工作任务的难易程度，确定了课程内容的重难点。</w:t>
      </w:r>
    </w:p>
    <w:p w:rsidR="00C85BCD" w:rsidRDefault="005C16EA">
      <w:pPr>
        <w:snapToGrid w:val="0"/>
        <w:spacing w:line="520" w:lineRule="atLeast"/>
        <w:ind w:firstLineChars="200" w:firstLine="560"/>
        <w:rPr>
          <w:rFonts w:ascii="宋体" w:eastAsia="宋体" w:hAnsi="宋体" w:cstheme="minorEastAsia"/>
          <w:color w:val="FF0000"/>
          <w:sz w:val="28"/>
          <w:szCs w:val="28"/>
        </w:rPr>
      </w:pPr>
      <w:r>
        <w:rPr>
          <w:rFonts w:ascii="宋体" w:eastAsia="宋体" w:hAnsi="宋体" w:cstheme="minorEastAsia" w:hint="eastAsia"/>
          <w:sz w:val="28"/>
          <w:szCs w:val="28"/>
        </w:rPr>
        <w:t>2.</w:t>
      </w:r>
      <w:r>
        <w:rPr>
          <w:rFonts w:ascii="宋体" w:eastAsia="宋体" w:hAnsi="宋体" w:cstheme="minorEastAsia" w:hint="eastAsia"/>
          <w:sz w:val="28"/>
          <w:szCs w:val="28"/>
        </w:rPr>
        <w:t>围绕专业核心课程，校企联合开发校本教材，通过专业教师参与企业实践，学习企业典型工作任务和内容，聘请企业专家参与项目教学素材的整理，共同开发了以综合素质为基础、专业素养为方向、岗位技能为核心、以</w:t>
      </w:r>
      <w:proofErr w:type="gramStart"/>
      <w:r>
        <w:rPr>
          <w:rFonts w:ascii="宋体" w:eastAsia="宋体" w:hAnsi="宋体" w:cstheme="minorEastAsia" w:hint="eastAsia"/>
          <w:sz w:val="28"/>
          <w:szCs w:val="28"/>
        </w:rPr>
        <w:t>典型任务</w:t>
      </w:r>
      <w:proofErr w:type="gramEnd"/>
      <w:r>
        <w:rPr>
          <w:rFonts w:ascii="宋体" w:eastAsia="宋体" w:hAnsi="宋体" w:cstheme="minorEastAsia" w:hint="eastAsia"/>
          <w:sz w:val="28"/>
          <w:szCs w:val="28"/>
        </w:rPr>
        <w:t>为引领的校本讲义，参与开发企业培</w:t>
      </w:r>
      <w:r>
        <w:rPr>
          <w:rFonts w:ascii="宋体" w:eastAsia="宋体" w:hAnsi="宋体" w:cstheme="minorEastAsia" w:hint="eastAsia"/>
          <w:sz w:val="28"/>
          <w:szCs w:val="28"/>
        </w:rPr>
        <w:t>训教程，完成课程建设。</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2</w:t>
      </w:r>
      <w:r>
        <w:rPr>
          <w:rFonts w:ascii="黑体" w:eastAsia="黑体" w:hAnsi="黑体" w:cstheme="minorEastAsia"/>
          <w:b/>
          <w:bCs/>
          <w:sz w:val="28"/>
          <w:szCs w:val="28"/>
        </w:rPr>
        <w:t>.6.4</w:t>
      </w:r>
      <w:r>
        <w:rPr>
          <w:rFonts w:ascii="黑体" w:eastAsia="黑体" w:hAnsi="黑体" w:cstheme="minorEastAsia" w:hint="eastAsia"/>
          <w:b/>
          <w:bCs/>
          <w:sz w:val="28"/>
          <w:szCs w:val="28"/>
        </w:rPr>
        <w:t>、创新创业能力</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习与创业有关的知识，增强团队意识，一起合作，一同分享经验，学到了更多做人的道理，明白了连带责任。学会从现实的角度去考虑问题，从更加实际的角度去认识问题，对自己的将来有了全新和更加完整的看法。</w:t>
      </w:r>
    </w:p>
    <w:p w:rsidR="00C85BCD" w:rsidRDefault="005C16EA">
      <w:pPr>
        <w:snapToGrid w:val="0"/>
        <w:spacing w:line="520" w:lineRule="atLeast"/>
        <w:ind w:firstLineChars="200" w:firstLine="562"/>
        <w:outlineLvl w:val="0"/>
        <w:rPr>
          <w:rFonts w:ascii="黑体" w:eastAsia="黑体" w:hAnsi="黑体" w:cstheme="minorEastAsia"/>
          <w:b/>
          <w:sz w:val="28"/>
          <w:szCs w:val="28"/>
        </w:rPr>
      </w:pPr>
      <w:bookmarkStart w:id="10" w:name="_Toc88213015"/>
      <w:r>
        <w:rPr>
          <w:rFonts w:ascii="黑体" w:eastAsia="黑体" w:hAnsi="黑体" w:cstheme="minorEastAsia" w:hint="eastAsia"/>
          <w:b/>
          <w:sz w:val="28"/>
          <w:szCs w:val="28"/>
        </w:rPr>
        <w:t>3</w:t>
      </w:r>
      <w:r>
        <w:rPr>
          <w:rFonts w:ascii="黑体" w:eastAsia="黑体" w:hAnsi="黑体" w:cstheme="minorEastAsia" w:hint="eastAsia"/>
          <w:b/>
          <w:sz w:val="28"/>
          <w:szCs w:val="28"/>
        </w:rPr>
        <w:t>、</w:t>
      </w:r>
      <w:r>
        <w:rPr>
          <w:rFonts w:ascii="黑体" w:eastAsia="黑体" w:hAnsi="黑体" w:cstheme="minorEastAsia" w:hint="eastAsia"/>
          <w:b/>
          <w:sz w:val="28"/>
          <w:szCs w:val="28"/>
        </w:rPr>
        <w:t>教学改革</w:t>
      </w:r>
      <w:bookmarkStart w:id="11" w:name="_Toc88213016"/>
      <w:bookmarkEnd w:id="10"/>
    </w:p>
    <w:p w:rsidR="00C85BCD" w:rsidRDefault="005C16EA">
      <w:pPr>
        <w:snapToGrid w:val="0"/>
        <w:spacing w:line="520" w:lineRule="atLeast"/>
        <w:ind w:firstLineChars="200" w:firstLine="562"/>
        <w:outlineLvl w:val="0"/>
        <w:rPr>
          <w:rFonts w:ascii="黑体" w:eastAsia="黑体" w:hAnsi="黑体" w:cstheme="minorEastAsia"/>
          <w:b/>
          <w:sz w:val="28"/>
          <w:szCs w:val="28"/>
        </w:rPr>
      </w:pPr>
      <w:r>
        <w:rPr>
          <w:rFonts w:ascii="黑体" w:eastAsia="黑体" w:hAnsi="黑体" w:cstheme="minorEastAsia" w:hint="eastAsia"/>
          <w:b/>
          <w:sz w:val="28"/>
          <w:szCs w:val="28"/>
        </w:rPr>
        <w:t>3</w:t>
      </w:r>
      <w:r>
        <w:rPr>
          <w:rFonts w:ascii="黑体" w:eastAsia="黑体" w:hAnsi="黑体" w:cstheme="minorEastAsia"/>
          <w:b/>
          <w:sz w:val="28"/>
          <w:szCs w:val="28"/>
        </w:rPr>
        <w:t>.1</w:t>
      </w:r>
      <w:r>
        <w:rPr>
          <w:rFonts w:ascii="黑体" w:eastAsia="黑体" w:hAnsi="黑体" w:cstheme="minorEastAsia" w:hint="eastAsia"/>
          <w:b/>
          <w:sz w:val="28"/>
          <w:szCs w:val="28"/>
        </w:rPr>
        <w:t>、教育教学改革</w:t>
      </w:r>
      <w:bookmarkEnd w:id="11"/>
    </w:p>
    <w:p w:rsidR="00C85BCD" w:rsidRDefault="005C16EA">
      <w:pPr>
        <w:snapToGrid w:val="0"/>
        <w:spacing w:line="520" w:lineRule="atLeast"/>
        <w:ind w:firstLineChars="200" w:firstLine="562"/>
        <w:outlineLvl w:val="0"/>
        <w:rPr>
          <w:rFonts w:ascii="黑体" w:eastAsia="黑体" w:hAnsi="黑体" w:cstheme="minorEastAsia"/>
          <w:b/>
          <w:sz w:val="30"/>
          <w:szCs w:val="30"/>
        </w:rPr>
      </w:pPr>
      <w:r>
        <w:rPr>
          <w:rFonts w:ascii="黑体" w:eastAsia="黑体" w:hAnsi="黑体" w:cstheme="minorEastAsia" w:hint="eastAsia"/>
          <w:b/>
          <w:bCs/>
          <w:sz w:val="28"/>
          <w:szCs w:val="28"/>
        </w:rPr>
        <w:t>3.1.</w:t>
      </w:r>
      <w:r>
        <w:rPr>
          <w:rFonts w:ascii="黑体" w:eastAsia="黑体" w:hAnsi="黑体" w:cstheme="minorEastAsia"/>
          <w:b/>
          <w:bCs/>
          <w:sz w:val="28"/>
          <w:szCs w:val="28"/>
        </w:rPr>
        <w:t>1</w:t>
      </w:r>
      <w:r>
        <w:rPr>
          <w:rFonts w:ascii="黑体" w:eastAsia="黑体" w:hAnsi="黑体" w:cstheme="minorEastAsia" w:hint="eastAsia"/>
          <w:b/>
          <w:bCs/>
          <w:sz w:val="28"/>
          <w:szCs w:val="28"/>
        </w:rPr>
        <w:t>、教学模式改革</w:t>
      </w:r>
    </w:p>
    <w:p w:rsidR="00C85BCD" w:rsidRDefault="005C16EA">
      <w:pPr>
        <w:snapToGrid w:val="0"/>
        <w:spacing w:line="520" w:lineRule="atLeast"/>
        <w:ind w:firstLineChars="200" w:firstLine="600"/>
        <w:rPr>
          <w:rFonts w:ascii="宋体" w:eastAsia="宋体" w:hAnsi="宋体" w:cstheme="minorEastAsia"/>
          <w:bCs/>
          <w:sz w:val="30"/>
          <w:szCs w:val="30"/>
        </w:rPr>
      </w:pPr>
      <w:r>
        <w:rPr>
          <w:rFonts w:ascii="宋体" w:eastAsia="宋体" w:hAnsi="宋体" w:cstheme="minorEastAsia" w:hint="eastAsia"/>
          <w:bCs/>
          <w:sz w:val="30"/>
          <w:szCs w:val="30"/>
        </w:rPr>
        <w:t>在学校现有的人才培养方案中，对学生的组成进行了人才培养方案的调整，调研并完成了订单班的人才培养方案和高考班的人才培养方案，并在此基础上对专业教学模式进行了改革，重点是以项目式教学为重点，制定了项目教学计划和项目教学内容，在项目教学的过程中坚持做好了考核检测工作，取到了预期的教学效果。</w:t>
      </w:r>
    </w:p>
    <w:p w:rsidR="00C85BCD" w:rsidRDefault="005C16EA">
      <w:pPr>
        <w:ind w:firstLineChars="200" w:firstLine="562"/>
        <w:jc w:val="left"/>
        <w:rPr>
          <w:rFonts w:ascii="宋体" w:eastAsia="宋体" w:hAnsi="宋体" w:cs="宋体"/>
          <w:bCs/>
          <w:color w:val="000000" w:themeColor="text1"/>
          <w:sz w:val="28"/>
          <w:szCs w:val="30"/>
        </w:rPr>
      </w:pPr>
      <w:r>
        <w:rPr>
          <w:rFonts w:ascii="宋体" w:eastAsia="宋体" w:hAnsi="宋体" w:cs="宋体" w:hint="eastAsia"/>
          <w:b/>
          <w:bCs/>
          <w:color w:val="000000" w:themeColor="text1"/>
          <w:sz w:val="28"/>
          <w:szCs w:val="30"/>
        </w:rPr>
        <w:t>【案例</w:t>
      </w:r>
      <w:r>
        <w:rPr>
          <w:rFonts w:ascii="宋体" w:eastAsia="宋体" w:hAnsi="宋体" w:cs="宋体" w:hint="eastAsia"/>
          <w:b/>
          <w:bCs/>
          <w:color w:val="000000" w:themeColor="text1"/>
          <w:sz w:val="28"/>
          <w:szCs w:val="30"/>
        </w:rPr>
        <w:t>3.1</w:t>
      </w:r>
      <w:r>
        <w:rPr>
          <w:rFonts w:ascii="宋体" w:eastAsia="宋体" w:hAnsi="宋体" w:cs="宋体" w:hint="eastAsia"/>
          <w:b/>
          <w:bCs/>
          <w:color w:val="000000" w:themeColor="text1"/>
          <w:sz w:val="28"/>
          <w:szCs w:val="30"/>
        </w:rPr>
        <w:t>】教学模式调整</w:t>
      </w:r>
      <w:r>
        <w:rPr>
          <w:rFonts w:ascii="宋体" w:eastAsia="宋体" w:hAnsi="宋体" w:cs="宋体" w:hint="eastAsia"/>
          <w:bCs/>
          <w:color w:val="000000" w:themeColor="text1"/>
          <w:sz w:val="28"/>
          <w:szCs w:val="30"/>
        </w:rPr>
        <w:t>。</w:t>
      </w:r>
      <w:r>
        <w:rPr>
          <w:rFonts w:ascii="楷体" w:eastAsia="楷体" w:hAnsi="楷体" w:cs="宋体" w:hint="eastAsia"/>
          <w:bCs/>
          <w:color w:val="000000" w:themeColor="text1"/>
          <w:sz w:val="28"/>
          <w:szCs w:val="30"/>
        </w:rPr>
        <w:t>机械专业教学模式是以项目式教学为主要模式，针对专业内的</w:t>
      </w:r>
      <w:r>
        <w:rPr>
          <w:rFonts w:ascii="楷体" w:eastAsia="楷体" w:hAnsi="楷体" w:cs="宋体" w:hint="eastAsia"/>
          <w:bCs/>
          <w:color w:val="000000" w:themeColor="text1"/>
          <w:sz w:val="28"/>
          <w:szCs w:val="30"/>
        </w:rPr>
        <w:t>6</w:t>
      </w:r>
      <w:r>
        <w:rPr>
          <w:rFonts w:ascii="楷体" w:eastAsia="楷体" w:hAnsi="楷体" w:cs="宋体" w:hint="eastAsia"/>
          <w:bCs/>
          <w:color w:val="000000" w:themeColor="text1"/>
          <w:sz w:val="28"/>
          <w:szCs w:val="30"/>
        </w:rPr>
        <w:t>个重点学科分别制定了相应的项目教学计划，并在推行过程中坚持考核过程的科学性，将学生项目学习通过项目任务分解，让学生完成每一个小的项目教学和考核内容，通过任务的质量考核最终完成一个项目内容的学习，多个内容的综合就实现了整个教学任务的完成。</w:t>
      </w:r>
    </w:p>
    <w:p w:rsidR="00C85BCD" w:rsidRDefault="005C16EA">
      <w:pPr>
        <w:jc w:val="center"/>
        <w:rPr>
          <w:rFonts w:ascii="宋体" w:eastAsia="宋体" w:hAnsi="宋体" w:cs="宋体"/>
          <w:bCs/>
          <w:color w:val="000000" w:themeColor="text1"/>
          <w:sz w:val="28"/>
          <w:szCs w:val="30"/>
        </w:rPr>
      </w:pPr>
      <w:r>
        <w:rPr>
          <w:rFonts w:ascii="宋体" w:eastAsia="宋体" w:hAnsi="宋体" w:cs="宋体" w:hint="eastAsia"/>
          <w:bCs/>
          <w:noProof/>
          <w:color w:val="000000" w:themeColor="text1"/>
          <w:sz w:val="28"/>
          <w:szCs w:val="30"/>
        </w:rPr>
        <w:lastRenderedPageBreak/>
        <w:drawing>
          <wp:inline distT="0" distB="0" distL="0" distR="0">
            <wp:extent cx="5741670" cy="3343275"/>
            <wp:effectExtent l="19050" t="0" r="0" b="0"/>
            <wp:docPr id="10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0"/>
                    <pic:cNvPicPr>
                      <a:picLocks noChangeAspect="1" noChangeArrowheads="1"/>
                    </pic:cNvPicPr>
                  </pic:nvPicPr>
                  <pic:blipFill>
                    <a:blip r:embed="rId18" cstate="print"/>
                    <a:srcRect/>
                    <a:stretch>
                      <a:fillRect/>
                    </a:stretch>
                  </pic:blipFill>
                  <pic:spPr>
                    <a:xfrm>
                      <a:off x="0" y="0"/>
                      <a:ext cx="5740400" cy="3342516"/>
                    </a:xfrm>
                    <a:prstGeom prst="rect">
                      <a:avLst/>
                    </a:prstGeom>
                    <a:noFill/>
                    <a:ln w="9525">
                      <a:noFill/>
                      <a:miter lim="800000"/>
                      <a:headEnd/>
                      <a:tailEnd/>
                    </a:ln>
                  </pic:spPr>
                </pic:pic>
              </a:graphicData>
            </a:graphic>
          </wp:inline>
        </w:drawing>
      </w:r>
    </w:p>
    <w:p w:rsidR="00C85BCD" w:rsidRDefault="005C16EA">
      <w:pPr>
        <w:ind w:firstLineChars="200" w:firstLine="560"/>
        <w:jc w:val="center"/>
        <w:rPr>
          <w:rFonts w:ascii="宋体" w:eastAsia="宋体" w:hAnsi="宋体" w:cstheme="minorEastAsia"/>
          <w:bCs/>
          <w:color w:val="000000" w:themeColor="text1"/>
          <w:sz w:val="30"/>
          <w:szCs w:val="30"/>
        </w:rPr>
      </w:pPr>
      <w:r>
        <w:rPr>
          <w:rFonts w:ascii="宋体" w:eastAsia="宋体" w:hAnsi="宋体" w:cs="宋体" w:hint="eastAsia"/>
          <w:bCs/>
          <w:color w:val="000000" w:themeColor="text1"/>
          <w:sz w:val="28"/>
          <w:szCs w:val="30"/>
        </w:rPr>
        <w:t>图</w:t>
      </w:r>
      <w:r>
        <w:rPr>
          <w:rFonts w:ascii="宋体" w:eastAsia="宋体" w:hAnsi="宋体" w:cs="宋体" w:hint="eastAsia"/>
          <w:bCs/>
          <w:color w:val="000000" w:themeColor="text1"/>
          <w:sz w:val="28"/>
          <w:szCs w:val="30"/>
        </w:rPr>
        <w:t>3-1</w:t>
      </w:r>
      <w:r>
        <w:rPr>
          <w:rFonts w:ascii="宋体" w:eastAsia="宋体" w:hAnsi="宋体" w:cs="宋体" w:hint="eastAsia"/>
          <w:bCs/>
          <w:color w:val="000000" w:themeColor="text1"/>
          <w:sz w:val="28"/>
          <w:szCs w:val="30"/>
        </w:rPr>
        <w:t>机械专业项目式教学方案</w:t>
      </w:r>
    </w:p>
    <w:p w:rsidR="00C85BCD" w:rsidRDefault="00C85BCD">
      <w:pPr>
        <w:snapToGrid w:val="0"/>
        <w:spacing w:line="520" w:lineRule="atLeast"/>
        <w:ind w:firstLineChars="200" w:firstLine="562"/>
        <w:rPr>
          <w:rFonts w:ascii="黑体" w:eastAsia="黑体" w:hAnsi="黑体" w:cstheme="minorEastAsia"/>
          <w:b/>
          <w:bCs/>
          <w:sz w:val="28"/>
          <w:szCs w:val="28"/>
        </w:rPr>
      </w:pP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.1.2</w:t>
      </w:r>
      <w:r>
        <w:rPr>
          <w:rFonts w:ascii="黑体" w:eastAsia="黑体" w:hAnsi="黑体" w:cstheme="minorEastAsia" w:hint="eastAsia"/>
          <w:b/>
          <w:bCs/>
          <w:sz w:val="28"/>
          <w:szCs w:val="28"/>
        </w:rPr>
        <w:t>、教学方法改革</w:t>
      </w:r>
    </w:p>
    <w:p w:rsidR="00C85BCD" w:rsidRDefault="005C16EA">
      <w:pPr>
        <w:snapToGrid w:val="0"/>
        <w:spacing w:line="520" w:lineRule="atLeast"/>
        <w:ind w:firstLineChars="200" w:firstLine="560"/>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t>为提高学生技能水平，学校在专业建设中下大力，规范实训过程，调整学生实践方法，通过实训室建设，企业跟顶岗实习，增加学生校内实践操作时间等方式有效提升学生技能水平，</w:t>
      </w:r>
      <w:proofErr w:type="gramStart"/>
      <w:r>
        <w:rPr>
          <w:rFonts w:ascii="宋体" w:eastAsia="宋体" w:hAnsi="宋体" w:cstheme="minorEastAsia" w:hint="eastAsia"/>
          <w:color w:val="000000" w:themeColor="text1"/>
          <w:sz w:val="28"/>
          <w:szCs w:val="28"/>
        </w:rPr>
        <w:t>现学校</w:t>
      </w:r>
      <w:proofErr w:type="gramEnd"/>
      <w:r>
        <w:rPr>
          <w:rFonts w:ascii="宋体" w:eastAsia="宋体" w:hAnsi="宋体" w:cstheme="minorEastAsia" w:hint="eastAsia"/>
          <w:color w:val="000000" w:themeColor="text1"/>
          <w:sz w:val="28"/>
          <w:szCs w:val="28"/>
        </w:rPr>
        <w:t>建有校内实训基地</w:t>
      </w:r>
      <w:r>
        <w:rPr>
          <w:rFonts w:ascii="宋体" w:eastAsia="宋体" w:hAnsi="宋体" w:cstheme="minorEastAsia" w:hint="eastAsia"/>
          <w:color w:val="000000" w:themeColor="text1"/>
          <w:sz w:val="28"/>
          <w:szCs w:val="28"/>
        </w:rPr>
        <w:t>10</w:t>
      </w:r>
      <w:r>
        <w:rPr>
          <w:rFonts w:ascii="宋体" w:eastAsia="宋体" w:hAnsi="宋体" w:cstheme="minorEastAsia" w:hint="eastAsia"/>
          <w:color w:val="000000" w:themeColor="text1"/>
          <w:sz w:val="28"/>
          <w:szCs w:val="28"/>
        </w:rPr>
        <w:t>个，校外实训基地</w:t>
      </w:r>
      <w:r>
        <w:rPr>
          <w:rFonts w:ascii="宋体" w:eastAsia="宋体" w:hAnsi="宋体" w:cstheme="minorEastAsia" w:hint="eastAsia"/>
          <w:color w:val="000000" w:themeColor="text1"/>
          <w:sz w:val="28"/>
          <w:szCs w:val="28"/>
        </w:rPr>
        <w:t>18</w:t>
      </w:r>
      <w:r>
        <w:rPr>
          <w:rFonts w:ascii="宋体" w:eastAsia="宋体" w:hAnsi="宋体" w:cstheme="minorEastAsia" w:hint="eastAsia"/>
          <w:color w:val="000000" w:themeColor="text1"/>
          <w:sz w:val="28"/>
          <w:szCs w:val="28"/>
        </w:rPr>
        <w:t>个，能满足学生的校内外实训要求。</w:t>
      </w:r>
    </w:p>
    <w:p w:rsidR="00C85BCD" w:rsidRDefault="005C16EA">
      <w:pPr>
        <w:snapToGrid w:val="0"/>
        <w:spacing w:line="520" w:lineRule="atLeast"/>
        <w:ind w:firstLineChars="200" w:firstLine="562"/>
        <w:rPr>
          <w:rFonts w:ascii="宋体" w:eastAsia="宋体" w:hAnsi="宋体" w:cs="宋体"/>
          <w:b/>
          <w:bCs/>
          <w:color w:val="000000" w:themeColor="text1"/>
          <w:sz w:val="28"/>
          <w:szCs w:val="28"/>
        </w:rPr>
      </w:pPr>
      <w:r>
        <w:rPr>
          <w:rFonts w:ascii="宋体" w:eastAsia="宋体" w:hAnsi="宋体" w:cs="宋体" w:hint="eastAsia"/>
          <w:b/>
          <w:bCs/>
          <w:color w:val="000000" w:themeColor="text1"/>
          <w:sz w:val="28"/>
          <w:szCs w:val="28"/>
        </w:rPr>
        <w:t>【案例</w:t>
      </w:r>
      <w:r>
        <w:rPr>
          <w:rFonts w:ascii="宋体" w:eastAsia="宋体" w:hAnsi="宋体" w:cs="宋体" w:hint="eastAsia"/>
          <w:b/>
          <w:bCs/>
          <w:color w:val="000000" w:themeColor="text1"/>
          <w:sz w:val="28"/>
          <w:szCs w:val="28"/>
        </w:rPr>
        <w:t>3.4</w:t>
      </w:r>
      <w:r>
        <w:rPr>
          <w:rFonts w:ascii="宋体" w:eastAsia="宋体" w:hAnsi="宋体" w:cs="宋体" w:hint="eastAsia"/>
          <w:b/>
          <w:bCs/>
          <w:color w:val="000000" w:themeColor="text1"/>
          <w:sz w:val="28"/>
          <w:szCs w:val="28"/>
        </w:rPr>
        <w:t>】</w:t>
      </w:r>
      <w:r>
        <w:rPr>
          <w:rFonts w:ascii="宋体" w:eastAsia="宋体" w:hAnsi="宋体" w:cstheme="minorEastAsia" w:hint="eastAsia"/>
          <w:b/>
          <w:color w:val="000000" w:themeColor="text1"/>
          <w:sz w:val="28"/>
          <w:szCs w:val="28"/>
        </w:rPr>
        <w:t>推进“一项三段八步”实训教学法</w:t>
      </w:r>
      <w:r>
        <w:rPr>
          <w:rFonts w:ascii="宋体" w:eastAsia="宋体" w:hAnsi="宋体" w:cs="宋体" w:hint="eastAsia"/>
          <w:b/>
          <w:bCs/>
          <w:color w:val="000000" w:themeColor="text1"/>
          <w:sz w:val="28"/>
          <w:szCs w:val="28"/>
        </w:rPr>
        <w:t>。</w:t>
      </w:r>
    </w:p>
    <w:p w:rsidR="00C85BCD" w:rsidRDefault="005C16EA">
      <w:pPr>
        <w:snapToGrid w:val="0"/>
        <w:spacing w:line="520" w:lineRule="atLeast"/>
        <w:ind w:firstLineChars="200" w:firstLine="560"/>
        <w:rPr>
          <w:rFonts w:ascii="楷体" w:eastAsia="楷体" w:hAnsi="楷体" w:cstheme="minorEastAsia"/>
          <w:color w:val="000000" w:themeColor="text1"/>
          <w:sz w:val="28"/>
          <w:szCs w:val="28"/>
        </w:rPr>
      </w:pPr>
      <w:r>
        <w:rPr>
          <w:rFonts w:ascii="楷体" w:eastAsia="楷体" w:hAnsi="楷体" w:cstheme="minorEastAsia" w:hint="eastAsia"/>
          <w:color w:val="000000" w:themeColor="text1"/>
          <w:sz w:val="28"/>
          <w:szCs w:val="28"/>
        </w:rPr>
        <w:t>专业是职业学校发展的基石，技能是学生发展的生命力，在专业实</w:t>
      </w:r>
      <w:proofErr w:type="gramStart"/>
      <w:r>
        <w:rPr>
          <w:rFonts w:ascii="楷体" w:eastAsia="楷体" w:hAnsi="楷体" w:cstheme="minorEastAsia" w:hint="eastAsia"/>
          <w:color w:val="000000" w:themeColor="text1"/>
          <w:sz w:val="28"/>
          <w:szCs w:val="28"/>
        </w:rPr>
        <w:t>训过程</w:t>
      </w:r>
      <w:proofErr w:type="gramEnd"/>
      <w:r>
        <w:rPr>
          <w:rFonts w:ascii="楷体" w:eastAsia="楷体" w:hAnsi="楷体" w:cstheme="minorEastAsia" w:hint="eastAsia"/>
          <w:color w:val="000000" w:themeColor="text1"/>
          <w:sz w:val="28"/>
          <w:szCs w:val="28"/>
        </w:rPr>
        <w:t>中，为提高学生相应的专业技能，应对升学班高考技能要求及订单班学生就业时企业要求，学校在专业技能教学中不断探索，将学生的实践操作与企业对接，基本形成了一套行之有效的技能实</w:t>
      </w:r>
      <w:proofErr w:type="gramStart"/>
      <w:r>
        <w:rPr>
          <w:rFonts w:ascii="楷体" w:eastAsia="楷体" w:hAnsi="楷体" w:cstheme="minorEastAsia" w:hint="eastAsia"/>
          <w:color w:val="000000" w:themeColor="text1"/>
          <w:sz w:val="28"/>
          <w:szCs w:val="28"/>
        </w:rPr>
        <w:t>训过程</w:t>
      </w:r>
      <w:proofErr w:type="gramEnd"/>
      <w:r>
        <w:rPr>
          <w:rFonts w:ascii="楷体" w:eastAsia="楷体" w:hAnsi="楷体" w:cstheme="minorEastAsia" w:hint="eastAsia"/>
          <w:color w:val="000000" w:themeColor="text1"/>
          <w:sz w:val="28"/>
          <w:szCs w:val="28"/>
        </w:rPr>
        <w:t>和方法——“三段八步”</w:t>
      </w:r>
      <w:r>
        <w:rPr>
          <w:rFonts w:ascii="楷体" w:eastAsia="楷体" w:hAnsi="楷体" w:cstheme="minorEastAsia" w:hint="eastAsia"/>
          <w:color w:val="000000" w:themeColor="text1"/>
          <w:sz w:val="28"/>
          <w:szCs w:val="28"/>
        </w:rPr>
        <w:t xml:space="preserve"> </w:t>
      </w:r>
      <w:r>
        <w:rPr>
          <w:rFonts w:ascii="楷体" w:eastAsia="楷体" w:hAnsi="楷体" w:cstheme="minorEastAsia" w:hint="eastAsia"/>
          <w:color w:val="000000" w:themeColor="text1"/>
          <w:sz w:val="28"/>
          <w:szCs w:val="28"/>
        </w:rPr>
        <w:t>法，让学生在实</w:t>
      </w:r>
      <w:proofErr w:type="gramStart"/>
      <w:r>
        <w:rPr>
          <w:rFonts w:ascii="楷体" w:eastAsia="楷体" w:hAnsi="楷体" w:cstheme="minorEastAsia" w:hint="eastAsia"/>
          <w:color w:val="000000" w:themeColor="text1"/>
          <w:sz w:val="28"/>
          <w:szCs w:val="28"/>
        </w:rPr>
        <w:t>训过程</w:t>
      </w:r>
      <w:proofErr w:type="gramEnd"/>
      <w:r>
        <w:rPr>
          <w:rFonts w:ascii="楷体" w:eastAsia="楷体" w:hAnsi="楷体" w:cstheme="minorEastAsia" w:hint="eastAsia"/>
          <w:color w:val="000000" w:themeColor="text1"/>
          <w:sz w:val="28"/>
          <w:szCs w:val="28"/>
        </w:rPr>
        <w:t>中通过全面的过程控制，提高学生技能实践能力。</w:t>
      </w:r>
    </w:p>
    <w:p w:rsidR="00C85BCD" w:rsidRDefault="00C85BCD">
      <w:pPr>
        <w:ind w:firstLineChars="200" w:firstLine="560"/>
        <w:jc w:val="center"/>
        <w:rPr>
          <w:rFonts w:ascii="宋体" w:eastAsia="宋体" w:hAnsi="宋体" w:cstheme="minorEastAsia"/>
          <w:color w:val="000000" w:themeColor="text1"/>
          <w:sz w:val="28"/>
          <w:szCs w:val="28"/>
        </w:rPr>
      </w:pPr>
    </w:p>
    <w:p w:rsidR="00C85BCD" w:rsidRDefault="005C16EA">
      <w:pPr>
        <w:ind w:firstLineChars="200" w:firstLine="560"/>
        <w:jc w:val="center"/>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lastRenderedPageBreak/>
        <w:t>表</w:t>
      </w:r>
      <w:r>
        <w:rPr>
          <w:rFonts w:ascii="宋体" w:eastAsia="宋体" w:hAnsi="宋体" w:cstheme="minorEastAsia" w:hint="eastAsia"/>
          <w:color w:val="000000" w:themeColor="text1"/>
          <w:sz w:val="28"/>
          <w:szCs w:val="28"/>
        </w:rPr>
        <w:t>3-</w:t>
      </w:r>
      <w:r>
        <w:rPr>
          <w:rFonts w:ascii="宋体" w:eastAsia="宋体" w:hAnsi="宋体" w:cstheme="minorEastAsia" w:hint="eastAsia"/>
          <w:color w:val="000000" w:themeColor="text1"/>
          <w:sz w:val="28"/>
          <w:szCs w:val="28"/>
        </w:rPr>
        <w:t>1</w:t>
      </w:r>
      <w:r>
        <w:rPr>
          <w:rFonts w:ascii="宋体" w:eastAsia="宋体" w:hAnsi="宋体" w:cstheme="minorEastAsia" w:hint="eastAsia"/>
          <w:color w:val="000000" w:themeColor="text1"/>
          <w:sz w:val="28"/>
          <w:szCs w:val="28"/>
        </w:rPr>
        <w:t xml:space="preserve">　“三段八步法”细则</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555"/>
        <w:gridCol w:w="1635"/>
        <w:gridCol w:w="5317"/>
      </w:tblGrid>
      <w:tr w:rsidR="00C85BCD">
        <w:trPr>
          <w:trHeight w:val="536"/>
          <w:jc w:val="center"/>
        </w:trPr>
        <w:tc>
          <w:tcPr>
            <w:tcW w:w="1043"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阶段</w:t>
            </w:r>
          </w:p>
        </w:tc>
        <w:tc>
          <w:tcPr>
            <w:tcW w:w="2190" w:type="dxa"/>
            <w:gridSpan w:val="2"/>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步骤</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b/>
                <w:color w:val="000000" w:themeColor="text1"/>
                <w:sz w:val="24"/>
                <w:szCs w:val="24"/>
              </w:rPr>
            </w:pPr>
            <w:r>
              <w:rPr>
                <w:rFonts w:asciiTheme="minorEastAsia" w:hAnsiTheme="minorEastAsia" w:hint="eastAsia"/>
                <w:b/>
                <w:color w:val="000000" w:themeColor="text1"/>
                <w:sz w:val="24"/>
                <w:szCs w:val="24"/>
              </w:rPr>
              <w:t>内容</w:t>
            </w:r>
          </w:p>
        </w:tc>
      </w:tr>
      <w:tr w:rsidR="00C85BCD">
        <w:trPr>
          <w:trHeight w:val="536"/>
          <w:jc w:val="center"/>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一阶段</w:t>
            </w: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定教学计划</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根据专业标准，制定教学的计划</w:t>
            </w:r>
          </w:p>
        </w:tc>
      </w:tr>
      <w:tr w:rsidR="00C85BCD">
        <w:trPr>
          <w:trHeight w:val="536"/>
          <w:jc w:val="center"/>
        </w:trPr>
        <w:tc>
          <w:tcPr>
            <w:tcW w:w="1043" w:type="dxa"/>
            <w:vMerge/>
            <w:tcBorders>
              <w:top w:val="single" w:sz="4" w:space="0" w:color="auto"/>
              <w:left w:val="single" w:sz="4" w:space="0" w:color="auto"/>
              <w:bottom w:val="single" w:sz="4" w:space="0" w:color="auto"/>
              <w:right w:val="single" w:sz="4" w:space="0" w:color="auto"/>
            </w:tcBorders>
            <w:vAlign w:val="center"/>
          </w:tcPr>
          <w:p w:rsidR="00C85BCD" w:rsidRDefault="00C85BCD">
            <w:pPr>
              <w:widowControl/>
              <w:jc w:val="center"/>
              <w:rPr>
                <w:rFonts w:asciiTheme="minorEastAsia" w:hAnsiTheme="minorEastAsia"/>
                <w:color w:val="000000" w:themeColor="text1"/>
                <w:sz w:val="24"/>
                <w:szCs w:val="24"/>
              </w:rPr>
            </w:pP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定教学项目</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根据教学计划，制定教学项目内容</w:t>
            </w:r>
          </w:p>
        </w:tc>
      </w:tr>
      <w:tr w:rsidR="00C85BCD">
        <w:trPr>
          <w:trHeight w:val="536"/>
          <w:jc w:val="center"/>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二阶段</w:t>
            </w: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理论讲解</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单个项目理论知识讲解</w:t>
            </w:r>
          </w:p>
        </w:tc>
      </w:tr>
      <w:tr w:rsidR="00C85BCD">
        <w:trPr>
          <w:trHeight w:val="536"/>
          <w:jc w:val="center"/>
        </w:trPr>
        <w:tc>
          <w:tcPr>
            <w:tcW w:w="1043" w:type="dxa"/>
            <w:vMerge/>
            <w:tcBorders>
              <w:top w:val="single" w:sz="4" w:space="0" w:color="auto"/>
              <w:left w:val="single" w:sz="4" w:space="0" w:color="auto"/>
              <w:bottom w:val="single" w:sz="4" w:space="0" w:color="auto"/>
              <w:right w:val="single" w:sz="4" w:space="0" w:color="auto"/>
            </w:tcBorders>
            <w:vAlign w:val="center"/>
          </w:tcPr>
          <w:p w:rsidR="00C85BCD" w:rsidRDefault="00C85BCD">
            <w:pPr>
              <w:widowControl/>
              <w:jc w:val="center"/>
              <w:rPr>
                <w:rFonts w:asciiTheme="minorEastAsia" w:hAnsiTheme="minorEastAsia"/>
                <w:color w:val="000000" w:themeColor="text1"/>
                <w:sz w:val="24"/>
                <w:szCs w:val="24"/>
              </w:rPr>
            </w:pP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4</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技能演示</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教师对项目内容进行全程演示及重点技术指导</w:t>
            </w:r>
          </w:p>
        </w:tc>
      </w:tr>
      <w:tr w:rsidR="00C85BCD">
        <w:trPr>
          <w:trHeight w:val="536"/>
          <w:jc w:val="center"/>
        </w:trPr>
        <w:tc>
          <w:tcPr>
            <w:tcW w:w="1043" w:type="dxa"/>
            <w:vMerge/>
            <w:tcBorders>
              <w:top w:val="single" w:sz="4" w:space="0" w:color="auto"/>
              <w:left w:val="single" w:sz="4" w:space="0" w:color="auto"/>
              <w:bottom w:val="single" w:sz="4" w:space="0" w:color="auto"/>
              <w:right w:val="single" w:sz="4" w:space="0" w:color="auto"/>
            </w:tcBorders>
            <w:vAlign w:val="center"/>
          </w:tcPr>
          <w:p w:rsidR="00C85BCD" w:rsidRDefault="00C85BCD">
            <w:pPr>
              <w:widowControl/>
              <w:jc w:val="center"/>
              <w:rPr>
                <w:rFonts w:asciiTheme="minorEastAsia" w:hAnsiTheme="minorEastAsia"/>
                <w:color w:val="000000" w:themeColor="text1"/>
                <w:sz w:val="24"/>
                <w:szCs w:val="24"/>
              </w:rPr>
            </w:pP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5</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技能实操</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学生完成项目内容</w:t>
            </w:r>
          </w:p>
        </w:tc>
      </w:tr>
      <w:tr w:rsidR="00C85BCD">
        <w:trPr>
          <w:trHeight w:val="536"/>
          <w:jc w:val="center"/>
        </w:trPr>
        <w:tc>
          <w:tcPr>
            <w:tcW w:w="1043" w:type="dxa"/>
            <w:vMerge/>
            <w:tcBorders>
              <w:top w:val="single" w:sz="4" w:space="0" w:color="auto"/>
              <w:left w:val="single" w:sz="4" w:space="0" w:color="auto"/>
              <w:bottom w:val="single" w:sz="4" w:space="0" w:color="auto"/>
              <w:right w:val="single" w:sz="4" w:space="0" w:color="auto"/>
            </w:tcBorders>
            <w:vAlign w:val="center"/>
          </w:tcPr>
          <w:p w:rsidR="00C85BCD" w:rsidRDefault="00C85BCD">
            <w:pPr>
              <w:widowControl/>
              <w:jc w:val="center"/>
              <w:rPr>
                <w:rFonts w:asciiTheme="minorEastAsia" w:hAnsiTheme="minorEastAsia"/>
                <w:color w:val="000000" w:themeColor="text1"/>
                <w:sz w:val="24"/>
                <w:szCs w:val="24"/>
              </w:rPr>
            </w:pP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6</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巡回指导</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学生实操过程中，教师巡视指导，过程监控</w:t>
            </w:r>
          </w:p>
        </w:tc>
      </w:tr>
      <w:tr w:rsidR="00C85BCD">
        <w:trPr>
          <w:trHeight w:val="536"/>
          <w:jc w:val="center"/>
        </w:trPr>
        <w:tc>
          <w:tcPr>
            <w:tcW w:w="1043" w:type="dxa"/>
            <w:vMerge w:val="restart"/>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三阶段</w:t>
            </w: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7</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质量评价</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对学生完成内容情况，进行质量评价和规范评价</w:t>
            </w:r>
          </w:p>
        </w:tc>
      </w:tr>
      <w:tr w:rsidR="00C85BCD">
        <w:trPr>
          <w:trHeight w:val="536"/>
          <w:jc w:val="center"/>
        </w:trPr>
        <w:tc>
          <w:tcPr>
            <w:tcW w:w="1043" w:type="dxa"/>
            <w:vMerge/>
            <w:tcBorders>
              <w:top w:val="single" w:sz="4" w:space="0" w:color="auto"/>
              <w:left w:val="single" w:sz="4" w:space="0" w:color="auto"/>
              <w:bottom w:val="single" w:sz="4" w:space="0" w:color="auto"/>
              <w:right w:val="single" w:sz="4" w:space="0" w:color="auto"/>
            </w:tcBorders>
            <w:vAlign w:val="center"/>
          </w:tcPr>
          <w:p w:rsidR="00C85BCD" w:rsidRDefault="00C85BCD">
            <w:pPr>
              <w:widowControl/>
              <w:jc w:val="center"/>
              <w:rPr>
                <w:rFonts w:asciiTheme="minorEastAsia" w:hAnsiTheme="minorEastAsia"/>
                <w:color w:val="000000" w:themeColor="text1"/>
                <w:sz w:val="24"/>
                <w:szCs w:val="24"/>
              </w:rPr>
            </w:pPr>
          </w:p>
        </w:tc>
        <w:tc>
          <w:tcPr>
            <w:tcW w:w="55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8</w:t>
            </w:r>
          </w:p>
        </w:tc>
        <w:tc>
          <w:tcPr>
            <w:tcW w:w="1635"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补训再评</w:t>
            </w:r>
          </w:p>
        </w:tc>
        <w:tc>
          <w:tcPr>
            <w:tcW w:w="5317" w:type="dxa"/>
            <w:tcBorders>
              <w:top w:val="single" w:sz="4" w:space="0" w:color="auto"/>
              <w:left w:val="single" w:sz="4" w:space="0" w:color="auto"/>
              <w:bottom w:val="single" w:sz="4" w:space="0" w:color="auto"/>
              <w:right w:val="single" w:sz="4" w:space="0" w:color="auto"/>
            </w:tcBorders>
            <w:vAlign w:val="center"/>
          </w:tcPr>
          <w:p w:rsidR="00C85BCD" w:rsidRDefault="005C16EA">
            <w:pPr>
              <w:spacing w:line="360" w:lineRule="exac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对不合格质量和不规范操作进行再实践，再评价</w:t>
            </w:r>
          </w:p>
        </w:tc>
      </w:tr>
    </w:tbl>
    <w:p w:rsidR="00C85BCD" w:rsidRDefault="00C85BCD">
      <w:pPr>
        <w:ind w:firstLineChars="200" w:firstLine="562"/>
        <w:rPr>
          <w:rFonts w:ascii="黑体" w:eastAsia="黑体" w:hAnsi="黑体" w:cstheme="minorEastAsia"/>
          <w:b/>
          <w:bCs/>
          <w:sz w:val="28"/>
          <w:szCs w:val="28"/>
        </w:rPr>
      </w:pPr>
    </w:p>
    <w:p w:rsidR="00C85BCD" w:rsidRDefault="005C16EA">
      <w:pPr>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.1.3</w:t>
      </w:r>
      <w:r>
        <w:rPr>
          <w:rFonts w:ascii="黑体" w:eastAsia="黑体" w:hAnsi="黑体" w:cstheme="minorEastAsia" w:hint="eastAsia"/>
          <w:b/>
          <w:bCs/>
          <w:sz w:val="28"/>
          <w:szCs w:val="28"/>
        </w:rPr>
        <w:t>、课程建设改革</w:t>
      </w:r>
    </w:p>
    <w:p w:rsidR="00C85BCD" w:rsidRDefault="005C16EA">
      <w:pPr>
        <w:widowControl/>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公共基础课程</w:t>
      </w:r>
    </w:p>
    <w:p w:rsidR="00C85BCD" w:rsidRDefault="005C16EA">
      <w:pPr>
        <w:widowControl/>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学校按照规定，</w:t>
      </w:r>
      <w:r>
        <w:rPr>
          <w:rFonts w:ascii="宋体" w:eastAsia="宋体" w:hAnsi="宋体" w:cstheme="minorEastAsia" w:hint="eastAsia"/>
          <w:sz w:val="28"/>
          <w:szCs w:val="28"/>
        </w:rPr>
        <w:t>各专业开齐开足开好公共基础课程。</w:t>
      </w:r>
      <w:r>
        <w:rPr>
          <w:rFonts w:ascii="宋体" w:eastAsia="宋体" w:hAnsi="宋体" w:cstheme="minorEastAsia" w:hint="eastAsia"/>
          <w:sz w:val="28"/>
          <w:szCs w:val="28"/>
        </w:rPr>
        <w:t>开</w:t>
      </w:r>
      <w:proofErr w:type="gramStart"/>
      <w:r>
        <w:rPr>
          <w:rFonts w:ascii="宋体" w:eastAsia="宋体" w:hAnsi="宋体" w:cstheme="minorEastAsia" w:hint="eastAsia"/>
          <w:sz w:val="28"/>
          <w:szCs w:val="28"/>
        </w:rPr>
        <w:t>齐</w:t>
      </w:r>
      <w:r>
        <w:rPr>
          <w:rFonts w:ascii="宋体" w:eastAsia="宋体" w:hAnsi="宋体" w:cstheme="minorEastAsia" w:hint="eastAsia"/>
          <w:sz w:val="28"/>
          <w:szCs w:val="28"/>
        </w:rPr>
        <w:t>思想</w:t>
      </w:r>
      <w:proofErr w:type="gramEnd"/>
      <w:r>
        <w:rPr>
          <w:rFonts w:ascii="宋体" w:eastAsia="宋体" w:hAnsi="宋体" w:cstheme="minorEastAsia" w:hint="eastAsia"/>
          <w:sz w:val="28"/>
          <w:szCs w:val="28"/>
        </w:rPr>
        <w:t>政治、语文、历史、数学、外语、信息技术、体育与健康、艺术，物理、化学等</w:t>
      </w:r>
      <w:r>
        <w:rPr>
          <w:rFonts w:ascii="宋体" w:eastAsia="宋体" w:hAnsi="宋体" w:cstheme="minorEastAsia" w:hint="eastAsia"/>
          <w:sz w:val="28"/>
          <w:szCs w:val="28"/>
        </w:rPr>
        <w:t>10</w:t>
      </w:r>
      <w:r>
        <w:rPr>
          <w:rFonts w:ascii="宋体" w:eastAsia="宋体" w:hAnsi="宋体" w:cstheme="minorEastAsia" w:hint="eastAsia"/>
          <w:sz w:val="28"/>
          <w:szCs w:val="28"/>
        </w:rPr>
        <w:t>门课程，并将中华优秀传统文化、劳动教育、职业素养（企业文化）等课程列入必修课程。</w:t>
      </w:r>
    </w:p>
    <w:p w:rsidR="00C85BCD" w:rsidRDefault="005C16EA">
      <w:pPr>
        <w:widowControl/>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课程建设</w:t>
      </w:r>
    </w:p>
    <w:p w:rsidR="00C85BCD" w:rsidRDefault="005C16EA">
      <w:pPr>
        <w:widowControl/>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学校</w:t>
      </w:r>
      <w:r>
        <w:rPr>
          <w:rFonts w:ascii="宋体" w:eastAsia="宋体" w:hAnsi="宋体" w:cstheme="minorEastAsia" w:hint="eastAsia"/>
          <w:sz w:val="28"/>
          <w:szCs w:val="28"/>
        </w:rPr>
        <w:t>针对高考班和订单班的不同教学任务和教学目标</w:t>
      </w:r>
      <w:r>
        <w:rPr>
          <w:rFonts w:ascii="宋体" w:eastAsia="宋体" w:hAnsi="宋体" w:cstheme="minorEastAsia" w:hint="eastAsia"/>
          <w:sz w:val="28"/>
          <w:szCs w:val="28"/>
        </w:rPr>
        <w:t>，分别</w:t>
      </w:r>
      <w:r>
        <w:rPr>
          <w:rFonts w:ascii="宋体" w:eastAsia="宋体" w:hAnsi="宋体" w:cstheme="minorEastAsia" w:hint="eastAsia"/>
          <w:sz w:val="28"/>
          <w:szCs w:val="28"/>
        </w:rPr>
        <w:t>建设课程标准</w:t>
      </w:r>
      <w:r>
        <w:rPr>
          <w:rFonts w:ascii="宋体" w:eastAsia="宋体" w:hAnsi="宋体" w:cstheme="minorEastAsia" w:hint="eastAsia"/>
          <w:sz w:val="28"/>
          <w:szCs w:val="28"/>
        </w:rPr>
        <w:t>，分别</w:t>
      </w:r>
      <w:r>
        <w:rPr>
          <w:rFonts w:ascii="宋体" w:eastAsia="宋体" w:hAnsi="宋体" w:cstheme="minorEastAsia" w:hint="eastAsia"/>
          <w:sz w:val="28"/>
          <w:szCs w:val="28"/>
        </w:rPr>
        <w:t>分配教学内容及教学任务，加大专业实践课的比例，印制了</w:t>
      </w:r>
      <w:r>
        <w:rPr>
          <w:rFonts w:ascii="宋体" w:eastAsia="宋体" w:hAnsi="宋体" w:cstheme="minorEastAsia" w:hint="eastAsia"/>
          <w:sz w:val="28"/>
          <w:szCs w:val="28"/>
        </w:rPr>
        <w:t>10</w:t>
      </w:r>
      <w:r>
        <w:rPr>
          <w:rFonts w:ascii="宋体" w:eastAsia="宋体" w:hAnsi="宋体" w:cstheme="minorEastAsia" w:hint="eastAsia"/>
          <w:sz w:val="28"/>
          <w:szCs w:val="28"/>
        </w:rPr>
        <w:t>门公共基础课程标准，制定（</w:t>
      </w:r>
      <w:proofErr w:type="gramStart"/>
      <w:r>
        <w:rPr>
          <w:rFonts w:ascii="宋体" w:eastAsia="宋体" w:hAnsi="宋体" w:cstheme="minorEastAsia" w:hint="eastAsia"/>
          <w:sz w:val="28"/>
          <w:szCs w:val="28"/>
        </w:rPr>
        <w:t>修定</w:t>
      </w:r>
      <w:proofErr w:type="gramEnd"/>
      <w:r>
        <w:rPr>
          <w:rFonts w:ascii="宋体" w:eastAsia="宋体" w:hAnsi="宋体" w:cstheme="minorEastAsia" w:hint="eastAsia"/>
          <w:sz w:val="28"/>
          <w:szCs w:val="28"/>
        </w:rPr>
        <w:t>）了</w:t>
      </w:r>
      <w:r>
        <w:rPr>
          <w:rFonts w:ascii="宋体" w:eastAsia="宋体" w:hAnsi="宋体" w:cstheme="minorEastAsia" w:hint="eastAsia"/>
          <w:sz w:val="28"/>
          <w:szCs w:val="28"/>
        </w:rPr>
        <w:t>63</w:t>
      </w:r>
      <w:r>
        <w:rPr>
          <w:rFonts w:ascii="宋体" w:eastAsia="宋体" w:hAnsi="宋体" w:cstheme="minorEastAsia" w:hint="eastAsia"/>
          <w:sz w:val="28"/>
          <w:szCs w:val="28"/>
        </w:rPr>
        <w:t>门课程标准，编制了</w:t>
      </w:r>
      <w:r>
        <w:rPr>
          <w:rFonts w:ascii="宋体" w:eastAsia="宋体" w:hAnsi="宋体" w:cstheme="minorEastAsia" w:hint="eastAsia"/>
          <w:sz w:val="28"/>
          <w:szCs w:val="28"/>
        </w:rPr>
        <w:t>37</w:t>
      </w:r>
      <w:r>
        <w:rPr>
          <w:rFonts w:ascii="宋体" w:eastAsia="宋体" w:hAnsi="宋体" w:cstheme="minorEastAsia" w:hint="eastAsia"/>
          <w:sz w:val="28"/>
          <w:szCs w:val="28"/>
        </w:rPr>
        <w:t>门校本讲义并投入到教学实践中进行检验，</w:t>
      </w:r>
      <w:proofErr w:type="gramStart"/>
      <w:r>
        <w:rPr>
          <w:rFonts w:ascii="宋体" w:eastAsia="宋体" w:hAnsi="宋体" w:cstheme="minorEastAsia" w:hint="eastAsia"/>
          <w:sz w:val="28"/>
          <w:szCs w:val="28"/>
        </w:rPr>
        <w:t>现运行</w:t>
      </w:r>
      <w:proofErr w:type="gramEnd"/>
      <w:r>
        <w:rPr>
          <w:rFonts w:ascii="宋体" w:eastAsia="宋体" w:hAnsi="宋体" w:cstheme="minorEastAsia" w:hint="eastAsia"/>
          <w:sz w:val="28"/>
          <w:szCs w:val="28"/>
        </w:rPr>
        <w:t>良好。探索形成“三个三”的专业评价模式（图</w:t>
      </w:r>
      <w:r>
        <w:rPr>
          <w:rFonts w:ascii="宋体" w:eastAsia="宋体" w:hAnsi="宋体" w:cstheme="minorEastAsia" w:hint="eastAsia"/>
          <w:sz w:val="28"/>
          <w:szCs w:val="28"/>
        </w:rPr>
        <w:t>2</w:t>
      </w:r>
      <w:r>
        <w:rPr>
          <w:rFonts w:ascii="宋体" w:eastAsia="宋体" w:hAnsi="宋体" w:cstheme="minorEastAsia" w:hint="eastAsia"/>
          <w:sz w:val="28"/>
          <w:szCs w:val="28"/>
        </w:rPr>
        <w:t>），转变以前单一教师评价的方式，以学生、专业教师和企业导师为主体，采取学生自评、互评，教师和导师评价等主要形式，重点考查每个学习项目的知识、能力和素质。</w:t>
      </w:r>
    </w:p>
    <w:p w:rsidR="00C85BCD" w:rsidRDefault="005C16EA">
      <w:pPr>
        <w:jc w:val="center"/>
        <w:rPr>
          <w:rFonts w:ascii="宋体" w:eastAsia="宋体" w:hAnsi="宋体" w:cstheme="minorEastAsia"/>
          <w:bCs/>
          <w:sz w:val="28"/>
          <w:szCs w:val="28"/>
        </w:rPr>
      </w:pPr>
      <w:r>
        <w:rPr>
          <w:rFonts w:ascii="宋体" w:eastAsia="宋体" w:hAnsi="宋体" w:cstheme="minorEastAsia" w:hint="eastAsia"/>
          <w:bCs/>
          <w:sz w:val="28"/>
          <w:szCs w:val="28"/>
        </w:rPr>
        <w:lastRenderedPageBreak/>
        <w:t>表</w:t>
      </w:r>
      <w:r>
        <w:rPr>
          <w:rFonts w:ascii="宋体" w:eastAsia="宋体" w:hAnsi="宋体" w:cstheme="minorEastAsia" w:hint="eastAsia"/>
          <w:bCs/>
          <w:sz w:val="28"/>
          <w:szCs w:val="28"/>
        </w:rPr>
        <w:t xml:space="preserve">3-2  </w:t>
      </w:r>
      <w:r>
        <w:rPr>
          <w:rFonts w:ascii="宋体" w:eastAsia="宋体" w:hAnsi="宋体" w:cstheme="minorEastAsia" w:hint="eastAsia"/>
          <w:bCs/>
          <w:sz w:val="28"/>
          <w:szCs w:val="28"/>
        </w:rPr>
        <w:t>校本讲义编写情况统计表</w:t>
      </w:r>
    </w:p>
    <w:tbl>
      <w:tblPr>
        <w:tblW w:w="8943" w:type="dxa"/>
        <w:tblInd w:w="392" w:type="dxa"/>
        <w:tblLook w:val="04A0" w:firstRow="1" w:lastRow="0" w:firstColumn="1" w:lastColumn="0" w:noHBand="0" w:noVBand="1"/>
      </w:tblPr>
      <w:tblGrid>
        <w:gridCol w:w="850"/>
        <w:gridCol w:w="2282"/>
        <w:gridCol w:w="1276"/>
        <w:gridCol w:w="4535"/>
      </w:tblGrid>
      <w:tr w:rsidR="00C85BCD">
        <w:trPr>
          <w:trHeight w:val="312"/>
        </w:trPr>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序号</w:t>
            </w:r>
          </w:p>
        </w:tc>
        <w:tc>
          <w:tcPr>
            <w:tcW w:w="2282" w:type="dxa"/>
            <w:tcBorders>
              <w:top w:val="single" w:sz="8" w:space="0" w:color="auto"/>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专业</w:t>
            </w:r>
          </w:p>
        </w:tc>
        <w:tc>
          <w:tcPr>
            <w:tcW w:w="1276" w:type="dxa"/>
            <w:tcBorders>
              <w:top w:val="single" w:sz="8" w:space="0" w:color="auto"/>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年度</w:t>
            </w:r>
          </w:p>
        </w:tc>
        <w:tc>
          <w:tcPr>
            <w:tcW w:w="4535" w:type="dxa"/>
            <w:tcBorders>
              <w:top w:val="single" w:sz="8" w:space="0" w:color="auto"/>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b/>
                <w:bCs/>
                <w:kern w:val="0"/>
                <w:sz w:val="24"/>
                <w:szCs w:val="24"/>
              </w:rPr>
            </w:pPr>
            <w:r>
              <w:rPr>
                <w:rFonts w:ascii="仿宋" w:eastAsia="仿宋" w:hAnsi="仿宋" w:cs="宋体" w:hint="eastAsia"/>
                <w:b/>
                <w:bCs/>
                <w:kern w:val="0"/>
                <w:sz w:val="24"/>
                <w:szCs w:val="24"/>
              </w:rPr>
              <w:t>讲义名称</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电子技术应用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PLC</w:t>
            </w:r>
            <w:r>
              <w:rPr>
                <w:rFonts w:ascii="仿宋" w:eastAsia="仿宋" w:hAnsi="仿宋" w:cs="宋体" w:hint="eastAsia"/>
                <w:kern w:val="0"/>
                <w:sz w:val="24"/>
                <w:szCs w:val="24"/>
              </w:rPr>
              <w:t>技术与应用</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电子技术应用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电工技能实训手册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电子技术应用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电工技能与实训</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4</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电子技术应用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单片机原理及应用实</w:t>
            </w:r>
            <w:proofErr w:type="gramStart"/>
            <w:r>
              <w:rPr>
                <w:rFonts w:ascii="仿宋" w:eastAsia="仿宋" w:hAnsi="仿宋" w:cs="宋体" w:hint="eastAsia"/>
                <w:kern w:val="0"/>
                <w:sz w:val="24"/>
                <w:szCs w:val="24"/>
              </w:rPr>
              <w:t>训指导</w:t>
            </w:r>
            <w:proofErr w:type="gramEnd"/>
            <w:r>
              <w:rPr>
                <w:rFonts w:ascii="仿宋" w:eastAsia="仿宋" w:hAnsi="仿宋" w:cs="宋体" w:hint="eastAsia"/>
                <w:kern w:val="0"/>
                <w:sz w:val="24"/>
                <w:szCs w:val="24"/>
              </w:rPr>
              <w:t>书</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5</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电子技术应用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电子技能实</w:t>
            </w:r>
            <w:proofErr w:type="gramStart"/>
            <w:r>
              <w:rPr>
                <w:rFonts w:ascii="仿宋" w:eastAsia="仿宋" w:hAnsi="仿宋" w:cs="宋体" w:hint="eastAsia"/>
                <w:kern w:val="0"/>
                <w:sz w:val="24"/>
                <w:szCs w:val="24"/>
              </w:rPr>
              <w:t>训指导</w:t>
            </w:r>
            <w:proofErr w:type="gramEnd"/>
            <w:r>
              <w:rPr>
                <w:rFonts w:ascii="仿宋" w:eastAsia="仿宋" w:hAnsi="仿宋" w:cs="宋体" w:hint="eastAsia"/>
                <w:kern w:val="0"/>
                <w:sz w:val="24"/>
                <w:szCs w:val="24"/>
              </w:rPr>
              <w:t>书</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6</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电子技术应用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电子技能实训</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7</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会计事务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基础会计</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8</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会计事务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基础会计实训技能与实训</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9</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会计事务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会计及会计电算化实用教程</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10</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焊工基础与技能</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11</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焊工技能训练学生实训手册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12</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钳工基础与技能训练</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13</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钳工基础与技能训练指导书</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14</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车工工艺与技能训练学生实训手册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15</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机械基础</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16</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机械加工技术</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数控车床操作与编程学生实训手册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17</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计算机平面设计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办公软件实训</w:t>
            </w:r>
            <w:r>
              <w:rPr>
                <w:rFonts w:ascii="仿宋" w:eastAsia="仿宋" w:hAnsi="仿宋" w:cs="宋体" w:hint="eastAsia"/>
                <w:kern w:val="0"/>
                <w:sz w:val="24"/>
                <w:szCs w:val="24"/>
              </w:rPr>
              <w:t>office2010</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18</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计算机平面设计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计算机基础实训</w:t>
            </w:r>
            <w:r>
              <w:rPr>
                <w:rFonts w:ascii="仿宋" w:eastAsia="仿宋" w:hAnsi="仿宋" w:cs="宋体" w:hint="eastAsia"/>
                <w:kern w:val="0"/>
                <w:sz w:val="24"/>
                <w:szCs w:val="24"/>
              </w:rPr>
              <w:t>computer</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19</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计算机平面设计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Internet</w:t>
            </w:r>
            <w:r>
              <w:rPr>
                <w:rFonts w:ascii="仿宋" w:eastAsia="仿宋" w:hAnsi="仿宋" w:cs="宋体" w:hint="eastAsia"/>
                <w:kern w:val="0"/>
                <w:sz w:val="24"/>
                <w:szCs w:val="24"/>
              </w:rPr>
              <w:t>应用</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计算机平面设计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2021</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实验指导书</w:t>
            </w:r>
            <w:r>
              <w:rPr>
                <w:rFonts w:ascii="仿宋" w:eastAsia="仿宋" w:hAnsi="仿宋" w:cs="宋体" w:hint="eastAsia"/>
                <w:kern w:val="0"/>
                <w:sz w:val="24"/>
                <w:szCs w:val="24"/>
              </w:rPr>
              <w:t>Access2010</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21</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计算机平面设计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2021</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bookmarkStart w:id="12" w:name="RANGE!D22"/>
            <w:r>
              <w:rPr>
                <w:rFonts w:ascii="仿宋" w:eastAsia="仿宋" w:hAnsi="仿宋" w:cs="宋体" w:hint="eastAsia"/>
                <w:kern w:val="0"/>
                <w:sz w:val="24"/>
                <w:szCs w:val="24"/>
              </w:rPr>
              <w:t>高三复习资料</w:t>
            </w:r>
            <w:r>
              <w:rPr>
                <w:rFonts w:ascii="仿宋" w:eastAsia="仿宋" w:hAnsi="仿宋" w:cs="宋体" w:hint="eastAsia"/>
                <w:kern w:val="0"/>
                <w:sz w:val="24"/>
                <w:szCs w:val="24"/>
              </w:rPr>
              <w:t>Access2010</w:t>
            </w:r>
            <w:bookmarkEnd w:id="12"/>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22</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计算机平面设计</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2021</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proofErr w:type="spellStart"/>
            <w:r>
              <w:rPr>
                <w:rFonts w:ascii="仿宋" w:eastAsia="仿宋" w:hAnsi="仿宋" w:cs="宋体" w:hint="eastAsia"/>
                <w:kern w:val="0"/>
                <w:sz w:val="24"/>
                <w:szCs w:val="24"/>
              </w:rPr>
              <w:t>PhotoshopCC</w:t>
            </w:r>
            <w:proofErr w:type="spellEnd"/>
            <w:r>
              <w:rPr>
                <w:rFonts w:ascii="仿宋" w:eastAsia="仿宋" w:hAnsi="仿宋" w:cs="宋体" w:hint="eastAsia"/>
                <w:kern w:val="0"/>
                <w:sz w:val="24"/>
                <w:szCs w:val="24"/>
              </w:rPr>
              <w:t>平面设计讲义（基础篇）</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23</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汽车运用与维修</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汽车发动机构造与维修</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24</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汽车运用与维修</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汽车发动机构造与维修学生实训手册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25</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汽车运用与维修</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汽车底盘构造与维修实训讲义</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26</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汽车运用与维修</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汽车底盘构造与维修学生实训手册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27</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汽车运用与维修</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汽车整车维护与保养学生实训手册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28</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汽车运用与维修</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汽车电器设备构造与维修学生实训手册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29</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英语</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30</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2019</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英语</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31</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阳光城关上册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32</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阳光城关中册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33</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阳光城关下册</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34</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经典诵读</w:t>
            </w:r>
            <w:r>
              <w:rPr>
                <w:rFonts w:ascii="仿宋" w:eastAsia="仿宋" w:hAnsi="仿宋" w:cs="宋体" w:hint="eastAsia"/>
                <w:kern w:val="0"/>
                <w:sz w:val="24"/>
                <w:szCs w:val="24"/>
              </w:rPr>
              <w:t>300</w:t>
            </w:r>
            <w:r>
              <w:rPr>
                <w:rFonts w:ascii="仿宋" w:eastAsia="仿宋" w:hAnsi="仿宋" w:cs="宋体" w:hint="eastAsia"/>
                <w:kern w:val="0"/>
                <w:sz w:val="24"/>
                <w:szCs w:val="24"/>
              </w:rPr>
              <w:t>篇</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35</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中职语文点中点</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36</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通用</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2021</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芬芳的土地</w:t>
            </w:r>
          </w:p>
        </w:tc>
      </w:tr>
      <w:tr w:rsidR="00C85BCD">
        <w:trPr>
          <w:trHeight w:val="312"/>
        </w:trPr>
        <w:tc>
          <w:tcPr>
            <w:tcW w:w="850" w:type="dxa"/>
            <w:tcBorders>
              <w:top w:val="nil"/>
              <w:left w:val="single" w:sz="8" w:space="0" w:color="auto"/>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37</w:t>
            </w:r>
          </w:p>
        </w:tc>
        <w:tc>
          <w:tcPr>
            <w:tcW w:w="2282"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幼儿保育</w:t>
            </w:r>
          </w:p>
        </w:tc>
        <w:tc>
          <w:tcPr>
            <w:tcW w:w="1276" w:type="dxa"/>
            <w:tcBorders>
              <w:top w:val="nil"/>
              <w:left w:val="nil"/>
              <w:bottom w:val="single" w:sz="8" w:space="0" w:color="auto"/>
              <w:right w:val="single" w:sz="8" w:space="0" w:color="auto"/>
            </w:tcBorders>
            <w:shd w:val="clear" w:color="auto" w:fill="auto"/>
            <w:vAlign w:val="center"/>
          </w:tcPr>
          <w:p w:rsidR="00C85BCD" w:rsidRDefault="005C16EA">
            <w:pPr>
              <w:widowControl/>
              <w:jc w:val="center"/>
              <w:rPr>
                <w:rFonts w:ascii="仿宋" w:eastAsia="仿宋" w:hAnsi="仿宋" w:cs="宋体"/>
                <w:kern w:val="0"/>
                <w:sz w:val="24"/>
                <w:szCs w:val="24"/>
              </w:rPr>
            </w:pPr>
            <w:r>
              <w:rPr>
                <w:rFonts w:ascii="仿宋" w:eastAsia="仿宋" w:hAnsi="仿宋" w:cs="宋体" w:hint="eastAsia"/>
                <w:kern w:val="0"/>
                <w:sz w:val="24"/>
                <w:szCs w:val="24"/>
              </w:rPr>
              <w:t>2020</w:t>
            </w:r>
            <w:r>
              <w:rPr>
                <w:rFonts w:ascii="仿宋" w:eastAsia="仿宋" w:hAnsi="仿宋" w:cs="宋体" w:hint="eastAsia"/>
                <w:kern w:val="0"/>
                <w:sz w:val="24"/>
                <w:szCs w:val="24"/>
              </w:rPr>
              <w:t>年</w:t>
            </w:r>
          </w:p>
        </w:tc>
        <w:tc>
          <w:tcPr>
            <w:tcW w:w="4535" w:type="dxa"/>
            <w:tcBorders>
              <w:top w:val="nil"/>
              <w:left w:val="nil"/>
              <w:bottom w:val="single" w:sz="8" w:space="0" w:color="auto"/>
              <w:right w:val="single" w:sz="8" w:space="0" w:color="auto"/>
            </w:tcBorders>
            <w:shd w:val="clear" w:color="auto" w:fill="auto"/>
            <w:vAlign w:val="center"/>
          </w:tcPr>
          <w:p w:rsidR="00C85BCD" w:rsidRDefault="005C16EA">
            <w:pPr>
              <w:widowControl/>
              <w:jc w:val="left"/>
              <w:rPr>
                <w:rFonts w:ascii="仿宋" w:eastAsia="仿宋" w:hAnsi="仿宋" w:cs="宋体"/>
                <w:kern w:val="0"/>
                <w:sz w:val="24"/>
                <w:szCs w:val="24"/>
              </w:rPr>
            </w:pPr>
            <w:r>
              <w:rPr>
                <w:rFonts w:ascii="仿宋" w:eastAsia="仿宋" w:hAnsi="仿宋" w:cs="宋体" w:hint="eastAsia"/>
                <w:kern w:val="0"/>
                <w:sz w:val="24"/>
                <w:szCs w:val="24"/>
              </w:rPr>
              <w:t>手工</w:t>
            </w:r>
          </w:p>
        </w:tc>
      </w:tr>
    </w:tbl>
    <w:p w:rsidR="00C85BCD" w:rsidRDefault="00C85BCD">
      <w:pPr>
        <w:jc w:val="center"/>
        <w:rPr>
          <w:rFonts w:ascii="宋体" w:eastAsia="宋体" w:hAnsi="宋体" w:cstheme="minorEastAsia"/>
          <w:bCs/>
          <w:sz w:val="28"/>
          <w:szCs w:val="28"/>
        </w:rPr>
      </w:pPr>
    </w:p>
    <w:p w:rsidR="00C85BCD" w:rsidRDefault="005C16EA">
      <w:pPr>
        <w:jc w:val="center"/>
        <w:rPr>
          <w:rFonts w:ascii="宋体" w:eastAsia="宋体" w:hAnsi="宋体" w:cstheme="minorEastAsia"/>
          <w:bCs/>
          <w:color w:val="FF0000"/>
          <w:sz w:val="28"/>
          <w:szCs w:val="28"/>
        </w:rPr>
      </w:pPr>
      <w:r>
        <w:rPr>
          <w:rFonts w:ascii="仿宋" w:eastAsia="仿宋" w:hAnsi="仿宋" w:cs="Times New Roman"/>
          <w:noProof/>
          <w:color w:val="FF0000"/>
          <w:sz w:val="32"/>
          <w:szCs w:val="32"/>
        </w:rPr>
        <w:lastRenderedPageBreak/>
        <w:drawing>
          <wp:inline distT="0" distB="0" distL="0" distR="0">
            <wp:extent cx="5267325" cy="1581150"/>
            <wp:effectExtent l="0" t="0" r="9525" b="0"/>
            <wp:docPr id="39" name="图片 39" descr="XQ)O9MPC2YLYMO](2XZN{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XQ)O9MPC2YLYMO](2XZN{4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1581150"/>
                    </a:xfrm>
                    <a:prstGeom prst="rect">
                      <a:avLst/>
                    </a:prstGeom>
                    <a:noFill/>
                    <a:ln>
                      <a:noFill/>
                    </a:ln>
                  </pic:spPr>
                </pic:pic>
              </a:graphicData>
            </a:graphic>
          </wp:inline>
        </w:drawing>
      </w:r>
    </w:p>
    <w:p w:rsidR="00C85BCD" w:rsidRDefault="005C16EA">
      <w:pPr>
        <w:ind w:firstLineChars="200" w:firstLine="560"/>
        <w:jc w:val="center"/>
        <w:rPr>
          <w:rFonts w:ascii="宋体" w:eastAsia="宋体" w:hAnsi="宋体" w:cs="宋体"/>
          <w:bCs/>
          <w:color w:val="000000" w:themeColor="text1"/>
          <w:sz w:val="28"/>
          <w:szCs w:val="30"/>
        </w:rPr>
      </w:pPr>
      <w:r>
        <w:rPr>
          <w:rFonts w:ascii="宋体" w:eastAsia="宋体" w:hAnsi="宋体" w:cs="宋体" w:hint="eastAsia"/>
          <w:bCs/>
          <w:color w:val="000000" w:themeColor="text1"/>
          <w:sz w:val="28"/>
          <w:szCs w:val="30"/>
        </w:rPr>
        <w:t>图</w:t>
      </w:r>
      <w:r>
        <w:rPr>
          <w:rFonts w:ascii="宋体" w:eastAsia="宋体" w:hAnsi="宋体" w:cs="宋体" w:hint="eastAsia"/>
          <w:bCs/>
          <w:color w:val="000000" w:themeColor="text1"/>
          <w:sz w:val="28"/>
          <w:szCs w:val="30"/>
        </w:rPr>
        <w:t>3-</w:t>
      </w:r>
      <w:r>
        <w:rPr>
          <w:rFonts w:ascii="宋体" w:eastAsia="宋体" w:hAnsi="宋体" w:cs="宋体" w:hint="eastAsia"/>
          <w:bCs/>
          <w:color w:val="000000" w:themeColor="text1"/>
          <w:sz w:val="28"/>
          <w:szCs w:val="30"/>
        </w:rPr>
        <w:t xml:space="preserve">2 </w:t>
      </w:r>
      <w:r>
        <w:rPr>
          <w:rFonts w:ascii="宋体" w:eastAsia="宋体" w:hAnsi="宋体" w:cs="宋体" w:hint="eastAsia"/>
          <w:bCs/>
          <w:color w:val="000000" w:themeColor="text1"/>
          <w:sz w:val="28"/>
          <w:szCs w:val="30"/>
        </w:rPr>
        <w:t xml:space="preserve"> </w:t>
      </w:r>
      <w:r>
        <w:rPr>
          <w:rFonts w:ascii="宋体" w:eastAsia="宋体" w:hAnsi="宋体" w:cs="宋体" w:hint="eastAsia"/>
          <w:bCs/>
          <w:color w:val="000000" w:themeColor="text1"/>
          <w:sz w:val="28"/>
          <w:szCs w:val="30"/>
        </w:rPr>
        <w:t>“三个三”专业评价模式</w:t>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bCs/>
          <w:noProof/>
          <w:color w:val="000000" w:themeColor="text1"/>
          <w:sz w:val="28"/>
          <w:szCs w:val="28"/>
        </w:rPr>
        <w:drawing>
          <wp:inline distT="0" distB="0" distL="0" distR="0">
            <wp:extent cx="4077970" cy="3808730"/>
            <wp:effectExtent l="0" t="0" r="1778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77970" cy="3808730"/>
                    </a:xfrm>
                    <a:prstGeom prst="rect">
                      <a:avLst/>
                    </a:prstGeom>
                    <a:noFill/>
                  </pic:spPr>
                </pic:pic>
              </a:graphicData>
            </a:graphic>
          </wp:inline>
        </w:drawing>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图</w:t>
      </w:r>
      <w:r>
        <w:rPr>
          <w:rFonts w:ascii="宋体" w:eastAsia="宋体" w:hAnsi="宋体" w:cstheme="minorEastAsia" w:hint="eastAsia"/>
          <w:bCs/>
          <w:color w:val="000000" w:themeColor="text1"/>
          <w:sz w:val="28"/>
          <w:szCs w:val="28"/>
        </w:rPr>
        <w:t xml:space="preserve">3-3  </w:t>
      </w:r>
      <w:r>
        <w:rPr>
          <w:rFonts w:ascii="宋体" w:eastAsia="宋体" w:hAnsi="宋体" w:cstheme="minorEastAsia" w:hint="eastAsia"/>
          <w:bCs/>
          <w:color w:val="000000" w:themeColor="text1"/>
          <w:sz w:val="28"/>
          <w:szCs w:val="28"/>
        </w:rPr>
        <w:t>电子技术应用专业课程架构图</w:t>
      </w:r>
    </w:p>
    <w:p w:rsidR="00C85BCD" w:rsidRDefault="005C16EA">
      <w:pPr>
        <w:jc w:val="center"/>
        <w:rPr>
          <w:rFonts w:ascii="宋体" w:eastAsia="宋体" w:hAnsi="宋体" w:cstheme="minorEastAsia"/>
          <w:bCs/>
          <w:color w:val="000000" w:themeColor="text1"/>
          <w:sz w:val="28"/>
          <w:szCs w:val="28"/>
        </w:rPr>
      </w:pPr>
      <w:r>
        <w:rPr>
          <w:noProof/>
        </w:rPr>
        <w:drawing>
          <wp:inline distT="0" distB="0" distL="0" distR="0">
            <wp:extent cx="5418455" cy="1685290"/>
            <wp:effectExtent l="0" t="0" r="10795"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5419048" cy="1685714"/>
                    </a:xfrm>
                    <a:prstGeom prst="rect">
                      <a:avLst/>
                    </a:prstGeom>
                  </pic:spPr>
                </pic:pic>
              </a:graphicData>
            </a:graphic>
          </wp:inline>
        </w:drawing>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表</w:t>
      </w:r>
      <w:r>
        <w:rPr>
          <w:rFonts w:ascii="宋体" w:eastAsia="宋体" w:hAnsi="宋体" w:cstheme="minorEastAsia" w:hint="eastAsia"/>
          <w:bCs/>
          <w:color w:val="000000" w:themeColor="text1"/>
          <w:sz w:val="28"/>
          <w:szCs w:val="28"/>
        </w:rPr>
        <w:t xml:space="preserve">3-3  </w:t>
      </w:r>
      <w:r>
        <w:rPr>
          <w:rFonts w:ascii="宋体" w:eastAsia="宋体" w:hAnsi="宋体" w:cstheme="minorEastAsia" w:hint="eastAsia"/>
          <w:bCs/>
          <w:color w:val="000000" w:themeColor="text1"/>
          <w:sz w:val="28"/>
          <w:szCs w:val="28"/>
        </w:rPr>
        <w:t>实践总课时</w:t>
      </w:r>
      <w:proofErr w:type="gramStart"/>
      <w:r>
        <w:rPr>
          <w:rFonts w:ascii="宋体" w:eastAsia="宋体" w:hAnsi="宋体" w:cstheme="minorEastAsia" w:hint="eastAsia"/>
          <w:bCs/>
          <w:color w:val="000000" w:themeColor="text1"/>
          <w:sz w:val="28"/>
          <w:szCs w:val="28"/>
        </w:rPr>
        <w:t>占专业教学总</w:t>
      </w:r>
      <w:proofErr w:type="gramEnd"/>
      <w:r>
        <w:rPr>
          <w:rFonts w:ascii="宋体" w:eastAsia="宋体" w:hAnsi="宋体" w:cstheme="minorEastAsia" w:hint="eastAsia"/>
          <w:bCs/>
          <w:color w:val="000000" w:themeColor="text1"/>
          <w:sz w:val="28"/>
          <w:szCs w:val="28"/>
        </w:rPr>
        <w:t>课时数比例表</w:t>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lastRenderedPageBreak/>
        <w:t>表</w:t>
      </w:r>
      <w:r>
        <w:rPr>
          <w:rFonts w:ascii="宋体" w:eastAsia="宋体" w:hAnsi="宋体" w:cstheme="minorEastAsia" w:hint="eastAsia"/>
          <w:bCs/>
          <w:color w:val="000000" w:themeColor="text1"/>
          <w:sz w:val="28"/>
          <w:szCs w:val="28"/>
        </w:rPr>
        <w:t>3-</w:t>
      </w:r>
      <w:r>
        <w:rPr>
          <w:rFonts w:ascii="宋体" w:eastAsia="宋体" w:hAnsi="宋体" w:cstheme="minorEastAsia" w:hint="eastAsia"/>
          <w:bCs/>
          <w:color w:val="000000" w:themeColor="text1"/>
          <w:sz w:val="28"/>
          <w:szCs w:val="28"/>
        </w:rPr>
        <w:t>4</w:t>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color w:val="000000" w:themeColor="text1"/>
          <w:sz w:val="28"/>
          <w:szCs w:val="28"/>
        </w:rPr>
        <w:t>机械高考班课程模块及比重情况表</w:t>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bCs/>
          <w:noProof/>
          <w:color w:val="000000" w:themeColor="text1"/>
          <w:sz w:val="28"/>
          <w:szCs w:val="28"/>
        </w:rPr>
        <w:drawing>
          <wp:inline distT="0" distB="0" distL="0" distR="0">
            <wp:extent cx="5543550" cy="981075"/>
            <wp:effectExtent l="0" t="0" r="0" b="9525"/>
            <wp:docPr id="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
                    <pic:cNvPicPr>
                      <a:picLocks noChangeAspect="1" noChangeArrowheads="1"/>
                    </pic:cNvPicPr>
                  </pic:nvPicPr>
                  <pic:blipFill>
                    <a:blip r:embed="rId22" cstate="print"/>
                    <a:srcRect/>
                    <a:stretch>
                      <a:fillRect/>
                    </a:stretch>
                  </pic:blipFill>
                  <pic:spPr>
                    <a:xfrm>
                      <a:off x="0" y="0"/>
                      <a:ext cx="5555319" cy="983158"/>
                    </a:xfrm>
                    <a:prstGeom prst="rect">
                      <a:avLst/>
                    </a:prstGeom>
                    <a:noFill/>
                    <a:ln w="9525">
                      <a:noFill/>
                      <a:miter lim="800000"/>
                      <a:headEnd/>
                      <a:tailEnd/>
                    </a:ln>
                  </pic:spPr>
                </pic:pic>
              </a:graphicData>
            </a:graphic>
          </wp:inline>
        </w:drawing>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表</w:t>
      </w:r>
      <w:r>
        <w:rPr>
          <w:rFonts w:ascii="宋体" w:eastAsia="宋体" w:hAnsi="宋体" w:cstheme="minorEastAsia" w:hint="eastAsia"/>
          <w:bCs/>
          <w:color w:val="000000" w:themeColor="text1"/>
          <w:sz w:val="28"/>
          <w:szCs w:val="28"/>
        </w:rPr>
        <w:t>3-</w:t>
      </w:r>
      <w:r>
        <w:rPr>
          <w:rFonts w:ascii="宋体" w:eastAsia="宋体" w:hAnsi="宋体" w:cstheme="minorEastAsia" w:hint="eastAsia"/>
          <w:bCs/>
          <w:color w:val="000000" w:themeColor="text1"/>
          <w:sz w:val="28"/>
          <w:szCs w:val="28"/>
        </w:rPr>
        <w:t>5</w:t>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color w:val="000000" w:themeColor="text1"/>
          <w:sz w:val="28"/>
          <w:szCs w:val="28"/>
        </w:rPr>
        <w:t>机械订单班课程模块及比重情况表</w:t>
      </w:r>
    </w:p>
    <w:p w:rsidR="00C85BCD" w:rsidRDefault="005C16EA">
      <w:pPr>
        <w:jc w:val="center"/>
        <w:rPr>
          <w:rFonts w:ascii="宋体" w:eastAsia="宋体" w:hAnsi="宋体" w:cstheme="minorEastAsia"/>
          <w:color w:val="000000" w:themeColor="text1"/>
          <w:sz w:val="28"/>
          <w:szCs w:val="28"/>
        </w:rPr>
      </w:pPr>
      <w:r>
        <w:rPr>
          <w:rFonts w:ascii="宋体" w:eastAsia="宋体" w:hAnsi="宋体" w:cstheme="minorEastAsia" w:hint="eastAsia"/>
          <w:noProof/>
          <w:color w:val="000000" w:themeColor="text1"/>
          <w:sz w:val="28"/>
          <w:szCs w:val="28"/>
        </w:rPr>
        <w:drawing>
          <wp:inline distT="0" distB="0" distL="0" distR="0">
            <wp:extent cx="5581650" cy="1314450"/>
            <wp:effectExtent l="0" t="0" r="0" b="0"/>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5"/>
                    <pic:cNvPicPr>
                      <a:picLocks noChangeAspect="1" noChangeArrowheads="1"/>
                    </pic:cNvPicPr>
                  </pic:nvPicPr>
                  <pic:blipFill>
                    <a:blip r:embed="rId23" cstate="print"/>
                    <a:srcRect/>
                    <a:stretch>
                      <a:fillRect/>
                    </a:stretch>
                  </pic:blipFill>
                  <pic:spPr>
                    <a:xfrm>
                      <a:off x="0" y="0"/>
                      <a:ext cx="5581650" cy="1314450"/>
                    </a:xfrm>
                    <a:prstGeom prst="rect">
                      <a:avLst/>
                    </a:prstGeom>
                    <a:noFill/>
                    <a:ln w="9525">
                      <a:noFill/>
                      <a:miter lim="800000"/>
                      <a:headEnd/>
                      <a:tailEnd/>
                    </a:ln>
                  </pic:spPr>
                </pic:pic>
              </a:graphicData>
            </a:graphic>
          </wp:inline>
        </w:drawing>
      </w:r>
    </w:p>
    <w:p w:rsidR="00C85BCD" w:rsidRDefault="005C16EA">
      <w:pPr>
        <w:spacing w:line="580" w:lineRule="exact"/>
        <w:ind w:firstLineChars="221" w:firstLine="619"/>
        <w:jc w:val="center"/>
        <w:rPr>
          <w:rFonts w:ascii="仿宋" w:eastAsia="仿宋" w:hAnsi="仿宋" w:cs="Times New Roman"/>
          <w:sz w:val="32"/>
          <w:szCs w:val="32"/>
        </w:rPr>
      </w:pPr>
      <w:r>
        <w:rPr>
          <w:rFonts w:ascii="宋体" w:eastAsia="宋体" w:hAnsi="宋体" w:cstheme="minorEastAsia" w:hint="eastAsia"/>
          <w:bCs/>
          <w:color w:val="000000" w:themeColor="text1"/>
          <w:sz w:val="28"/>
          <w:szCs w:val="28"/>
        </w:rPr>
        <w:t>表</w:t>
      </w:r>
      <w:r>
        <w:rPr>
          <w:rFonts w:ascii="宋体" w:eastAsia="宋体" w:hAnsi="宋体" w:cstheme="minorEastAsia" w:hint="eastAsia"/>
          <w:bCs/>
          <w:color w:val="000000" w:themeColor="text1"/>
          <w:sz w:val="28"/>
          <w:szCs w:val="28"/>
        </w:rPr>
        <w:t>3-6</w:t>
      </w:r>
      <w:r>
        <w:rPr>
          <w:rFonts w:ascii="宋体" w:eastAsia="宋体" w:hAnsi="宋体" w:cstheme="minorEastAsia" w:hint="eastAsia"/>
          <w:bCs/>
          <w:color w:val="000000" w:themeColor="text1"/>
          <w:sz w:val="28"/>
          <w:szCs w:val="28"/>
        </w:rPr>
        <w:t>表</w:t>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color w:val="000000" w:themeColor="text1"/>
          <w:sz w:val="28"/>
          <w:szCs w:val="28"/>
        </w:rPr>
        <w:t>机械加工技术专业教学进度安排</w:t>
      </w:r>
    </w:p>
    <w:tbl>
      <w:tblPr>
        <w:tblW w:w="5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46"/>
        <w:gridCol w:w="200"/>
        <w:gridCol w:w="442"/>
        <w:gridCol w:w="86"/>
        <w:gridCol w:w="1671"/>
        <w:gridCol w:w="126"/>
        <w:gridCol w:w="872"/>
        <w:gridCol w:w="595"/>
        <w:gridCol w:w="584"/>
        <w:gridCol w:w="478"/>
        <w:gridCol w:w="478"/>
        <w:gridCol w:w="478"/>
        <w:gridCol w:w="480"/>
        <w:gridCol w:w="480"/>
        <w:gridCol w:w="513"/>
        <w:gridCol w:w="578"/>
        <w:gridCol w:w="671"/>
      </w:tblGrid>
      <w:tr w:rsidR="00C85BCD">
        <w:trPr>
          <w:trHeight w:val="301"/>
          <w:jc w:val="center"/>
        </w:trPr>
        <w:tc>
          <w:tcPr>
            <w:tcW w:w="302" w:type="pct"/>
            <w:gridSpan w:val="2"/>
            <w:vMerge w:val="restart"/>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课程</w:t>
            </w:r>
          </w:p>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类别</w:t>
            </w:r>
          </w:p>
        </w:tc>
        <w:tc>
          <w:tcPr>
            <w:tcW w:w="345" w:type="pct"/>
            <w:gridSpan w:val="2"/>
            <w:vMerge w:val="restart"/>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课程</w:t>
            </w:r>
          </w:p>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性质</w:t>
            </w:r>
          </w:p>
        </w:tc>
        <w:tc>
          <w:tcPr>
            <w:tcW w:w="945" w:type="pct"/>
            <w:gridSpan w:val="2"/>
            <w:vMerge w:val="restart"/>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课程名称</w:t>
            </w:r>
          </w:p>
        </w:tc>
        <w:tc>
          <w:tcPr>
            <w:tcW w:w="536" w:type="pct"/>
            <w:gridSpan w:val="2"/>
            <w:vMerge w:val="restart"/>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课程</w:t>
            </w:r>
          </w:p>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代码</w:t>
            </w:r>
          </w:p>
        </w:tc>
        <w:tc>
          <w:tcPr>
            <w:tcW w:w="320" w:type="pct"/>
            <w:vMerge w:val="restart"/>
            <w:vAlign w:val="center"/>
          </w:tcPr>
          <w:p w:rsidR="00C85BCD" w:rsidRDefault="005C16EA">
            <w:pPr>
              <w:rPr>
                <w:rFonts w:ascii="宋体" w:eastAsia="宋体" w:hAnsi="宋体" w:cs="宋体"/>
                <w:b/>
                <w:bCs/>
                <w:kern w:val="0"/>
                <w:sz w:val="16"/>
                <w:szCs w:val="16"/>
              </w:rPr>
            </w:pPr>
            <w:r>
              <w:rPr>
                <w:rFonts w:ascii="宋体" w:eastAsia="宋体" w:hAnsi="宋体" w:cs="宋体" w:hint="eastAsia"/>
                <w:b/>
                <w:bCs/>
                <w:kern w:val="0"/>
                <w:sz w:val="16"/>
                <w:szCs w:val="16"/>
              </w:rPr>
              <w:t>学分</w:t>
            </w:r>
          </w:p>
        </w:tc>
        <w:tc>
          <w:tcPr>
            <w:tcW w:w="314" w:type="pct"/>
            <w:vMerge w:val="restart"/>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学时</w:t>
            </w:r>
          </w:p>
        </w:tc>
        <w:tc>
          <w:tcPr>
            <w:tcW w:w="1563" w:type="pct"/>
            <w:gridSpan w:val="6"/>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hint="eastAsia"/>
                <w:b/>
                <w:bCs/>
                <w:kern w:val="0"/>
                <w:sz w:val="16"/>
                <w:szCs w:val="16"/>
              </w:rPr>
              <w:t>开设学期（周课时）</w:t>
            </w:r>
          </w:p>
        </w:tc>
        <w:tc>
          <w:tcPr>
            <w:tcW w:w="311" w:type="pct"/>
            <w:vMerge w:val="restart"/>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hint="eastAsia"/>
                <w:b/>
                <w:bCs/>
                <w:kern w:val="0"/>
                <w:sz w:val="16"/>
                <w:szCs w:val="16"/>
              </w:rPr>
              <w:t>考核</w:t>
            </w:r>
          </w:p>
          <w:p w:rsidR="00C85BCD" w:rsidRDefault="005C16EA">
            <w:pPr>
              <w:widowControl/>
              <w:jc w:val="center"/>
              <w:rPr>
                <w:rFonts w:ascii="宋体" w:eastAsia="宋体" w:hAnsi="宋体" w:cs="宋体"/>
                <w:b/>
                <w:bCs/>
                <w:kern w:val="0"/>
                <w:sz w:val="16"/>
                <w:szCs w:val="16"/>
              </w:rPr>
            </w:pPr>
            <w:r>
              <w:rPr>
                <w:rFonts w:ascii="宋体" w:eastAsia="宋体" w:hAnsi="宋体" w:cs="宋体" w:hint="eastAsia"/>
                <w:b/>
                <w:bCs/>
                <w:kern w:val="0"/>
                <w:sz w:val="16"/>
                <w:szCs w:val="16"/>
              </w:rPr>
              <w:t>方式</w:t>
            </w:r>
          </w:p>
        </w:tc>
        <w:tc>
          <w:tcPr>
            <w:tcW w:w="361" w:type="pct"/>
            <w:vMerge w:val="restart"/>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hint="eastAsia"/>
                <w:b/>
                <w:bCs/>
                <w:kern w:val="0"/>
                <w:sz w:val="16"/>
                <w:szCs w:val="16"/>
              </w:rPr>
              <w:t>学时</w:t>
            </w:r>
          </w:p>
          <w:p w:rsidR="00C85BCD" w:rsidRDefault="005C16EA">
            <w:pPr>
              <w:widowControl/>
              <w:jc w:val="center"/>
              <w:rPr>
                <w:rFonts w:ascii="宋体" w:eastAsia="宋体" w:hAnsi="宋体" w:cs="宋体"/>
                <w:b/>
                <w:bCs/>
                <w:kern w:val="0"/>
                <w:sz w:val="16"/>
                <w:szCs w:val="16"/>
              </w:rPr>
            </w:pPr>
            <w:r>
              <w:rPr>
                <w:rFonts w:ascii="宋体" w:eastAsia="宋体" w:hAnsi="宋体" w:cs="宋体" w:hint="eastAsia"/>
                <w:b/>
                <w:bCs/>
                <w:kern w:val="0"/>
                <w:sz w:val="16"/>
                <w:szCs w:val="16"/>
              </w:rPr>
              <w:t>比例</w:t>
            </w:r>
          </w:p>
        </w:tc>
      </w:tr>
      <w:tr w:rsidR="00C85BCD">
        <w:trPr>
          <w:trHeight w:val="446"/>
          <w:jc w:val="center"/>
        </w:trPr>
        <w:tc>
          <w:tcPr>
            <w:tcW w:w="302" w:type="pct"/>
            <w:gridSpan w:val="2"/>
            <w:vMerge/>
            <w:vAlign w:val="center"/>
          </w:tcPr>
          <w:p w:rsidR="00C85BCD" w:rsidRDefault="00C85BCD">
            <w:pPr>
              <w:rPr>
                <w:rFonts w:ascii="宋体" w:eastAsia="宋体" w:hAnsi="宋体" w:cs="宋体"/>
                <w:b/>
                <w:bCs/>
                <w:kern w:val="0"/>
                <w:sz w:val="16"/>
                <w:szCs w:val="16"/>
              </w:rPr>
            </w:pPr>
          </w:p>
        </w:tc>
        <w:tc>
          <w:tcPr>
            <w:tcW w:w="345" w:type="pct"/>
            <w:gridSpan w:val="2"/>
            <w:vMerge/>
            <w:vAlign w:val="center"/>
          </w:tcPr>
          <w:p w:rsidR="00C85BCD" w:rsidRDefault="00C85BCD">
            <w:pPr>
              <w:rPr>
                <w:rFonts w:ascii="宋体" w:eastAsia="宋体" w:hAnsi="宋体" w:cs="宋体"/>
                <w:b/>
                <w:bCs/>
                <w:kern w:val="0"/>
                <w:sz w:val="16"/>
                <w:szCs w:val="16"/>
              </w:rPr>
            </w:pPr>
          </w:p>
        </w:tc>
        <w:tc>
          <w:tcPr>
            <w:tcW w:w="945" w:type="pct"/>
            <w:gridSpan w:val="2"/>
            <w:vMerge/>
            <w:vAlign w:val="center"/>
          </w:tcPr>
          <w:p w:rsidR="00C85BCD" w:rsidRDefault="00C85BCD">
            <w:pPr>
              <w:rPr>
                <w:rFonts w:ascii="宋体" w:eastAsia="宋体" w:hAnsi="宋体" w:cs="宋体"/>
                <w:b/>
                <w:bCs/>
                <w:kern w:val="0"/>
                <w:sz w:val="16"/>
                <w:szCs w:val="16"/>
              </w:rPr>
            </w:pPr>
          </w:p>
        </w:tc>
        <w:tc>
          <w:tcPr>
            <w:tcW w:w="536" w:type="pct"/>
            <w:gridSpan w:val="2"/>
            <w:vMerge/>
            <w:vAlign w:val="center"/>
          </w:tcPr>
          <w:p w:rsidR="00C85BCD" w:rsidRDefault="00C85BCD">
            <w:pPr>
              <w:rPr>
                <w:rFonts w:ascii="宋体" w:eastAsia="宋体" w:hAnsi="宋体" w:cs="宋体"/>
                <w:b/>
                <w:bCs/>
                <w:kern w:val="0"/>
                <w:sz w:val="16"/>
                <w:szCs w:val="16"/>
              </w:rPr>
            </w:pPr>
          </w:p>
        </w:tc>
        <w:tc>
          <w:tcPr>
            <w:tcW w:w="320" w:type="pct"/>
            <w:vMerge/>
            <w:vAlign w:val="center"/>
          </w:tcPr>
          <w:p w:rsidR="00C85BCD" w:rsidRDefault="00C85BCD">
            <w:pPr>
              <w:rPr>
                <w:rFonts w:ascii="宋体" w:eastAsia="宋体" w:hAnsi="宋体" w:cs="宋体"/>
                <w:b/>
                <w:bCs/>
                <w:kern w:val="0"/>
                <w:sz w:val="16"/>
                <w:szCs w:val="16"/>
              </w:rPr>
            </w:pPr>
          </w:p>
        </w:tc>
        <w:tc>
          <w:tcPr>
            <w:tcW w:w="314" w:type="pct"/>
            <w:vMerge/>
            <w:vAlign w:val="center"/>
          </w:tcPr>
          <w:p w:rsidR="00C85BCD" w:rsidRDefault="00C85BCD">
            <w:pPr>
              <w:rPr>
                <w:rFonts w:ascii="宋体" w:eastAsia="宋体" w:hAnsi="宋体" w:cs="宋体"/>
                <w:b/>
                <w:bCs/>
                <w:kern w:val="0"/>
                <w:sz w:val="16"/>
                <w:szCs w:val="16"/>
              </w:rPr>
            </w:pPr>
          </w:p>
        </w:tc>
        <w:tc>
          <w:tcPr>
            <w:tcW w:w="257" w:type="pct"/>
            <w:shd w:val="clear" w:color="auto" w:fill="auto"/>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1</w:t>
            </w:r>
            <w:r>
              <w:rPr>
                <w:rFonts w:ascii="宋体" w:eastAsia="宋体" w:hAnsi="宋体" w:cs="宋体" w:hint="eastAsia"/>
                <w:b/>
                <w:bCs/>
                <w:kern w:val="0"/>
                <w:sz w:val="16"/>
                <w:szCs w:val="16"/>
              </w:rPr>
              <w:t>期</w:t>
            </w:r>
          </w:p>
        </w:tc>
        <w:tc>
          <w:tcPr>
            <w:tcW w:w="257" w:type="pct"/>
            <w:shd w:val="clear" w:color="auto" w:fill="auto"/>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2</w:t>
            </w:r>
            <w:r>
              <w:rPr>
                <w:rFonts w:ascii="宋体" w:eastAsia="宋体" w:hAnsi="宋体" w:cs="宋体" w:hint="eastAsia"/>
                <w:b/>
                <w:bCs/>
                <w:kern w:val="0"/>
                <w:sz w:val="16"/>
                <w:szCs w:val="16"/>
              </w:rPr>
              <w:t>期</w:t>
            </w:r>
          </w:p>
        </w:tc>
        <w:tc>
          <w:tcPr>
            <w:tcW w:w="257" w:type="pct"/>
            <w:shd w:val="clear" w:color="auto" w:fill="auto"/>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3</w:t>
            </w:r>
            <w:r>
              <w:rPr>
                <w:rFonts w:ascii="宋体" w:eastAsia="宋体" w:hAnsi="宋体" w:cs="宋体" w:hint="eastAsia"/>
                <w:b/>
                <w:bCs/>
                <w:kern w:val="0"/>
                <w:sz w:val="16"/>
                <w:szCs w:val="16"/>
              </w:rPr>
              <w:t>期</w:t>
            </w:r>
          </w:p>
        </w:tc>
        <w:tc>
          <w:tcPr>
            <w:tcW w:w="258" w:type="pct"/>
            <w:shd w:val="clear" w:color="auto" w:fill="auto"/>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4</w:t>
            </w:r>
            <w:r>
              <w:rPr>
                <w:rFonts w:ascii="宋体" w:eastAsia="宋体" w:hAnsi="宋体" w:cs="宋体" w:hint="eastAsia"/>
                <w:b/>
                <w:bCs/>
                <w:kern w:val="0"/>
                <w:sz w:val="16"/>
                <w:szCs w:val="16"/>
              </w:rPr>
              <w:t>期</w:t>
            </w:r>
          </w:p>
        </w:tc>
        <w:tc>
          <w:tcPr>
            <w:tcW w:w="258" w:type="pct"/>
            <w:shd w:val="clear" w:color="auto" w:fill="auto"/>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5</w:t>
            </w:r>
            <w:r>
              <w:rPr>
                <w:rFonts w:ascii="宋体" w:eastAsia="宋体" w:hAnsi="宋体" w:cs="宋体" w:hint="eastAsia"/>
                <w:b/>
                <w:bCs/>
                <w:kern w:val="0"/>
                <w:sz w:val="16"/>
                <w:szCs w:val="16"/>
              </w:rPr>
              <w:t>期</w:t>
            </w:r>
          </w:p>
        </w:tc>
        <w:tc>
          <w:tcPr>
            <w:tcW w:w="275" w:type="pct"/>
            <w:shd w:val="clear" w:color="auto" w:fill="auto"/>
            <w:vAlign w:val="center"/>
          </w:tcPr>
          <w:p w:rsidR="00C85BCD" w:rsidRDefault="005C16EA">
            <w:pPr>
              <w:jc w:val="center"/>
              <w:rPr>
                <w:rFonts w:ascii="宋体" w:eastAsia="宋体" w:hAnsi="宋体" w:cs="宋体"/>
                <w:b/>
                <w:bCs/>
                <w:kern w:val="0"/>
                <w:sz w:val="16"/>
                <w:szCs w:val="16"/>
              </w:rPr>
            </w:pPr>
            <w:r>
              <w:rPr>
                <w:rFonts w:ascii="宋体" w:eastAsia="宋体" w:hAnsi="宋体" w:cs="宋体" w:hint="eastAsia"/>
                <w:b/>
                <w:bCs/>
                <w:kern w:val="0"/>
                <w:sz w:val="16"/>
                <w:szCs w:val="16"/>
              </w:rPr>
              <w:t>6</w:t>
            </w:r>
            <w:r>
              <w:rPr>
                <w:rFonts w:ascii="宋体" w:eastAsia="宋体" w:hAnsi="宋体" w:cs="宋体" w:hint="eastAsia"/>
                <w:b/>
                <w:bCs/>
                <w:kern w:val="0"/>
                <w:sz w:val="16"/>
                <w:szCs w:val="16"/>
              </w:rPr>
              <w:t>期</w:t>
            </w:r>
          </w:p>
        </w:tc>
        <w:tc>
          <w:tcPr>
            <w:tcW w:w="311" w:type="pct"/>
            <w:vMerge/>
            <w:shd w:val="clear" w:color="auto" w:fill="auto"/>
            <w:vAlign w:val="center"/>
          </w:tcPr>
          <w:p w:rsidR="00C85BCD" w:rsidRDefault="00C85BCD">
            <w:pPr>
              <w:widowControl/>
              <w:jc w:val="left"/>
              <w:rPr>
                <w:rFonts w:ascii="宋体" w:eastAsia="宋体" w:hAnsi="宋体" w:cs="宋体"/>
                <w:b/>
                <w:bCs/>
                <w:kern w:val="0"/>
                <w:sz w:val="16"/>
                <w:szCs w:val="16"/>
              </w:rPr>
            </w:pPr>
          </w:p>
        </w:tc>
        <w:tc>
          <w:tcPr>
            <w:tcW w:w="361" w:type="pct"/>
            <w:vMerge/>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restar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公共</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基础</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课程</w:t>
            </w: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中国特色社会主义</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6601011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36</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val="restart"/>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b/>
                <w:bCs/>
                <w:kern w:val="0"/>
                <w:sz w:val="16"/>
                <w:szCs w:val="16"/>
              </w:rPr>
              <w:t>32.1</w:t>
            </w:r>
            <w:r>
              <w:rPr>
                <w:rFonts w:ascii="宋体" w:eastAsia="宋体" w:hAnsi="宋体" w:cs="宋体" w:hint="eastAsia"/>
                <w:b/>
                <w:bCs/>
                <w:kern w:val="0"/>
                <w:sz w:val="16"/>
                <w:szCs w:val="16"/>
              </w:rPr>
              <w:t>%</w:t>
            </w: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心理健康与职业生涯</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6601022</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36</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Times New Roman" w:eastAsia="宋体" w:hAnsi="仿宋" w:cs="宋体"/>
                <w:kern w:val="0"/>
                <w:szCs w:val="24"/>
              </w:rPr>
            </w:pPr>
            <w:r>
              <w:rPr>
                <w:rFonts w:ascii="宋体" w:eastAsia="宋体" w:hAnsi="宋体" w:cs="宋体" w:hint="eastAsia"/>
                <w:kern w:val="0"/>
                <w:sz w:val="16"/>
                <w:szCs w:val="16"/>
              </w:rPr>
              <w:t>哲学与人生</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6601033</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36</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职业道德与法治</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6601044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36</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语文</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6601051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3</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r>
              <w:rPr>
                <w:rFonts w:ascii="宋体" w:eastAsia="宋体" w:hAnsi="宋体" w:cs="宋体"/>
                <w:kern w:val="0"/>
                <w:sz w:val="16"/>
                <w:szCs w:val="16"/>
              </w:rPr>
              <w:t>34</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数学</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6601061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8</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44</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英语</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6601071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8</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44</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历史</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6601083</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4</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7</w:t>
            </w:r>
            <w:r>
              <w:rPr>
                <w:rFonts w:ascii="宋体" w:eastAsia="宋体" w:hAnsi="宋体" w:cs="宋体"/>
                <w:kern w:val="0"/>
                <w:sz w:val="16"/>
                <w:szCs w:val="16"/>
              </w:rPr>
              <w:t>2</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信息技术</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6601091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6</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08</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体育与健康</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6601101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8</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44</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艺术</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6601111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4</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72</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物理</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6601131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4</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7</w:t>
            </w:r>
            <w:r>
              <w:rPr>
                <w:rFonts w:ascii="宋体" w:eastAsia="宋体" w:hAnsi="宋体" w:cs="宋体"/>
                <w:kern w:val="0"/>
                <w:sz w:val="16"/>
                <w:szCs w:val="16"/>
              </w:rPr>
              <w:t>2</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劳动专题教育</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6601144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18</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1827" w:type="pct"/>
            <w:gridSpan w:val="6"/>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小计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64</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152</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6</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5</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6</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6</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1</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45" w:type="pct"/>
            <w:gridSpan w:val="2"/>
            <w:vAlign w:val="center"/>
          </w:tcPr>
          <w:p w:rsidR="00C85BCD" w:rsidRDefault="005C16EA">
            <w:pPr>
              <w:adjustRightInd w:val="0"/>
              <w:snapToGrid w:val="0"/>
              <w:rPr>
                <w:rFonts w:ascii="仿宋" w:eastAsia="仿宋" w:hAnsi="仿宋" w:cs="仿宋"/>
                <w:szCs w:val="21"/>
              </w:rPr>
            </w:pPr>
            <w:r>
              <w:rPr>
                <w:rFonts w:ascii="仿宋" w:eastAsia="仿宋" w:hAnsi="仿宋" w:cs="仿宋" w:hint="eastAsia"/>
                <w:szCs w:val="21"/>
              </w:rPr>
              <w:t>中华优秀传统文化</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0</w:t>
            </w:r>
            <w:r>
              <w:rPr>
                <w:rFonts w:ascii="Times New Roman" w:eastAsia="宋体" w:hAnsi="Times New Roman" w:cs="Times New Roman"/>
                <w:sz w:val="16"/>
                <w:szCs w:val="16"/>
              </w:rPr>
              <w:t>660115x</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0</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val="restar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选修</w:t>
            </w:r>
          </w:p>
        </w:tc>
        <w:tc>
          <w:tcPr>
            <w:tcW w:w="945" w:type="pct"/>
            <w:gridSpan w:val="2"/>
            <w:vAlign w:val="center"/>
          </w:tcPr>
          <w:p w:rsidR="00C85BCD" w:rsidRDefault="005C16EA">
            <w:pPr>
              <w:adjustRightInd w:val="0"/>
              <w:snapToGrid w:val="0"/>
              <w:rPr>
                <w:rFonts w:ascii="仿宋" w:eastAsia="仿宋" w:hAnsi="仿宋" w:cs="仿宋"/>
                <w:szCs w:val="21"/>
              </w:rPr>
            </w:pPr>
            <w:r>
              <w:rPr>
                <w:rFonts w:ascii="仿宋" w:eastAsia="仿宋" w:hAnsi="仿宋" w:cs="仿宋" w:hint="eastAsia"/>
                <w:szCs w:val="21"/>
              </w:rPr>
              <w:t>职业素养</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26601165</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r>
              <w:rPr>
                <w:rFonts w:ascii="宋体" w:eastAsia="宋体" w:hAnsi="宋体" w:cs="宋体"/>
                <w:kern w:val="0"/>
                <w:sz w:val="16"/>
                <w:szCs w:val="16"/>
              </w:rPr>
              <w:t>6</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选修</w:t>
            </w:r>
          </w:p>
        </w:tc>
        <w:tc>
          <w:tcPr>
            <w:tcW w:w="945" w:type="pct"/>
            <w:gridSpan w:val="2"/>
            <w:vAlign w:val="center"/>
          </w:tcPr>
          <w:p w:rsidR="00C85BCD" w:rsidRDefault="005C16EA">
            <w:pPr>
              <w:adjustRightInd w:val="0"/>
              <w:snapToGrid w:val="0"/>
              <w:rPr>
                <w:rFonts w:ascii="仿宋" w:eastAsia="仿宋" w:hAnsi="仿宋" w:cs="仿宋"/>
                <w:szCs w:val="21"/>
              </w:rPr>
            </w:pPr>
            <w:r>
              <w:rPr>
                <w:rFonts w:ascii="仿宋" w:eastAsia="仿宋" w:hAnsi="仿宋" w:cs="仿宋" w:hint="eastAsia"/>
                <w:szCs w:val="21"/>
              </w:rPr>
              <w:t>礼仪修养</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26601174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8</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150"/>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选修</w:t>
            </w:r>
          </w:p>
        </w:tc>
        <w:tc>
          <w:tcPr>
            <w:tcW w:w="945" w:type="pct"/>
            <w:gridSpan w:val="2"/>
            <w:vAlign w:val="center"/>
          </w:tcPr>
          <w:p w:rsidR="00C85BCD" w:rsidRDefault="005C16EA">
            <w:pPr>
              <w:adjustRightInd w:val="0"/>
              <w:snapToGrid w:val="0"/>
              <w:rPr>
                <w:rFonts w:ascii="仿宋" w:eastAsia="仿宋" w:hAnsi="仿宋" w:cs="仿宋"/>
                <w:szCs w:val="21"/>
              </w:rPr>
            </w:pPr>
            <w:r>
              <w:rPr>
                <w:rFonts w:ascii="仿宋" w:eastAsia="仿宋" w:hAnsi="仿宋" w:cs="仿宋" w:hint="eastAsia"/>
                <w:szCs w:val="21"/>
              </w:rPr>
              <w:t>就业指导</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26601185</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8</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90"/>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选修</w:t>
            </w:r>
          </w:p>
        </w:tc>
        <w:tc>
          <w:tcPr>
            <w:tcW w:w="945" w:type="pct"/>
            <w:gridSpan w:val="2"/>
            <w:vAlign w:val="center"/>
          </w:tcPr>
          <w:p w:rsidR="00C85BCD" w:rsidRDefault="005C16EA">
            <w:pPr>
              <w:adjustRightInd w:val="0"/>
              <w:snapToGrid w:val="0"/>
              <w:rPr>
                <w:rFonts w:ascii="仿宋" w:eastAsia="仿宋" w:hAnsi="仿宋" w:cs="仿宋"/>
                <w:szCs w:val="21"/>
              </w:rPr>
            </w:pPr>
            <w:r>
              <w:rPr>
                <w:rFonts w:ascii="仿宋" w:eastAsia="仿宋" w:hAnsi="仿宋" w:cs="仿宋" w:hint="eastAsia"/>
                <w:szCs w:val="21"/>
              </w:rPr>
              <w:t>企业文化</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2660119x</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0</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210"/>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345"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选修</w:t>
            </w:r>
          </w:p>
        </w:tc>
        <w:tc>
          <w:tcPr>
            <w:tcW w:w="945" w:type="pct"/>
            <w:gridSpan w:val="2"/>
            <w:vAlign w:val="center"/>
          </w:tcPr>
          <w:p w:rsidR="00C85BCD" w:rsidRDefault="005C16EA">
            <w:pPr>
              <w:adjustRightInd w:val="0"/>
              <w:snapToGrid w:val="0"/>
              <w:rPr>
                <w:rFonts w:ascii="仿宋" w:eastAsia="仿宋" w:hAnsi="仿宋" w:cs="仿宋"/>
                <w:szCs w:val="21"/>
              </w:rPr>
            </w:pPr>
            <w:r>
              <w:rPr>
                <w:rFonts w:ascii="仿宋" w:eastAsia="仿宋" w:hAnsi="仿宋" w:cs="仿宋" w:hint="eastAsia"/>
                <w:szCs w:val="21"/>
              </w:rPr>
              <w:t>心理健康</w:t>
            </w:r>
          </w:p>
        </w:tc>
        <w:tc>
          <w:tcPr>
            <w:tcW w:w="536" w:type="pct"/>
            <w:gridSpan w:val="2"/>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26601201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8</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302" w:type="pct"/>
            <w:gridSpan w:val="2"/>
            <w:vMerge/>
            <w:vAlign w:val="center"/>
          </w:tcPr>
          <w:p w:rsidR="00C85BCD" w:rsidRDefault="00C85BCD">
            <w:pPr>
              <w:widowControl/>
              <w:jc w:val="left"/>
              <w:rPr>
                <w:rFonts w:ascii="宋体" w:eastAsia="宋体" w:hAnsi="宋体" w:cs="宋体"/>
                <w:kern w:val="0"/>
                <w:sz w:val="16"/>
                <w:szCs w:val="16"/>
              </w:rPr>
            </w:pPr>
          </w:p>
        </w:tc>
        <w:tc>
          <w:tcPr>
            <w:tcW w:w="1827" w:type="pct"/>
            <w:gridSpan w:val="6"/>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小计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90</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02"/>
          <w:jc w:val="center"/>
        </w:trPr>
        <w:tc>
          <w:tcPr>
            <w:tcW w:w="2129" w:type="pct"/>
            <w:gridSpan w:val="8"/>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合计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6</w:t>
            </w:r>
            <w:r>
              <w:rPr>
                <w:rFonts w:ascii="宋体" w:eastAsia="宋体" w:hAnsi="宋体" w:cs="宋体"/>
                <w:kern w:val="0"/>
                <w:sz w:val="16"/>
                <w:szCs w:val="16"/>
              </w:rPr>
              <w:t>9</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1242</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7</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5</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6</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8</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4</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316"/>
          <w:jc w:val="center"/>
        </w:trPr>
        <w:tc>
          <w:tcPr>
            <w:tcW w:w="224" w:type="pct"/>
            <w:vMerge w:val="restar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专</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业</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技能</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课</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程</w:t>
            </w:r>
          </w:p>
        </w:tc>
        <w:tc>
          <w:tcPr>
            <w:tcW w:w="185" w:type="pct"/>
            <w:gridSpan w:val="2"/>
            <w:vMerge w:val="restar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核</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心</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课</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程</w:t>
            </w:r>
          </w:p>
        </w:tc>
        <w:tc>
          <w:tcPr>
            <w:tcW w:w="284" w:type="pct"/>
            <w:gridSpan w:val="2"/>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机械制图</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6601011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0</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80</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val="restart"/>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b/>
                <w:bCs/>
                <w:kern w:val="0"/>
                <w:sz w:val="16"/>
                <w:szCs w:val="16"/>
              </w:rPr>
              <w:t>18.6</w:t>
            </w:r>
            <w:r>
              <w:rPr>
                <w:rFonts w:ascii="宋体" w:eastAsia="宋体" w:hAnsi="宋体" w:cs="宋体" w:hint="eastAsia"/>
                <w:b/>
                <w:bCs/>
                <w:kern w:val="0"/>
                <w:sz w:val="16"/>
                <w:szCs w:val="16"/>
              </w:rPr>
              <w:t>%</w:t>
            </w: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机械基础</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6601021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26</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极限配合</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660103</w:t>
            </w:r>
            <w:r>
              <w:rPr>
                <w:rFonts w:ascii="Times New Roman" w:eastAsia="宋体" w:hAnsi="Times New Roman" w:cs="Times New Roman" w:hint="eastAsia"/>
                <w:sz w:val="16"/>
                <w:szCs w:val="16"/>
              </w:rPr>
              <w:t>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54</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金属工艺</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6601042</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90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ind w:firstLine="320"/>
              <w:jc w:val="left"/>
              <w:rPr>
                <w:rFonts w:ascii="宋体" w:eastAsia="宋体" w:hAnsi="宋体" w:cs="宋体"/>
                <w:kern w:val="0"/>
                <w:sz w:val="16"/>
                <w:szCs w:val="16"/>
              </w:rPr>
            </w:pPr>
          </w:p>
        </w:tc>
        <w:tc>
          <w:tcPr>
            <w:tcW w:w="185" w:type="pct"/>
            <w:gridSpan w:val="2"/>
            <w:vMerge/>
            <w:vAlign w:val="center"/>
          </w:tcPr>
          <w:p w:rsidR="00C85BCD" w:rsidRDefault="00C85BCD">
            <w:pPr>
              <w:ind w:firstLine="320"/>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机械加工技术</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6601054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90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电工电子技术与技能</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6601064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6</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108</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钳工工艺与技能训练</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6601071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26</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考试</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1720" w:type="pct"/>
            <w:gridSpan w:val="5"/>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小计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40</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72</w:t>
            </w:r>
            <w:r>
              <w:rPr>
                <w:rFonts w:ascii="宋体" w:eastAsia="宋体" w:hAnsi="宋体" w:cs="宋体" w:hint="eastAsia"/>
                <w:kern w:val="0"/>
                <w:sz w:val="16"/>
                <w:szCs w:val="16"/>
              </w:rPr>
              <w:t>0</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12</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11</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5</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8</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restart"/>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技</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能</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课</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程</w:t>
            </w: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车工工艺与技能训练</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6601082</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9</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62</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highlight w:val="yellow"/>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val="restart"/>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b/>
                <w:bCs/>
                <w:kern w:val="0"/>
                <w:sz w:val="16"/>
                <w:szCs w:val="16"/>
              </w:rPr>
              <w:t>11.6</w:t>
            </w:r>
            <w:r>
              <w:rPr>
                <w:rFonts w:ascii="宋体" w:eastAsia="宋体" w:hAnsi="宋体" w:cs="宋体" w:hint="eastAsia"/>
                <w:b/>
                <w:bCs/>
                <w:kern w:val="0"/>
                <w:sz w:val="16"/>
                <w:szCs w:val="16"/>
              </w:rPr>
              <w:t>%</w:t>
            </w: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数控车床操作与编程</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6601094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90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铣工</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6601103</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3</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72</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57"/>
          <w:jc w:val="center"/>
        </w:trPr>
        <w:tc>
          <w:tcPr>
            <w:tcW w:w="224" w:type="pct"/>
            <w:vMerge/>
            <w:vAlign w:val="center"/>
          </w:tcPr>
          <w:p w:rsidR="00C85BCD" w:rsidRDefault="00C85BCD">
            <w:pPr>
              <w:ind w:firstLine="320"/>
              <w:jc w:val="left"/>
              <w:rPr>
                <w:rFonts w:ascii="宋体" w:eastAsia="宋体" w:hAnsi="宋体" w:cs="宋体"/>
                <w:kern w:val="0"/>
                <w:sz w:val="16"/>
                <w:szCs w:val="16"/>
              </w:rPr>
            </w:pPr>
          </w:p>
        </w:tc>
        <w:tc>
          <w:tcPr>
            <w:tcW w:w="185" w:type="pct"/>
            <w:gridSpan w:val="2"/>
            <w:vMerge/>
            <w:vAlign w:val="center"/>
          </w:tcPr>
          <w:p w:rsidR="00C85BCD" w:rsidRDefault="00C85BCD">
            <w:pPr>
              <w:ind w:firstLine="320"/>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必修</w:t>
            </w:r>
          </w:p>
        </w:tc>
        <w:tc>
          <w:tcPr>
            <w:tcW w:w="967" w:type="pct"/>
            <w:gridSpan w:val="2"/>
            <w:vAlign w:val="center"/>
          </w:tcPr>
          <w:p w:rsidR="00C85BCD" w:rsidRDefault="005C16EA">
            <w:pPr>
              <w:jc w:val="left"/>
              <w:rPr>
                <w:rFonts w:ascii="宋体" w:eastAsia="宋体" w:hAnsi="宋体" w:cs="宋体"/>
                <w:kern w:val="0"/>
                <w:sz w:val="16"/>
                <w:szCs w:val="16"/>
              </w:rPr>
            </w:pPr>
            <w:r>
              <w:rPr>
                <w:rFonts w:ascii="宋体" w:eastAsia="宋体" w:hAnsi="宋体" w:cs="宋体" w:hint="eastAsia"/>
                <w:kern w:val="0"/>
                <w:sz w:val="16"/>
                <w:szCs w:val="16"/>
              </w:rPr>
              <w:t>数控铣床编程与操作</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6601114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26</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02"/>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1720" w:type="pct"/>
            <w:gridSpan w:val="5"/>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小计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25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450</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0</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5</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8</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10</w:t>
            </w:r>
          </w:p>
        </w:tc>
        <w:tc>
          <w:tcPr>
            <w:tcW w:w="275"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kern w:val="0"/>
                <w:sz w:val="16"/>
                <w:szCs w:val="16"/>
              </w:rPr>
            </w:pPr>
          </w:p>
        </w:tc>
      </w:tr>
      <w:tr w:rsidR="00C85BCD">
        <w:trPr>
          <w:trHeight w:val="358"/>
          <w:jc w:val="center"/>
        </w:trPr>
        <w:tc>
          <w:tcPr>
            <w:tcW w:w="224" w:type="pct"/>
            <w:vMerge/>
            <w:vAlign w:val="center"/>
          </w:tcPr>
          <w:p w:rsidR="00C85BCD" w:rsidRDefault="00C85BCD">
            <w:pPr>
              <w:jc w:val="center"/>
              <w:rPr>
                <w:rFonts w:ascii="宋体" w:eastAsia="宋体" w:hAnsi="宋体" w:cs="宋体"/>
                <w:kern w:val="0"/>
                <w:sz w:val="16"/>
                <w:szCs w:val="16"/>
              </w:rPr>
            </w:pPr>
          </w:p>
        </w:tc>
        <w:tc>
          <w:tcPr>
            <w:tcW w:w="185" w:type="pct"/>
            <w:gridSpan w:val="2"/>
            <w:vMerge w:val="restart"/>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实</w:t>
            </w:r>
          </w:p>
          <w:p w:rsidR="00C85BCD" w:rsidRDefault="005C16EA">
            <w:pPr>
              <w:jc w:val="center"/>
              <w:rPr>
                <w:rFonts w:ascii="宋体" w:eastAsia="宋体" w:hAnsi="宋体" w:cs="宋体"/>
                <w:kern w:val="0"/>
                <w:sz w:val="16"/>
                <w:szCs w:val="16"/>
              </w:rPr>
            </w:pPr>
            <w:proofErr w:type="gramStart"/>
            <w:r>
              <w:rPr>
                <w:rFonts w:ascii="宋体" w:eastAsia="宋体" w:hAnsi="宋体" w:cs="宋体" w:hint="eastAsia"/>
                <w:kern w:val="0"/>
                <w:sz w:val="16"/>
                <w:szCs w:val="16"/>
              </w:rPr>
              <w:t>践</w:t>
            </w:r>
            <w:proofErr w:type="gramEnd"/>
          </w:p>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课</w:t>
            </w:r>
          </w:p>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程</w:t>
            </w:r>
          </w:p>
        </w:tc>
        <w:tc>
          <w:tcPr>
            <w:tcW w:w="284" w:type="pct"/>
            <w:gridSpan w:val="2"/>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实践</w:t>
            </w:r>
          </w:p>
        </w:tc>
        <w:tc>
          <w:tcPr>
            <w:tcW w:w="967"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认知实习</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26601171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r>
              <w:rPr>
                <w:rFonts w:ascii="宋体" w:eastAsia="宋体" w:hAnsi="宋体" w:cs="宋体"/>
                <w:kern w:val="0"/>
                <w:sz w:val="16"/>
                <w:szCs w:val="16"/>
              </w:rPr>
              <w:t>6</w:t>
            </w: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7" w:type="pct"/>
            <w:shd w:val="clear" w:color="auto" w:fill="auto"/>
            <w:vAlign w:val="center"/>
          </w:tcPr>
          <w:p w:rsidR="00C85BCD" w:rsidRDefault="005C16EA">
            <w:pPr>
              <w:widowControl/>
              <w:jc w:val="center"/>
              <w:rPr>
                <w:rFonts w:ascii="宋体" w:eastAsia="宋体" w:hAnsi="宋体" w:cs="宋体"/>
                <w:kern w:val="0"/>
                <w:sz w:val="13"/>
                <w:szCs w:val="13"/>
              </w:rPr>
            </w:pPr>
            <w:r>
              <w:rPr>
                <w:rFonts w:ascii="宋体" w:eastAsia="宋体" w:hAnsi="宋体" w:cs="宋体" w:hint="eastAsia"/>
                <w:kern w:val="0"/>
                <w:sz w:val="13"/>
                <w:szCs w:val="13"/>
              </w:rPr>
              <w:t>√</w:t>
            </w: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8"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8"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75"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val="restart"/>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b/>
                <w:bCs/>
                <w:kern w:val="0"/>
                <w:sz w:val="16"/>
                <w:szCs w:val="16"/>
              </w:rPr>
              <w:t>27.9</w:t>
            </w:r>
            <w:r>
              <w:rPr>
                <w:rFonts w:ascii="宋体" w:eastAsia="宋体" w:hAnsi="宋体" w:cs="宋体" w:hint="eastAsia"/>
                <w:b/>
                <w:bCs/>
                <w:kern w:val="0"/>
                <w:sz w:val="16"/>
                <w:szCs w:val="16"/>
              </w:rPr>
              <w:t>%</w:t>
            </w:r>
          </w:p>
        </w:tc>
      </w:tr>
      <w:tr w:rsidR="00C85BCD">
        <w:trPr>
          <w:trHeight w:val="358"/>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实践</w:t>
            </w:r>
          </w:p>
        </w:tc>
        <w:tc>
          <w:tcPr>
            <w:tcW w:w="967" w:type="pct"/>
            <w:gridSpan w:val="2"/>
            <w:shd w:val="clear" w:color="auto" w:fill="auto"/>
            <w:vAlign w:val="center"/>
          </w:tcPr>
          <w:p w:rsidR="00C85BCD" w:rsidRDefault="005C16EA">
            <w:pPr>
              <w:widowControl/>
              <w:jc w:val="left"/>
              <w:rPr>
                <w:rFonts w:ascii="宋体" w:eastAsia="宋体" w:hAnsi="宋体" w:cs="宋体"/>
                <w:kern w:val="0"/>
                <w:sz w:val="16"/>
                <w:szCs w:val="16"/>
              </w:rPr>
            </w:pPr>
            <w:proofErr w:type="gramStart"/>
            <w:r>
              <w:rPr>
                <w:rFonts w:ascii="宋体" w:eastAsia="宋体" w:hAnsi="宋体" w:cs="宋体" w:hint="eastAsia"/>
                <w:kern w:val="0"/>
                <w:sz w:val="16"/>
                <w:szCs w:val="16"/>
              </w:rPr>
              <w:t>跟岗实习</w:t>
            </w:r>
            <w:proofErr w:type="gramEnd"/>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26601184</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r>
              <w:rPr>
                <w:rFonts w:ascii="宋体" w:eastAsia="宋体" w:hAnsi="宋体" w:cs="宋体"/>
                <w:kern w:val="0"/>
                <w:sz w:val="16"/>
                <w:szCs w:val="16"/>
              </w:rPr>
              <w:t>2</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r>
              <w:rPr>
                <w:rFonts w:ascii="宋体" w:eastAsia="宋体" w:hAnsi="宋体" w:cs="宋体"/>
                <w:kern w:val="0"/>
                <w:sz w:val="16"/>
                <w:szCs w:val="16"/>
              </w:rPr>
              <w:t>96</w:t>
            </w: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8" w:type="pct"/>
            <w:shd w:val="clear" w:color="auto" w:fill="auto"/>
            <w:vAlign w:val="center"/>
          </w:tcPr>
          <w:p w:rsidR="00C85BCD" w:rsidRDefault="005C16EA">
            <w:pPr>
              <w:widowControl/>
              <w:jc w:val="center"/>
              <w:rPr>
                <w:rFonts w:ascii="宋体" w:eastAsia="宋体" w:hAnsi="宋体" w:cs="宋体"/>
                <w:kern w:val="0"/>
                <w:sz w:val="13"/>
                <w:szCs w:val="13"/>
              </w:rPr>
            </w:pPr>
            <w:r>
              <w:rPr>
                <w:rFonts w:ascii="宋体" w:eastAsia="宋体" w:hAnsi="宋体" w:cs="宋体" w:hint="eastAsia"/>
                <w:kern w:val="0"/>
                <w:sz w:val="13"/>
                <w:szCs w:val="13"/>
              </w:rPr>
              <w:t>√</w:t>
            </w:r>
          </w:p>
        </w:tc>
        <w:tc>
          <w:tcPr>
            <w:tcW w:w="258"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75"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shd w:val="clear" w:color="auto" w:fill="auto"/>
            <w:vAlign w:val="center"/>
          </w:tcPr>
          <w:p w:rsidR="00C85BCD" w:rsidRDefault="00C85BCD">
            <w:pPr>
              <w:ind w:firstLine="320"/>
              <w:jc w:val="center"/>
              <w:rPr>
                <w:rFonts w:ascii="宋体" w:eastAsia="宋体" w:hAnsi="宋体" w:cs="宋体"/>
                <w:kern w:val="0"/>
                <w:sz w:val="16"/>
                <w:szCs w:val="16"/>
              </w:rPr>
            </w:pPr>
          </w:p>
        </w:tc>
      </w:tr>
      <w:tr w:rsidR="00C85BCD">
        <w:trPr>
          <w:trHeight w:val="358"/>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实践</w:t>
            </w:r>
          </w:p>
        </w:tc>
        <w:tc>
          <w:tcPr>
            <w:tcW w:w="967" w:type="pct"/>
            <w:gridSpan w:val="2"/>
            <w:shd w:val="clear" w:color="auto" w:fill="auto"/>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顶岗实习</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sz w:val="16"/>
                <w:szCs w:val="16"/>
              </w:rPr>
              <w:t>26601196</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r>
              <w:rPr>
                <w:rFonts w:ascii="宋体" w:eastAsia="宋体" w:hAnsi="宋体" w:cs="宋体"/>
                <w:kern w:val="0"/>
                <w:sz w:val="16"/>
                <w:szCs w:val="16"/>
              </w:rPr>
              <w:t>6</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6</w:t>
            </w:r>
            <w:r>
              <w:rPr>
                <w:rFonts w:ascii="宋体" w:eastAsia="宋体" w:hAnsi="宋体" w:cs="宋体"/>
                <w:kern w:val="0"/>
                <w:sz w:val="16"/>
                <w:szCs w:val="16"/>
              </w:rPr>
              <w:t>48</w:t>
            </w: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7"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8"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58" w:type="pct"/>
            <w:shd w:val="clear" w:color="auto" w:fill="auto"/>
            <w:vAlign w:val="center"/>
          </w:tcPr>
          <w:p w:rsidR="00C85BCD" w:rsidRDefault="00C85BCD">
            <w:pPr>
              <w:widowControl/>
              <w:jc w:val="center"/>
              <w:rPr>
                <w:rFonts w:ascii="宋体" w:eastAsia="宋体" w:hAnsi="宋体" w:cs="宋体"/>
                <w:kern w:val="0"/>
                <w:sz w:val="13"/>
                <w:szCs w:val="13"/>
              </w:rPr>
            </w:pPr>
          </w:p>
        </w:tc>
        <w:tc>
          <w:tcPr>
            <w:tcW w:w="275" w:type="pct"/>
            <w:shd w:val="clear" w:color="auto" w:fill="auto"/>
            <w:vAlign w:val="center"/>
          </w:tcPr>
          <w:p w:rsidR="00C85BCD" w:rsidRDefault="005C16EA">
            <w:pPr>
              <w:widowControl/>
              <w:jc w:val="center"/>
              <w:rPr>
                <w:rFonts w:ascii="宋体" w:eastAsia="宋体" w:hAnsi="宋体" w:cs="宋体"/>
                <w:kern w:val="0"/>
                <w:sz w:val="15"/>
                <w:szCs w:val="15"/>
              </w:rPr>
            </w:pPr>
            <w:r>
              <w:rPr>
                <w:rFonts w:ascii="宋体" w:eastAsia="宋体" w:hAnsi="宋体" w:cs="宋体" w:hint="eastAsia"/>
                <w:kern w:val="0"/>
                <w:sz w:val="16"/>
                <w:szCs w:val="16"/>
              </w:rPr>
              <w:t>√</w:t>
            </w: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考核</w:t>
            </w:r>
          </w:p>
        </w:tc>
        <w:tc>
          <w:tcPr>
            <w:tcW w:w="361" w:type="pct"/>
            <w:vMerge/>
            <w:shd w:val="clear" w:color="auto" w:fill="auto"/>
            <w:vAlign w:val="center"/>
          </w:tcPr>
          <w:p w:rsidR="00C85BCD" w:rsidRDefault="00C85BCD">
            <w:pPr>
              <w:ind w:firstLine="320"/>
              <w:jc w:val="center"/>
              <w:rPr>
                <w:rFonts w:ascii="宋体" w:eastAsia="宋体" w:hAnsi="宋体" w:cs="宋体"/>
                <w:kern w:val="0"/>
                <w:sz w:val="16"/>
                <w:szCs w:val="16"/>
              </w:rPr>
            </w:pPr>
          </w:p>
        </w:tc>
      </w:tr>
      <w:tr w:rsidR="00C85BCD">
        <w:trPr>
          <w:trHeight w:val="297"/>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1720" w:type="pct"/>
            <w:gridSpan w:val="5"/>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小计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6</w:t>
            </w:r>
            <w:r>
              <w:rPr>
                <w:rFonts w:ascii="宋体" w:eastAsia="宋体" w:hAnsi="宋体" w:cs="宋体"/>
                <w:kern w:val="0"/>
                <w:sz w:val="16"/>
                <w:szCs w:val="16"/>
              </w:rPr>
              <w:t>0</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1080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297"/>
          <w:jc w:val="center"/>
        </w:trPr>
        <w:tc>
          <w:tcPr>
            <w:tcW w:w="224" w:type="pct"/>
            <w:vMerge/>
            <w:vAlign w:val="center"/>
          </w:tcPr>
          <w:p w:rsidR="00C85BCD" w:rsidRDefault="00C85BCD">
            <w:pPr>
              <w:widowControl/>
              <w:jc w:val="center"/>
              <w:rPr>
                <w:rFonts w:ascii="宋体" w:eastAsia="宋体" w:hAnsi="宋体" w:cs="宋体"/>
                <w:kern w:val="0"/>
                <w:sz w:val="16"/>
                <w:szCs w:val="16"/>
              </w:rPr>
            </w:pPr>
          </w:p>
        </w:tc>
        <w:tc>
          <w:tcPr>
            <w:tcW w:w="185" w:type="pct"/>
            <w:gridSpan w:val="2"/>
            <w:vMerge w:val="restart"/>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专</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业</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选</w:t>
            </w:r>
          </w:p>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修</w:t>
            </w: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限选</w:t>
            </w:r>
          </w:p>
        </w:tc>
        <w:tc>
          <w:tcPr>
            <w:tcW w:w="967" w:type="pct"/>
            <w:gridSpan w:val="2"/>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焊工技能（钎焊）</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6601121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9</w:t>
            </w:r>
            <w:r>
              <w:rPr>
                <w:rFonts w:ascii="宋体" w:eastAsia="宋体" w:hAnsi="宋体" w:cs="宋体"/>
                <w:kern w:val="0"/>
                <w:sz w:val="16"/>
                <w:szCs w:val="16"/>
              </w:rPr>
              <w:t>0</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val="restart"/>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b/>
                <w:bCs/>
                <w:kern w:val="0"/>
                <w:sz w:val="16"/>
                <w:szCs w:val="16"/>
              </w:rPr>
              <w:t>9.8</w:t>
            </w:r>
            <w:r>
              <w:rPr>
                <w:rFonts w:ascii="宋体" w:eastAsia="宋体" w:hAnsi="宋体" w:cs="宋体" w:hint="eastAsia"/>
                <w:b/>
                <w:bCs/>
                <w:kern w:val="0"/>
                <w:sz w:val="16"/>
                <w:szCs w:val="16"/>
              </w:rPr>
              <w:t>%</w:t>
            </w:r>
          </w:p>
        </w:tc>
      </w:tr>
      <w:tr w:rsidR="00C85BCD">
        <w:trPr>
          <w:trHeight w:val="297"/>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限选</w:t>
            </w:r>
          </w:p>
        </w:tc>
        <w:tc>
          <w:tcPr>
            <w:tcW w:w="967" w:type="pct"/>
            <w:gridSpan w:val="2"/>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CDA</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6601132</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4</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72</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297"/>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限选</w:t>
            </w:r>
          </w:p>
        </w:tc>
        <w:tc>
          <w:tcPr>
            <w:tcW w:w="967" w:type="pct"/>
            <w:gridSpan w:val="2"/>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企业专项技能</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6601141</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8</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75"/>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限选</w:t>
            </w:r>
          </w:p>
        </w:tc>
        <w:tc>
          <w:tcPr>
            <w:tcW w:w="967" w:type="pct"/>
            <w:gridSpan w:val="2"/>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工业机器人技术</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6601153</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90</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225"/>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284" w:type="pct"/>
            <w:gridSpan w:val="2"/>
            <w:shd w:val="clear" w:color="auto" w:fill="auto"/>
            <w:vAlign w:val="center"/>
          </w:tcPr>
          <w:p w:rsidR="00C85BCD" w:rsidRDefault="005C16EA">
            <w:pPr>
              <w:jc w:val="center"/>
              <w:rPr>
                <w:rFonts w:ascii="宋体" w:eastAsia="宋体" w:hAnsi="宋体" w:cs="宋体"/>
                <w:kern w:val="0"/>
                <w:sz w:val="16"/>
                <w:szCs w:val="16"/>
              </w:rPr>
            </w:pPr>
            <w:r>
              <w:rPr>
                <w:rFonts w:ascii="宋体" w:eastAsia="宋体" w:hAnsi="宋体" w:cs="宋体" w:hint="eastAsia"/>
                <w:kern w:val="0"/>
                <w:sz w:val="16"/>
                <w:szCs w:val="16"/>
              </w:rPr>
              <w:t>限选</w:t>
            </w:r>
          </w:p>
        </w:tc>
        <w:tc>
          <w:tcPr>
            <w:tcW w:w="967" w:type="pct"/>
            <w:gridSpan w:val="2"/>
            <w:vAlign w:val="center"/>
          </w:tcPr>
          <w:p w:rsidR="00C85BCD" w:rsidRDefault="005C16EA">
            <w:pPr>
              <w:widowControl/>
              <w:jc w:val="left"/>
              <w:rPr>
                <w:rFonts w:ascii="宋体" w:eastAsia="宋体" w:hAnsi="宋体" w:cs="宋体"/>
                <w:kern w:val="0"/>
                <w:sz w:val="16"/>
                <w:szCs w:val="16"/>
              </w:rPr>
            </w:pPr>
            <w:r>
              <w:rPr>
                <w:rFonts w:ascii="宋体" w:eastAsia="宋体" w:hAnsi="宋体" w:cs="宋体" w:hint="eastAsia"/>
                <w:kern w:val="0"/>
                <w:sz w:val="16"/>
                <w:szCs w:val="16"/>
              </w:rPr>
              <w:t>设备控制技术</w:t>
            </w:r>
          </w:p>
        </w:tc>
        <w:tc>
          <w:tcPr>
            <w:tcW w:w="468" w:type="pct"/>
            <w:shd w:val="clear" w:color="auto" w:fill="auto"/>
          </w:tcPr>
          <w:p w:rsidR="00C85BCD" w:rsidRDefault="005C16EA">
            <w:pPr>
              <w:jc w:val="center"/>
              <w:rPr>
                <w:rFonts w:ascii="Times New Roman" w:eastAsia="宋体" w:hAnsi="Times New Roman" w:cs="Times New Roman"/>
                <w:sz w:val="16"/>
                <w:szCs w:val="16"/>
              </w:rPr>
            </w:pPr>
            <w:r>
              <w:rPr>
                <w:rFonts w:ascii="Times New Roman" w:eastAsia="宋体" w:hAnsi="Times New Roman" w:cs="Times New Roman" w:hint="eastAsia"/>
                <w:sz w:val="16"/>
                <w:szCs w:val="16"/>
              </w:rPr>
              <w:t>1</w:t>
            </w:r>
            <w:r>
              <w:rPr>
                <w:rFonts w:ascii="Times New Roman" w:eastAsia="宋体" w:hAnsi="Times New Roman" w:cs="Times New Roman"/>
                <w:sz w:val="16"/>
                <w:szCs w:val="16"/>
              </w:rPr>
              <w:t>6601163</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6</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108</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tcPr>
          <w:p w:rsidR="00C85BCD" w:rsidRDefault="005C16EA">
            <w:pPr>
              <w:rPr>
                <w:rFonts w:ascii="Times New Roman" w:eastAsia="宋体" w:hAnsi="Times New Roman" w:cs="Times New Roman"/>
                <w:szCs w:val="24"/>
              </w:rPr>
            </w:pPr>
            <w:r>
              <w:rPr>
                <w:rFonts w:ascii="宋体" w:eastAsia="宋体" w:hAnsi="宋体" w:cs="宋体" w:hint="eastAsia"/>
                <w:kern w:val="0"/>
                <w:sz w:val="16"/>
                <w:szCs w:val="16"/>
              </w:rPr>
              <w:t>√</w:t>
            </w:r>
          </w:p>
        </w:tc>
        <w:tc>
          <w:tcPr>
            <w:tcW w:w="257"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58"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考查</w:t>
            </w:r>
          </w:p>
        </w:tc>
        <w:tc>
          <w:tcPr>
            <w:tcW w:w="361" w:type="pct"/>
            <w:vMerge/>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53"/>
          <w:jc w:val="center"/>
        </w:trPr>
        <w:tc>
          <w:tcPr>
            <w:tcW w:w="224" w:type="pct"/>
            <w:vMerge/>
            <w:vAlign w:val="center"/>
          </w:tcPr>
          <w:p w:rsidR="00C85BCD" w:rsidRDefault="00C85BCD">
            <w:pPr>
              <w:widowControl/>
              <w:jc w:val="left"/>
              <w:rPr>
                <w:rFonts w:ascii="宋体" w:eastAsia="宋体" w:hAnsi="宋体" w:cs="宋体"/>
                <w:kern w:val="0"/>
                <w:sz w:val="16"/>
                <w:szCs w:val="16"/>
              </w:rPr>
            </w:pPr>
          </w:p>
        </w:tc>
        <w:tc>
          <w:tcPr>
            <w:tcW w:w="185" w:type="pct"/>
            <w:gridSpan w:val="2"/>
            <w:vMerge/>
            <w:vAlign w:val="center"/>
          </w:tcPr>
          <w:p w:rsidR="00C85BCD" w:rsidRDefault="00C85BCD">
            <w:pPr>
              <w:widowControl/>
              <w:jc w:val="left"/>
              <w:rPr>
                <w:rFonts w:ascii="宋体" w:eastAsia="宋体" w:hAnsi="宋体" w:cs="宋体"/>
                <w:kern w:val="0"/>
                <w:sz w:val="16"/>
                <w:szCs w:val="16"/>
              </w:rPr>
            </w:pPr>
          </w:p>
        </w:tc>
        <w:tc>
          <w:tcPr>
            <w:tcW w:w="1720" w:type="pct"/>
            <w:gridSpan w:val="5"/>
            <w:shd w:val="clear" w:color="auto" w:fill="auto"/>
            <w:vAlign w:val="center"/>
          </w:tcPr>
          <w:p w:rsidR="00C85BCD" w:rsidRDefault="005C16EA">
            <w:pPr>
              <w:ind w:firstLine="320"/>
              <w:jc w:val="center"/>
              <w:rPr>
                <w:rFonts w:ascii="宋体" w:eastAsia="宋体" w:hAnsi="宋体" w:cs="宋体"/>
                <w:kern w:val="0"/>
                <w:sz w:val="16"/>
                <w:szCs w:val="16"/>
              </w:rPr>
            </w:pPr>
            <w:r>
              <w:rPr>
                <w:rFonts w:ascii="宋体" w:eastAsia="宋体" w:hAnsi="宋体" w:cs="宋体" w:hint="eastAsia"/>
                <w:kern w:val="0"/>
                <w:sz w:val="16"/>
                <w:szCs w:val="16"/>
              </w:rPr>
              <w:t>小计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21</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3</w:t>
            </w:r>
            <w:r>
              <w:rPr>
                <w:rFonts w:ascii="宋体" w:eastAsia="宋体" w:hAnsi="宋体" w:cs="宋体"/>
                <w:kern w:val="0"/>
                <w:sz w:val="16"/>
                <w:szCs w:val="16"/>
              </w:rPr>
              <w:t>78</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4</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4</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9</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0</w:t>
            </w:r>
          </w:p>
        </w:tc>
        <w:tc>
          <w:tcPr>
            <w:tcW w:w="275" w:type="pct"/>
            <w:shd w:val="clear" w:color="auto" w:fill="FFFFFF" w:themeFill="background1"/>
            <w:vAlign w:val="center"/>
          </w:tcPr>
          <w:p w:rsidR="00C85BCD" w:rsidRDefault="00C85BCD">
            <w:pPr>
              <w:widowControl/>
              <w:jc w:val="center"/>
              <w:rPr>
                <w:rFonts w:ascii="宋体" w:eastAsia="宋体" w:hAnsi="宋体" w:cs="宋体"/>
                <w:kern w:val="0"/>
                <w:sz w:val="16"/>
                <w:szCs w:val="16"/>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297"/>
          <w:jc w:val="center"/>
        </w:trPr>
        <w:tc>
          <w:tcPr>
            <w:tcW w:w="224" w:type="pct"/>
            <w:vMerge/>
            <w:vAlign w:val="center"/>
          </w:tcPr>
          <w:p w:rsidR="00C85BCD" w:rsidRDefault="00C85BCD">
            <w:pPr>
              <w:ind w:firstLine="320"/>
              <w:jc w:val="left"/>
              <w:rPr>
                <w:rFonts w:ascii="宋体" w:eastAsia="宋体" w:hAnsi="宋体" w:cs="宋体"/>
                <w:kern w:val="0"/>
                <w:sz w:val="16"/>
                <w:szCs w:val="16"/>
              </w:rPr>
            </w:pPr>
          </w:p>
        </w:tc>
        <w:tc>
          <w:tcPr>
            <w:tcW w:w="1905" w:type="pct"/>
            <w:gridSpan w:val="7"/>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合计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1</w:t>
            </w:r>
            <w:r>
              <w:rPr>
                <w:rFonts w:ascii="宋体" w:eastAsia="宋体" w:hAnsi="宋体" w:cs="宋体"/>
                <w:kern w:val="0"/>
                <w:sz w:val="16"/>
                <w:szCs w:val="16"/>
              </w:rPr>
              <w:t>46</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2</w:t>
            </w:r>
            <w:r>
              <w:rPr>
                <w:rFonts w:ascii="宋体" w:eastAsia="宋体" w:hAnsi="宋体" w:cs="宋体"/>
                <w:kern w:val="0"/>
                <w:sz w:val="16"/>
                <w:szCs w:val="16"/>
              </w:rPr>
              <w:t>628</w:t>
            </w:r>
          </w:p>
        </w:tc>
        <w:tc>
          <w:tcPr>
            <w:tcW w:w="257" w:type="pct"/>
            <w:shd w:val="clear" w:color="auto" w:fill="auto"/>
            <w:vAlign w:val="center"/>
          </w:tcPr>
          <w:p w:rsidR="00C85BCD" w:rsidRDefault="005C16EA">
            <w:pPr>
              <w:widowControl/>
              <w:jc w:val="center"/>
              <w:rPr>
                <w:rFonts w:ascii="宋体" w:eastAsia="宋体" w:hAnsi="宋体" w:cs="宋体"/>
                <w:kern w:val="0"/>
                <w:sz w:val="15"/>
                <w:szCs w:val="15"/>
              </w:rPr>
            </w:pPr>
            <w:r>
              <w:rPr>
                <w:rFonts w:ascii="宋体" w:eastAsia="宋体" w:hAnsi="宋体" w:cs="宋体" w:hint="eastAsia"/>
                <w:kern w:val="0"/>
                <w:sz w:val="15"/>
                <w:szCs w:val="15"/>
              </w:rPr>
              <w:t>1</w:t>
            </w:r>
            <w:r>
              <w:rPr>
                <w:rFonts w:ascii="宋体" w:eastAsia="宋体" w:hAnsi="宋体" w:cs="宋体"/>
                <w:kern w:val="0"/>
                <w:sz w:val="15"/>
                <w:szCs w:val="15"/>
              </w:rPr>
              <w:t>6</w:t>
            </w:r>
          </w:p>
        </w:tc>
        <w:tc>
          <w:tcPr>
            <w:tcW w:w="257" w:type="pct"/>
            <w:shd w:val="clear" w:color="auto" w:fill="auto"/>
            <w:vAlign w:val="center"/>
          </w:tcPr>
          <w:p w:rsidR="00C85BCD" w:rsidRDefault="005C16EA">
            <w:pPr>
              <w:widowControl/>
              <w:jc w:val="center"/>
              <w:rPr>
                <w:rFonts w:ascii="宋体" w:eastAsia="宋体" w:hAnsi="宋体" w:cs="宋体"/>
                <w:kern w:val="0"/>
                <w:sz w:val="15"/>
                <w:szCs w:val="15"/>
              </w:rPr>
            </w:pPr>
            <w:r>
              <w:rPr>
                <w:rFonts w:ascii="宋体" w:eastAsia="宋体" w:hAnsi="宋体" w:cs="宋体" w:hint="eastAsia"/>
                <w:kern w:val="0"/>
                <w:sz w:val="15"/>
                <w:szCs w:val="15"/>
              </w:rPr>
              <w:t>1</w:t>
            </w:r>
            <w:r>
              <w:rPr>
                <w:rFonts w:ascii="宋体" w:eastAsia="宋体" w:hAnsi="宋体" w:cs="宋体"/>
                <w:kern w:val="0"/>
                <w:sz w:val="15"/>
                <w:szCs w:val="15"/>
              </w:rPr>
              <w:t>8</w:t>
            </w:r>
          </w:p>
        </w:tc>
        <w:tc>
          <w:tcPr>
            <w:tcW w:w="257" w:type="pct"/>
            <w:shd w:val="clear" w:color="auto" w:fill="auto"/>
            <w:vAlign w:val="center"/>
          </w:tcPr>
          <w:p w:rsidR="00C85BCD" w:rsidRDefault="005C16EA">
            <w:pPr>
              <w:widowControl/>
              <w:jc w:val="center"/>
              <w:rPr>
                <w:rFonts w:ascii="宋体" w:eastAsia="宋体" w:hAnsi="宋体" w:cs="宋体"/>
                <w:kern w:val="0"/>
                <w:sz w:val="15"/>
                <w:szCs w:val="15"/>
              </w:rPr>
            </w:pPr>
            <w:r>
              <w:rPr>
                <w:rFonts w:ascii="宋体" w:eastAsia="宋体" w:hAnsi="宋体" w:cs="宋体" w:hint="eastAsia"/>
                <w:kern w:val="0"/>
                <w:sz w:val="15"/>
                <w:szCs w:val="15"/>
              </w:rPr>
              <w:t>1</w:t>
            </w:r>
            <w:r>
              <w:rPr>
                <w:rFonts w:ascii="宋体" w:eastAsia="宋体" w:hAnsi="宋体" w:cs="宋体"/>
                <w:kern w:val="0"/>
                <w:sz w:val="15"/>
                <w:szCs w:val="15"/>
              </w:rPr>
              <w:t>7</w:t>
            </w:r>
          </w:p>
        </w:tc>
        <w:tc>
          <w:tcPr>
            <w:tcW w:w="258" w:type="pct"/>
            <w:shd w:val="clear" w:color="auto" w:fill="auto"/>
            <w:vAlign w:val="center"/>
          </w:tcPr>
          <w:p w:rsidR="00C85BCD" w:rsidRDefault="005C16EA">
            <w:pPr>
              <w:widowControl/>
              <w:jc w:val="center"/>
              <w:rPr>
                <w:rFonts w:ascii="宋体" w:eastAsia="宋体" w:hAnsi="宋体" w:cs="宋体"/>
                <w:kern w:val="0"/>
                <w:sz w:val="15"/>
                <w:szCs w:val="15"/>
              </w:rPr>
            </w:pPr>
            <w:r>
              <w:rPr>
                <w:rFonts w:ascii="宋体" w:eastAsia="宋体" w:hAnsi="宋体" w:cs="宋体" w:hint="eastAsia"/>
                <w:kern w:val="0"/>
                <w:sz w:val="15"/>
                <w:szCs w:val="15"/>
              </w:rPr>
              <w:t>1</w:t>
            </w:r>
            <w:r>
              <w:rPr>
                <w:rFonts w:ascii="宋体" w:eastAsia="宋体" w:hAnsi="宋体" w:cs="宋体"/>
                <w:kern w:val="0"/>
                <w:sz w:val="15"/>
                <w:szCs w:val="15"/>
              </w:rPr>
              <w:t>5</w:t>
            </w:r>
          </w:p>
        </w:tc>
        <w:tc>
          <w:tcPr>
            <w:tcW w:w="258" w:type="pct"/>
            <w:shd w:val="clear" w:color="auto" w:fill="auto"/>
            <w:vAlign w:val="center"/>
          </w:tcPr>
          <w:p w:rsidR="00C85BCD" w:rsidRDefault="005C16EA">
            <w:pPr>
              <w:widowControl/>
              <w:jc w:val="center"/>
              <w:rPr>
                <w:rFonts w:ascii="宋体" w:eastAsia="宋体" w:hAnsi="宋体" w:cs="宋体"/>
                <w:kern w:val="0"/>
                <w:sz w:val="15"/>
                <w:szCs w:val="15"/>
              </w:rPr>
            </w:pPr>
            <w:r>
              <w:rPr>
                <w:rFonts w:ascii="宋体" w:eastAsia="宋体" w:hAnsi="宋体" w:cs="宋体" w:hint="eastAsia"/>
                <w:kern w:val="0"/>
                <w:sz w:val="15"/>
                <w:szCs w:val="15"/>
              </w:rPr>
              <w:t>1</w:t>
            </w:r>
            <w:r>
              <w:rPr>
                <w:rFonts w:ascii="宋体" w:eastAsia="宋体" w:hAnsi="宋体" w:cs="宋体"/>
                <w:kern w:val="0"/>
                <w:sz w:val="15"/>
                <w:szCs w:val="15"/>
              </w:rPr>
              <w:t>9</w:t>
            </w:r>
          </w:p>
        </w:tc>
        <w:tc>
          <w:tcPr>
            <w:tcW w:w="275" w:type="pct"/>
            <w:shd w:val="clear" w:color="auto" w:fill="FFFFFF" w:themeFill="background1"/>
            <w:vAlign w:val="center"/>
          </w:tcPr>
          <w:p w:rsidR="00C85BCD" w:rsidRDefault="00C85BCD">
            <w:pPr>
              <w:widowControl/>
              <w:jc w:val="center"/>
              <w:rPr>
                <w:rFonts w:ascii="宋体" w:eastAsia="宋体" w:hAnsi="宋体" w:cs="宋体"/>
                <w:b/>
                <w:bCs/>
                <w:kern w:val="0"/>
                <w:sz w:val="15"/>
                <w:szCs w:val="15"/>
              </w:rPr>
            </w:pP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C85BCD">
            <w:pPr>
              <w:widowControl/>
              <w:jc w:val="center"/>
              <w:rPr>
                <w:rFonts w:ascii="宋体" w:eastAsia="宋体" w:hAnsi="宋体" w:cs="宋体"/>
                <w:b/>
                <w:bCs/>
                <w:kern w:val="0"/>
                <w:sz w:val="16"/>
                <w:szCs w:val="16"/>
              </w:rPr>
            </w:pPr>
          </w:p>
        </w:tc>
      </w:tr>
      <w:tr w:rsidR="00C85BCD">
        <w:trPr>
          <w:trHeight w:val="297"/>
          <w:jc w:val="center"/>
        </w:trPr>
        <w:tc>
          <w:tcPr>
            <w:tcW w:w="2129" w:type="pct"/>
            <w:gridSpan w:val="8"/>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hint="eastAsia"/>
                <w:kern w:val="0"/>
                <w:sz w:val="16"/>
                <w:szCs w:val="16"/>
              </w:rPr>
              <w:t>总计</w:t>
            </w:r>
          </w:p>
        </w:tc>
        <w:tc>
          <w:tcPr>
            <w:tcW w:w="320"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215</w:t>
            </w:r>
          </w:p>
        </w:tc>
        <w:tc>
          <w:tcPr>
            <w:tcW w:w="314"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kern w:val="0"/>
                <w:sz w:val="16"/>
                <w:szCs w:val="16"/>
              </w:rPr>
              <w:t>3870</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b/>
                <w:bCs/>
                <w:kern w:val="0"/>
                <w:sz w:val="15"/>
                <w:szCs w:val="15"/>
              </w:rPr>
              <w:t>645</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b/>
                <w:bCs/>
                <w:kern w:val="0"/>
                <w:sz w:val="15"/>
                <w:szCs w:val="15"/>
              </w:rPr>
              <w:t>645</w:t>
            </w:r>
          </w:p>
        </w:tc>
        <w:tc>
          <w:tcPr>
            <w:tcW w:w="257"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b/>
                <w:bCs/>
                <w:kern w:val="0"/>
                <w:sz w:val="15"/>
                <w:szCs w:val="15"/>
              </w:rPr>
              <w:t>645</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b/>
                <w:bCs/>
                <w:kern w:val="0"/>
                <w:sz w:val="15"/>
                <w:szCs w:val="15"/>
              </w:rPr>
              <w:t>645</w:t>
            </w:r>
          </w:p>
        </w:tc>
        <w:tc>
          <w:tcPr>
            <w:tcW w:w="258"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b/>
                <w:bCs/>
                <w:kern w:val="0"/>
                <w:sz w:val="15"/>
                <w:szCs w:val="15"/>
              </w:rPr>
              <w:t>645</w:t>
            </w:r>
          </w:p>
        </w:tc>
        <w:tc>
          <w:tcPr>
            <w:tcW w:w="275" w:type="pct"/>
            <w:shd w:val="clear" w:color="auto" w:fill="auto"/>
            <w:vAlign w:val="center"/>
          </w:tcPr>
          <w:p w:rsidR="00C85BCD" w:rsidRDefault="005C16EA">
            <w:pPr>
              <w:widowControl/>
              <w:jc w:val="center"/>
              <w:rPr>
                <w:rFonts w:ascii="宋体" w:eastAsia="宋体" w:hAnsi="宋体" w:cs="宋体"/>
                <w:kern w:val="0"/>
                <w:sz w:val="16"/>
                <w:szCs w:val="16"/>
              </w:rPr>
            </w:pPr>
            <w:r>
              <w:rPr>
                <w:rFonts w:ascii="宋体" w:eastAsia="宋体" w:hAnsi="宋体" w:cs="宋体"/>
                <w:b/>
                <w:bCs/>
                <w:kern w:val="0"/>
                <w:sz w:val="15"/>
                <w:szCs w:val="15"/>
              </w:rPr>
              <w:t>645</w:t>
            </w:r>
          </w:p>
        </w:tc>
        <w:tc>
          <w:tcPr>
            <w:tcW w:w="311" w:type="pct"/>
            <w:shd w:val="clear" w:color="auto" w:fill="auto"/>
            <w:vAlign w:val="center"/>
          </w:tcPr>
          <w:p w:rsidR="00C85BCD" w:rsidRDefault="00C85BCD">
            <w:pPr>
              <w:widowControl/>
              <w:jc w:val="center"/>
              <w:rPr>
                <w:rFonts w:ascii="宋体" w:eastAsia="宋体" w:hAnsi="宋体" w:cs="宋体"/>
                <w:kern w:val="0"/>
                <w:sz w:val="16"/>
                <w:szCs w:val="16"/>
              </w:rPr>
            </w:pPr>
          </w:p>
        </w:tc>
        <w:tc>
          <w:tcPr>
            <w:tcW w:w="361" w:type="pct"/>
            <w:shd w:val="clear" w:color="auto" w:fill="auto"/>
            <w:vAlign w:val="center"/>
          </w:tcPr>
          <w:p w:rsidR="00C85BCD" w:rsidRDefault="005C16EA">
            <w:pPr>
              <w:widowControl/>
              <w:jc w:val="center"/>
              <w:rPr>
                <w:rFonts w:ascii="宋体" w:eastAsia="宋体" w:hAnsi="宋体" w:cs="宋体"/>
                <w:b/>
                <w:bCs/>
                <w:kern w:val="0"/>
                <w:sz w:val="16"/>
                <w:szCs w:val="16"/>
              </w:rPr>
            </w:pPr>
            <w:r>
              <w:rPr>
                <w:rFonts w:ascii="宋体" w:eastAsia="宋体" w:hAnsi="宋体" w:cs="宋体" w:hint="eastAsia"/>
                <w:b/>
                <w:bCs/>
                <w:kern w:val="0"/>
                <w:sz w:val="16"/>
                <w:szCs w:val="16"/>
              </w:rPr>
              <w:t>100%</w:t>
            </w:r>
          </w:p>
        </w:tc>
      </w:tr>
    </w:tbl>
    <w:p w:rsidR="00C85BCD" w:rsidRDefault="00C85BCD">
      <w:pPr>
        <w:ind w:firstLine="560"/>
        <w:rPr>
          <w:rFonts w:ascii="Times New Roman" w:eastAsia="宋体" w:hAnsi="Times New Roman" w:cs="Times New Roman"/>
          <w:szCs w:val="24"/>
        </w:rPr>
      </w:pPr>
    </w:p>
    <w:p w:rsidR="00C85BCD" w:rsidRDefault="005C16EA">
      <w:pPr>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.1.4</w:t>
      </w:r>
      <w:r>
        <w:rPr>
          <w:rFonts w:ascii="黑体" w:eastAsia="黑体" w:hAnsi="黑体" w:cstheme="minorEastAsia" w:hint="eastAsia"/>
          <w:b/>
          <w:bCs/>
          <w:sz w:val="28"/>
          <w:szCs w:val="28"/>
        </w:rPr>
        <w:t>、专业设置</w:t>
      </w:r>
    </w:p>
    <w:p w:rsidR="00C85BCD" w:rsidRDefault="005C16EA">
      <w:pPr>
        <w:widowControl/>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学校</w:t>
      </w:r>
      <w:r>
        <w:rPr>
          <w:rFonts w:ascii="宋体" w:eastAsia="宋体" w:hAnsi="宋体" w:cstheme="minorEastAsia" w:hint="eastAsia"/>
          <w:sz w:val="28"/>
          <w:szCs w:val="28"/>
        </w:rPr>
        <w:t>现有机械加工技术、计算机平面设计、会计事务、电子技术应用汽车运用与维修、幼儿保育、电子商务、航空服务和工业机器人技术应用等</w:t>
      </w:r>
      <w:r>
        <w:rPr>
          <w:rFonts w:ascii="宋体" w:eastAsia="宋体" w:hAnsi="宋体" w:cstheme="minorEastAsia" w:hint="eastAsia"/>
          <w:sz w:val="28"/>
          <w:szCs w:val="28"/>
        </w:rPr>
        <w:t>9</w:t>
      </w:r>
      <w:r>
        <w:rPr>
          <w:rFonts w:ascii="宋体" w:eastAsia="宋体" w:hAnsi="宋体" w:cstheme="minorEastAsia" w:hint="eastAsia"/>
          <w:sz w:val="28"/>
          <w:szCs w:val="28"/>
        </w:rPr>
        <w:t>个专业。根据社会发展和人才市场需求状况，通过调研论证，拟在</w:t>
      </w:r>
      <w:r>
        <w:rPr>
          <w:rFonts w:ascii="宋体" w:eastAsia="宋体" w:hAnsi="宋体" w:cstheme="minorEastAsia" w:hint="eastAsia"/>
          <w:sz w:val="28"/>
          <w:szCs w:val="28"/>
        </w:rPr>
        <w:t>2022</w:t>
      </w:r>
      <w:r>
        <w:rPr>
          <w:rFonts w:ascii="宋体" w:eastAsia="宋体" w:hAnsi="宋体" w:cstheme="minorEastAsia" w:hint="eastAsia"/>
          <w:sz w:val="28"/>
          <w:szCs w:val="28"/>
        </w:rPr>
        <w:t>年增设应急救援技术专业，拓展学校专业设置多样性，增强社会培训能力。</w:t>
      </w:r>
    </w:p>
    <w:p w:rsidR="00C85BCD" w:rsidRDefault="005C16EA">
      <w:pPr>
        <w:widowControl/>
        <w:spacing w:line="520" w:lineRule="atLeast"/>
        <w:jc w:val="center"/>
        <w:rPr>
          <w:rFonts w:ascii="宋体" w:eastAsia="宋体" w:hAnsi="宋体" w:cstheme="minorEastAsia"/>
          <w:sz w:val="28"/>
          <w:szCs w:val="28"/>
        </w:rPr>
      </w:pPr>
      <w:r>
        <w:rPr>
          <w:rFonts w:ascii="宋体" w:eastAsia="宋体" w:hAnsi="宋体" w:cstheme="minorEastAsia" w:hint="eastAsia"/>
          <w:bCs/>
          <w:color w:val="000000" w:themeColor="text1"/>
          <w:sz w:val="28"/>
          <w:szCs w:val="28"/>
        </w:rPr>
        <w:t>表</w:t>
      </w:r>
      <w:r>
        <w:rPr>
          <w:rFonts w:ascii="宋体" w:eastAsia="宋体" w:hAnsi="宋体" w:cstheme="minorEastAsia" w:hint="eastAsia"/>
          <w:bCs/>
          <w:color w:val="000000" w:themeColor="text1"/>
          <w:sz w:val="28"/>
          <w:szCs w:val="28"/>
        </w:rPr>
        <w:t>3-</w:t>
      </w:r>
      <w:r>
        <w:rPr>
          <w:rFonts w:ascii="宋体" w:eastAsia="宋体" w:hAnsi="宋体" w:cstheme="minorEastAsia" w:hint="eastAsia"/>
          <w:bCs/>
          <w:color w:val="000000" w:themeColor="text1"/>
          <w:sz w:val="28"/>
          <w:szCs w:val="28"/>
        </w:rPr>
        <w:t>7</w:t>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color w:val="000000" w:themeColor="text1"/>
          <w:sz w:val="28"/>
          <w:szCs w:val="28"/>
        </w:rPr>
        <w:t>专业变化情况表</w:t>
      </w:r>
    </w:p>
    <w:tbl>
      <w:tblPr>
        <w:tblStyle w:val="af"/>
        <w:tblW w:w="8563" w:type="dxa"/>
        <w:jc w:val="center"/>
        <w:tblLayout w:type="fixed"/>
        <w:tblLook w:val="04A0" w:firstRow="1" w:lastRow="0" w:firstColumn="1" w:lastColumn="0" w:noHBand="0" w:noVBand="1"/>
      </w:tblPr>
      <w:tblGrid>
        <w:gridCol w:w="2809"/>
        <w:gridCol w:w="1206"/>
        <w:gridCol w:w="1276"/>
        <w:gridCol w:w="1275"/>
        <w:gridCol w:w="1997"/>
      </w:tblGrid>
      <w:tr w:rsidR="00C85BCD">
        <w:trPr>
          <w:trHeight w:val="656"/>
          <w:jc w:val="center"/>
        </w:trPr>
        <w:tc>
          <w:tcPr>
            <w:tcW w:w="2809"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年度</w:t>
            </w:r>
          </w:p>
        </w:tc>
        <w:tc>
          <w:tcPr>
            <w:tcW w:w="120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2019</w:t>
            </w:r>
            <w:r>
              <w:rPr>
                <w:rFonts w:ascii="宋体" w:eastAsia="宋体" w:hAnsi="宋体" w:cstheme="minorEastAsia" w:hint="eastAsia"/>
                <w:sz w:val="28"/>
                <w:szCs w:val="28"/>
              </w:rPr>
              <w:t>年</w:t>
            </w:r>
          </w:p>
        </w:tc>
        <w:tc>
          <w:tcPr>
            <w:tcW w:w="127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2020</w:t>
            </w:r>
            <w:r>
              <w:rPr>
                <w:rFonts w:ascii="宋体" w:eastAsia="宋体" w:hAnsi="宋体" w:cstheme="minorEastAsia" w:hint="eastAsia"/>
                <w:sz w:val="28"/>
                <w:szCs w:val="28"/>
              </w:rPr>
              <w:t>年</w:t>
            </w:r>
          </w:p>
        </w:tc>
        <w:tc>
          <w:tcPr>
            <w:tcW w:w="1275"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2021</w:t>
            </w:r>
            <w:r>
              <w:rPr>
                <w:rFonts w:ascii="宋体" w:eastAsia="宋体" w:hAnsi="宋体" w:cstheme="minorEastAsia" w:hint="eastAsia"/>
                <w:sz w:val="28"/>
                <w:szCs w:val="28"/>
              </w:rPr>
              <w:t>年</w:t>
            </w:r>
          </w:p>
        </w:tc>
        <w:tc>
          <w:tcPr>
            <w:tcW w:w="1997"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三年变化情况</w:t>
            </w:r>
          </w:p>
        </w:tc>
      </w:tr>
      <w:tr w:rsidR="00C85BCD">
        <w:trPr>
          <w:trHeight w:val="656"/>
          <w:jc w:val="center"/>
        </w:trPr>
        <w:tc>
          <w:tcPr>
            <w:tcW w:w="2809"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专业数量（</w:t>
            </w:r>
            <w:proofErr w:type="gramStart"/>
            <w:r>
              <w:rPr>
                <w:rFonts w:ascii="宋体" w:eastAsia="宋体" w:hAnsi="宋体" w:cstheme="minorEastAsia" w:hint="eastAsia"/>
                <w:sz w:val="28"/>
                <w:szCs w:val="28"/>
              </w:rPr>
              <w:t>个</w:t>
            </w:r>
            <w:proofErr w:type="gramEnd"/>
            <w:r>
              <w:rPr>
                <w:rFonts w:ascii="宋体" w:eastAsia="宋体" w:hAnsi="宋体" w:cstheme="minorEastAsia" w:hint="eastAsia"/>
                <w:sz w:val="28"/>
                <w:szCs w:val="28"/>
              </w:rPr>
              <w:t>）</w:t>
            </w:r>
          </w:p>
        </w:tc>
        <w:tc>
          <w:tcPr>
            <w:tcW w:w="120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8</w:t>
            </w:r>
          </w:p>
        </w:tc>
        <w:tc>
          <w:tcPr>
            <w:tcW w:w="127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9</w:t>
            </w:r>
          </w:p>
        </w:tc>
        <w:tc>
          <w:tcPr>
            <w:tcW w:w="1275"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9</w:t>
            </w:r>
          </w:p>
        </w:tc>
        <w:tc>
          <w:tcPr>
            <w:tcW w:w="1997"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+1</w:t>
            </w:r>
          </w:p>
        </w:tc>
      </w:tr>
    </w:tbl>
    <w:p w:rsidR="00C85BCD" w:rsidRDefault="005C16EA">
      <w:pPr>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.1.5</w:t>
      </w:r>
      <w:r>
        <w:rPr>
          <w:rFonts w:ascii="黑体" w:eastAsia="黑体" w:hAnsi="黑体" w:cstheme="minorEastAsia" w:hint="eastAsia"/>
          <w:b/>
          <w:bCs/>
          <w:sz w:val="28"/>
          <w:szCs w:val="28"/>
        </w:rPr>
        <w:t>、师资队伍</w:t>
      </w:r>
    </w:p>
    <w:p w:rsidR="00C85BCD" w:rsidRDefault="005C16EA">
      <w:pPr>
        <w:ind w:firstLineChars="202" w:firstLine="566"/>
        <w:rPr>
          <w:rFonts w:ascii="仿宋" w:eastAsia="仿宋" w:hAnsi="仿宋" w:cs="Times New Roman"/>
          <w:sz w:val="28"/>
          <w:szCs w:val="28"/>
        </w:rPr>
      </w:pPr>
      <w:r>
        <w:rPr>
          <w:rFonts w:ascii="仿宋" w:eastAsia="仿宋" w:hAnsi="仿宋" w:cs="Times New Roman" w:hint="eastAsia"/>
          <w:sz w:val="28"/>
          <w:szCs w:val="28"/>
        </w:rPr>
        <w:t>通过分类分层培养，为每一位教师建立培训档案，实施“</w:t>
      </w:r>
      <w:r>
        <w:rPr>
          <w:rFonts w:ascii="仿宋" w:eastAsia="仿宋" w:hAnsi="仿宋" w:cs="Times New Roman" w:hint="eastAsia"/>
          <w:sz w:val="28"/>
          <w:szCs w:val="28"/>
        </w:rPr>
        <w:t>1358</w:t>
      </w:r>
      <w:r>
        <w:rPr>
          <w:rFonts w:ascii="仿宋" w:eastAsia="仿宋" w:hAnsi="仿宋" w:cs="Times New Roman" w:hint="eastAsia"/>
          <w:sz w:val="28"/>
          <w:szCs w:val="28"/>
        </w:rPr>
        <w:t>”教师成长体系，目前，两个重点专业（机械、电子）师资具体情况如下表：</w:t>
      </w:r>
    </w:p>
    <w:p w:rsidR="00C85BCD" w:rsidRDefault="005C16EA">
      <w:pPr>
        <w:jc w:val="center"/>
        <w:rPr>
          <w:rFonts w:ascii="仿宋" w:eastAsia="仿宋" w:hAnsi="仿宋" w:cs="Times New Roman"/>
          <w:sz w:val="28"/>
          <w:szCs w:val="28"/>
        </w:rPr>
      </w:pPr>
      <w:r>
        <w:rPr>
          <w:rFonts w:ascii="宋体" w:eastAsia="宋体" w:hAnsi="宋体" w:cstheme="minorEastAsia" w:hint="eastAsia"/>
          <w:bCs/>
          <w:color w:val="000000" w:themeColor="text1"/>
          <w:sz w:val="28"/>
          <w:szCs w:val="28"/>
        </w:rPr>
        <w:t>表</w:t>
      </w:r>
      <w:r>
        <w:rPr>
          <w:rFonts w:ascii="宋体" w:eastAsia="宋体" w:hAnsi="宋体" w:cstheme="minorEastAsia" w:hint="eastAsia"/>
          <w:bCs/>
          <w:color w:val="000000" w:themeColor="text1"/>
          <w:sz w:val="28"/>
          <w:szCs w:val="28"/>
        </w:rPr>
        <w:t>3-</w:t>
      </w:r>
      <w:r>
        <w:rPr>
          <w:rFonts w:ascii="宋体" w:eastAsia="宋体" w:hAnsi="宋体" w:cstheme="minorEastAsia" w:hint="eastAsia"/>
          <w:bCs/>
          <w:color w:val="000000" w:themeColor="text1"/>
          <w:sz w:val="28"/>
          <w:szCs w:val="28"/>
        </w:rPr>
        <w:t>8</w:t>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color w:val="000000" w:themeColor="text1"/>
          <w:sz w:val="28"/>
          <w:szCs w:val="28"/>
        </w:rPr>
        <w:t>师资</w:t>
      </w:r>
      <w:r>
        <w:rPr>
          <w:rFonts w:ascii="宋体" w:eastAsia="宋体" w:hAnsi="宋体" w:cstheme="minorEastAsia" w:hint="eastAsia"/>
          <w:bCs/>
          <w:color w:val="000000" w:themeColor="text1"/>
          <w:sz w:val="28"/>
          <w:szCs w:val="28"/>
        </w:rPr>
        <w:t>情况表</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279"/>
        <w:gridCol w:w="1079"/>
        <w:gridCol w:w="1412"/>
        <w:gridCol w:w="925"/>
        <w:gridCol w:w="1078"/>
        <w:gridCol w:w="1258"/>
        <w:gridCol w:w="1079"/>
      </w:tblGrid>
      <w:tr w:rsidR="00C85BCD">
        <w:trPr>
          <w:trHeight w:val="866"/>
        </w:trPr>
        <w:tc>
          <w:tcPr>
            <w:tcW w:w="1016"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专业</w:t>
            </w:r>
          </w:p>
        </w:tc>
        <w:tc>
          <w:tcPr>
            <w:tcW w:w="1279"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现有</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教师数</w:t>
            </w:r>
          </w:p>
        </w:tc>
        <w:tc>
          <w:tcPr>
            <w:tcW w:w="1079"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高级</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职称</w:t>
            </w:r>
          </w:p>
        </w:tc>
        <w:tc>
          <w:tcPr>
            <w:tcW w:w="1412"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专业</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带头人</w:t>
            </w:r>
          </w:p>
        </w:tc>
        <w:tc>
          <w:tcPr>
            <w:tcW w:w="925"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骨干</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教师</w:t>
            </w:r>
          </w:p>
        </w:tc>
        <w:tc>
          <w:tcPr>
            <w:tcW w:w="1078"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青年</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教师</w:t>
            </w:r>
          </w:p>
        </w:tc>
        <w:tc>
          <w:tcPr>
            <w:tcW w:w="1258"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双师型</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教师</w:t>
            </w:r>
          </w:p>
        </w:tc>
        <w:tc>
          <w:tcPr>
            <w:tcW w:w="1079" w:type="dxa"/>
            <w:shd w:val="clear" w:color="auto" w:fill="auto"/>
            <w:vAlign w:val="center"/>
          </w:tcPr>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兼职</w:t>
            </w:r>
          </w:p>
          <w:p w:rsidR="00C85BCD" w:rsidRDefault="005C16EA">
            <w:pPr>
              <w:jc w:val="center"/>
              <w:rPr>
                <w:rFonts w:ascii="仿宋" w:eastAsia="仿宋" w:hAnsi="仿宋" w:cs="Times New Roman"/>
                <w:sz w:val="24"/>
                <w:szCs w:val="24"/>
              </w:rPr>
            </w:pPr>
            <w:r>
              <w:rPr>
                <w:rFonts w:ascii="仿宋" w:eastAsia="仿宋" w:hAnsi="仿宋" w:cs="Times New Roman" w:hint="eastAsia"/>
                <w:sz w:val="24"/>
                <w:szCs w:val="24"/>
              </w:rPr>
              <w:t>教师</w:t>
            </w:r>
          </w:p>
        </w:tc>
      </w:tr>
      <w:tr w:rsidR="00C85BCD">
        <w:trPr>
          <w:trHeight w:val="555"/>
        </w:trPr>
        <w:tc>
          <w:tcPr>
            <w:tcW w:w="1016"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机械</w:t>
            </w:r>
          </w:p>
        </w:tc>
        <w:tc>
          <w:tcPr>
            <w:tcW w:w="1279"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1</w:t>
            </w:r>
            <w:r>
              <w:rPr>
                <w:rFonts w:ascii="仿宋" w:eastAsia="仿宋" w:hAnsi="仿宋" w:cs="Times New Roman"/>
                <w:sz w:val="28"/>
                <w:szCs w:val="28"/>
              </w:rPr>
              <w:t>4</w:t>
            </w:r>
          </w:p>
        </w:tc>
        <w:tc>
          <w:tcPr>
            <w:tcW w:w="1079"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sz w:val="28"/>
                <w:szCs w:val="28"/>
              </w:rPr>
              <w:t>1</w:t>
            </w:r>
          </w:p>
        </w:tc>
        <w:tc>
          <w:tcPr>
            <w:tcW w:w="1412"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3</w:t>
            </w:r>
          </w:p>
        </w:tc>
        <w:tc>
          <w:tcPr>
            <w:tcW w:w="925"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3</w:t>
            </w:r>
          </w:p>
        </w:tc>
        <w:tc>
          <w:tcPr>
            <w:tcW w:w="1078"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2</w:t>
            </w:r>
          </w:p>
        </w:tc>
        <w:tc>
          <w:tcPr>
            <w:tcW w:w="1258"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1</w:t>
            </w:r>
            <w:r>
              <w:rPr>
                <w:rFonts w:ascii="仿宋" w:eastAsia="仿宋" w:hAnsi="仿宋" w:cs="Times New Roman"/>
                <w:sz w:val="28"/>
                <w:szCs w:val="28"/>
              </w:rPr>
              <w:t>4</w:t>
            </w:r>
          </w:p>
        </w:tc>
        <w:tc>
          <w:tcPr>
            <w:tcW w:w="1079" w:type="dxa"/>
            <w:shd w:val="clear" w:color="auto" w:fill="auto"/>
            <w:vAlign w:val="center"/>
          </w:tcPr>
          <w:p w:rsidR="00C85BCD" w:rsidRDefault="005C16EA">
            <w:pPr>
              <w:jc w:val="center"/>
              <w:rPr>
                <w:rFonts w:ascii="仿宋" w:eastAsia="仿宋" w:hAnsi="仿宋" w:cs="Times New Roman"/>
                <w:sz w:val="28"/>
                <w:szCs w:val="28"/>
              </w:rPr>
            </w:pPr>
            <w:r>
              <w:rPr>
                <w:rFonts w:ascii="仿宋" w:eastAsia="仿宋" w:hAnsi="仿宋" w:cs="Times New Roman" w:hint="eastAsia"/>
                <w:sz w:val="28"/>
                <w:szCs w:val="28"/>
              </w:rPr>
              <w:t>3</w:t>
            </w:r>
          </w:p>
        </w:tc>
      </w:tr>
      <w:tr w:rsidR="00C85BCD">
        <w:trPr>
          <w:trHeight w:val="555"/>
        </w:trPr>
        <w:tc>
          <w:tcPr>
            <w:tcW w:w="1016"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电子</w:t>
            </w:r>
          </w:p>
        </w:tc>
        <w:tc>
          <w:tcPr>
            <w:tcW w:w="1279"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6</w:t>
            </w:r>
          </w:p>
        </w:tc>
        <w:tc>
          <w:tcPr>
            <w:tcW w:w="1079" w:type="dxa"/>
            <w:shd w:val="clear" w:color="auto" w:fill="auto"/>
            <w:vAlign w:val="center"/>
          </w:tcPr>
          <w:p w:rsidR="00C85BCD" w:rsidRDefault="005C16EA">
            <w:pPr>
              <w:jc w:val="center"/>
              <w:rPr>
                <w:rFonts w:ascii="仿宋" w:eastAsia="仿宋" w:hAnsi="仿宋"/>
                <w:sz w:val="28"/>
                <w:szCs w:val="28"/>
              </w:rPr>
            </w:pPr>
            <w:r>
              <w:rPr>
                <w:rFonts w:ascii="仿宋" w:eastAsia="仿宋" w:hAnsi="仿宋"/>
                <w:sz w:val="28"/>
                <w:szCs w:val="28"/>
              </w:rPr>
              <w:t>5</w:t>
            </w:r>
          </w:p>
        </w:tc>
        <w:tc>
          <w:tcPr>
            <w:tcW w:w="1412"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3</w:t>
            </w:r>
          </w:p>
        </w:tc>
        <w:tc>
          <w:tcPr>
            <w:tcW w:w="925"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3</w:t>
            </w:r>
          </w:p>
        </w:tc>
        <w:tc>
          <w:tcPr>
            <w:tcW w:w="1078"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5</w:t>
            </w:r>
          </w:p>
        </w:tc>
        <w:tc>
          <w:tcPr>
            <w:tcW w:w="1258"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6</w:t>
            </w:r>
          </w:p>
        </w:tc>
        <w:tc>
          <w:tcPr>
            <w:tcW w:w="1079" w:type="dxa"/>
            <w:shd w:val="clear" w:color="auto" w:fill="auto"/>
            <w:vAlign w:val="center"/>
          </w:tcPr>
          <w:p w:rsidR="00C85BCD" w:rsidRDefault="005C16EA">
            <w:pPr>
              <w:jc w:val="center"/>
              <w:rPr>
                <w:rFonts w:ascii="仿宋" w:eastAsia="仿宋" w:hAnsi="仿宋"/>
                <w:sz w:val="28"/>
                <w:szCs w:val="28"/>
              </w:rPr>
            </w:pPr>
            <w:r>
              <w:rPr>
                <w:rFonts w:ascii="仿宋" w:eastAsia="仿宋" w:hAnsi="仿宋" w:hint="eastAsia"/>
                <w:sz w:val="28"/>
                <w:szCs w:val="28"/>
              </w:rPr>
              <w:t>2</w:t>
            </w:r>
          </w:p>
        </w:tc>
      </w:tr>
    </w:tbl>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.1.6</w:t>
      </w:r>
      <w:r>
        <w:rPr>
          <w:rFonts w:ascii="黑体" w:eastAsia="黑体" w:hAnsi="黑体" w:cstheme="minorEastAsia" w:hint="eastAsia"/>
          <w:b/>
          <w:bCs/>
          <w:sz w:val="28"/>
          <w:szCs w:val="28"/>
        </w:rPr>
        <w:t>、人才培养模式改革</w:t>
      </w:r>
    </w:p>
    <w:p w:rsidR="00C85BCD" w:rsidRDefault="005C16EA">
      <w:pPr>
        <w:widowControl/>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学校依托成渝双城经济圈的中心地带地理优势，以产教融合为统领，紧密结合企业岗位需求，形成“两段双链，项目驱动”的人才培养模式，解决“培养什么人”、“怎样培养”的问题，发挥了学校和企业</w:t>
      </w:r>
      <w:proofErr w:type="gramStart"/>
      <w:r>
        <w:rPr>
          <w:rFonts w:ascii="宋体" w:eastAsia="宋体" w:hAnsi="宋体" w:cstheme="minorEastAsia" w:hint="eastAsia"/>
          <w:sz w:val="28"/>
          <w:szCs w:val="28"/>
        </w:rPr>
        <w:t>双主体</w:t>
      </w:r>
      <w:proofErr w:type="gramEnd"/>
      <w:r>
        <w:rPr>
          <w:rFonts w:ascii="宋体" w:eastAsia="宋体" w:hAnsi="宋体" w:cstheme="minorEastAsia" w:hint="eastAsia"/>
          <w:sz w:val="28"/>
          <w:szCs w:val="28"/>
        </w:rPr>
        <w:t>作</w:t>
      </w:r>
      <w:r>
        <w:rPr>
          <w:rFonts w:ascii="宋体" w:eastAsia="宋体" w:hAnsi="宋体" w:cstheme="minorEastAsia" w:hint="eastAsia"/>
          <w:sz w:val="28"/>
          <w:szCs w:val="28"/>
        </w:rPr>
        <w:lastRenderedPageBreak/>
        <w:t>用，校</w:t>
      </w:r>
      <w:proofErr w:type="gramStart"/>
      <w:r>
        <w:rPr>
          <w:rFonts w:ascii="宋体" w:eastAsia="宋体" w:hAnsi="宋体" w:cstheme="minorEastAsia" w:hint="eastAsia"/>
          <w:sz w:val="28"/>
          <w:szCs w:val="28"/>
        </w:rPr>
        <w:t>企共培</w:t>
      </w:r>
      <w:proofErr w:type="gramEnd"/>
      <w:r>
        <w:rPr>
          <w:rFonts w:ascii="宋体" w:eastAsia="宋体" w:hAnsi="宋体" w:cstheme="minorEastAsia" w:hint="eastAsia"/>
          <w:sz w:val="28"/>
          <w:szCs w:val="28"/>
        </w:rPr>
        <w:t>、共建、修订人才培养方案、开发校本讲义、创新教学质量评价，坚持立德树人，培养具有良好职业精神、文化知识、职业技能的高素质技能型人才。</w:t>
      </w:r>
    </w:p>
    <w:p w:rsidR="00C85BCD" w:rsidRDefault="00C85BCD">
      <w:pPr>
        <w:widowControl/>
        <w:snapToGrid w:val="0"/>
        <w:spacing w:line="520" w:lineRule="atLeast"/>
        <w:ind w:firstLineChars="200" w:firstLine="560"/>
        <w:jc w:val="left"/>
        <w:rPr>
          <w:rFonts w:ascii="宋体" w:eastAsia="宋体" w:hAnsi="宋体" w:cstheme="minorEastAsia"/>
          <w:sz w:val="28"/>
          <w:szCs w:val="28"/>
        </w:rPr>
      </w:pPr>
    </w:p>
    <w:p w:rsidR="00C85BCD" w:rsidRDefault="005C16EA">
      <w:pPr>
        <w:jc w:val="left"/>
        <w:rPr>
          <w:rFonts w:ascii="黑体" w:eastAsia="黑体" w:hAnsi="黑体" w:cstheme="minorEastAsia"/>
          <w:b/>
          <w:bCs/>
          <w:color w:val="FF0000"/>
          <w:sz w:val="28"/>
          <w:szCs w:val="28"/>
        </w:rPr>
      </w:pPr>
      <w:r>
        <w:rPr>
          <w:rFonts w:ascii="方正仿宋_GB2312" w:eastAsia="方正仿宋_GB2312" w:hAnsi="方正仿宋_GB2312" w:cs="方正仿宋_GB2312" w:hint="eastAsia"/>
          <w:b/>
          <w:noProof/>
          <w:sz w:val="32"/>
          <w:szCs w:val="32"/>
        </w:rPr>
        <w:drawing>
          <wp:inline distT="0" distB="0" distL="0" distR="0">
            <wp:extent cx="5539740" cy="2514600"/>
            <wp:effectExtent l="0" t="0" r="3810" b="0"/>
            <wp:docPr id="42" name="图片 4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39740" cy="2514600"/>
                    </a:xfrm>
                    <a:prstGeom prst="rect">
                      <a:avLst/>
                    </a:prstGeom>
                    <a:noFill/>
                    <a:ln>
                      <a:noFill/>
                    </a:ln>
                  </pic:spPr>
                </pic:pic>
              </a:graphicData>
            </a:graphic>
          </wp:inline>
        </w:drawing>
      </w:r>
    </w:p>
    <w:p w:rsidR="00C85BCD" w:rsidRDefault="005C16EA">
      <w:pPr>
        <w:pStyle w:val="af3"/>
        <w:ind w:firstLineChars="0" w:firstLine="0"/>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图</w:t>
      </w:r>
      <w:r>
        <w:rPr>
          <w:rFonts w:ascii="宋体" w:eastAsia="宋体" w:hAnsi="宋体" w:cstheme="minorEastAsia" w:hint="eastAsia"/>
          <w:bCs/>
          <w:color w:val="000000" w:themeColor="text1"/>
          <w:sz w:val="28"/>
          <w:szCs w:val="28"/>
        </w:rPr>
        <w:t xml:space="preserve">3-4  </w:t>
      </w:r>
      <w:r>
        <w:rPr>
          <w:rFonts w:ascii="宋体" w:eastAsia="宋体" w:hAnsi="宋体" w:cstheme="minorEastAsia" w:hint="eastAsia"/>
          <w:bCs/>
          <w:color w:val="000000" w:themeColor="text1"/>
          <w:sz w:val="28"/>
          <w:szCs w:val="28"/>
        </w:rPr>
        <w:t>“两段双链，项目驱动”人才培养模式</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.1.7</w:t>
      </w:r>
      <w:r>
        <w:rPr>
          <w:rFonts w:ascii="黑体" w:eastAsia="黑体" w:hAnsi="黑体" w:cstheme="minorEastAsia" w:hint="eastAsia"/>
          <w:b/>
          <w:bCs/>
          <w:sz w:val="28"/>
          <w:szCs w:val="28"/>
        </w:rPr>
        <w:t>、信息化教学</w:t>
      </w:r>
    </w:p>
    <w:p w:rsidR="00C85BCD" w:rsidRDefault="005C16EA">
      <w:pPr>
        <w:pStyle w:val="s42"/>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我校在全面推进信息化项目建设中，始终坚持适应信息技术尤其是智能技术的发展，积极推进“互联网</w:t>
      </w:r>
      <w:r>
        <w:rPr>
          <w:rFonts w:cstheme="minorEastAsia" w:hint="eastAsia"/>
          <w:sz w:val="28"/>
          <w:szCs w:val="28"/>
        </w:rPr>
        <w:t>+</w:t>
      </w:r>
      <w:r>
        <w:rPr>
          <w:rFonts w:cstheme="minorEastAsia" w:hint="eastAsia"/>
          <w:sz w:val="28"/>
          <w:szCs w:val="28"/>
        </w:rPr>
        <w:t>教育”，坚持“信息技术与教育教学深度融合”的理念，深入推进《教育信息化</w:t>
      </w:r>
      <w:r>
        <w:rPr>
          <w:rFonts w:cstheme="minorEastAsia"/>
          <w:sz w:val="28"/>
          <w:szCs w:val="28"/>
        </w:rPr>
        <w:t>2.0</w:t>
      </w:r>
      <w:r>
        <w:rPr>
          <w:rFonts w:cstheme="minorEastAsia"/>
          <w:sz w:val="28"/>
          <w:szCs w:val="28"/>
        </w:rPr>
        <w:t>行动计划》</w:t>
      </w:r>
      <w:r>
        <w:rPr>
          <w:rFonts w:cstheme="minorEastAsia"/>
          <w:sz w:val="28"/>
          <w:szCs w:val="28"/>
        </w:rPr>
        <w:t>,</w:t>
      </w:r>
      <w:r>
        <w:rPr>
          <w:rFonts w:cstheme="minorEastAsia" w:hint="eastAsia"/>
          <w:sz w:val="28"/>
          <w:szCs w:val="28"/>
        </w:rPr>
        <w:t>落实《教育信息化中长期发展规划</w:t>
      </w:r>
      <w:r>
        <w:rPr>
          <w:rFonts w:cstheme="minorEastAsia"/>
          <w:sz w:val="28"/>
          <w:szCs w:val="28"/>
        </w:rPr>
        <w:t>(2021-2035</w:t>
      </w:r>
      <w:r>
        <w:rPr>
          <w:rFonts w:cstheme="minorEastAsia"/>
          <w:sz w:val="28"/>
          <w:szCs w:val="28"/>
        </w:rPr>
        <w:t>年</w:t>
      </w:r>
      <w:r>
        <w:rPr>
          <w:rFonts w:cstheme="minorEastAsia"/>
          <w:sz w:val="28"/>
          <w:szCs w:val="28"/>
        </w:rPr>
        <w:t>)</w:t>
      </w:r>
      <w:r>
        <w:rPr>
          <w:rFonts w:cstheme="minorEastAsia"/>
          <w:sz w:val="28"/>
          <w:szCs w:val="28"/>
        </w:rPr>
        <w:t>》</w:t>
      </w:r>
      <w:r>
        <w:rPr>
          <w:rFonts w:cstheme="minorEastAsia" w:hint="eastAsia"/>
          <w:sz w:val="28"/>
          <w:szCs w:val="28"/>
        </w:rPr>
        <w:t>为导向，</w:t>
      </w:r>
      <w:r>
        <w:rPr>
          <w:rFonts w:cstheme="minorEastAsia"/>
          <w:sz w:val="28"/>
          <w:szCs w:val="28"/>
        </w:rPr>
        <w:t>遵循《职业院</w:t>
      </w:r>
      <w:r>
        <w:rPr>
          <w:rFonts w:cstheme="minorEastAsia" w:hint="eastAsia"/>
          <w:sz w:val="28"/>
          <w:szCs w:val="28"/>
        </w:rPr>
        <w:t>校数字校园规范》，实施“全面推进信息化建设”项目，不断提升学校信息化水平和人才信息素养，全面加强信息技术支撑学校教育改革发展的能力，以先进教育技术改造传统教育教学，以信息化促进学校教育现代化，一是通过信息平台、网络课程资源平台、录播室、智慧教室丰富数字化资</w:t>
      </w:r>
      <w:r>
        <w:rPr>
          <w:rFonts w:cstheme="minorEastAsia" w:hint="eastAsia"/>
          <w:sz w:val="28"/>
          <w:szCs w:val="28"/>
        </w:rPr>
        <w:t>源；二是利用多媒体科学家系统、录播室、智慧教室、电子阅览室等实现信息化支撑下的教学模式改革；三是利用学校综合信息管理平台，改变传统的评价体系；四是开展各类信息化培训，提升教学信息素养；五是以组织教师参加省、市教学技能大赛为契机，以赛促学、以赛促教，深入推进信息化教学手段与课堂教学深度融</w:t>
      </w:r>
      <w:r>
        <w:rPr>
          <w:rFonts w:cstheme="minorEastAsia" w:hint="eastAsia"/>
          <w:sz w:val="28"/>
          <w:szCs w:val="28"/>
        </w:rPr>
        <w:lastRenderedPageBreak/>
        <w:t>合，改变教学模式，激发课堂教学活力、拓宽知识传授渠道，促进优秀教学资源交流与共享，教学质量明显提升。</w:t>
      </w:r>
    </w:p>
    <w:p w:rsidR="00C85BCD" w:rsidRDefault="005C16EA">
      <w:pPr>
        <w:pStyle w:val="s42"/>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1.2020</w:t>
      </w:r>
      <w:r>
        <w:rPr>
          <w:rFonts w:cstheme="minorEastAsia" w:hint="eastAsia"/>
          <w:sz w:val="28"/>
          <w:szCs w:val="28"/>
        </w:rPr>
        <w:t>年，教学技能大赛省级</w:t>
      </w:r>
      <w:r>
        <w:rPr>
          <w:rFonts w:cstheme="minorEastAsia" w:hint="eastAsia"/>
          <w:sz w:val="28"/>
          <w:szCs w:val="28"/>
        </w:rPr>
        <w:t>3</w:t>
      </w:r>
      <w:r>
        <w:rPr>
          <w:rFonts w:cstheme="minorEastAsia" w:hint="eastAsia"/>
          <w:sz w:val="28"/>
          <w:szCs w:val="28"/>
        </w:rPr>
        <w:t>人次、市级</w:t>
      </w:r>
      <w:r>
        <w:rPr>
          <w:rFonts w:cstheme="minorEastAsia" w:hint="eastAsia"/>
          <w:sz w:val="28"/>
          <w:szCs w:val="28"/>
        </w:rPr>
        <w:t>17</w:t>
      </w:r>
      <w:r>
        <w:rPr>
          <w:rFonts w:cstheme="minorEastAsia" w:hint="eastAsia"/>
          <w:sz w:val="28"/>
          <w:szCs w:val="28"/>
        </w:rPr>
        <w:t>人次获奖。</w:t>
      </w:r>
    </w:p>
    <w:p w:rsidR="00C85BCD" w:rsidRDefault="005C16EA">
      <w:pPr>
        <w:pStyle w:val="s42"/>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2.2021</w:t>
      </w:r>
      <w:r>
        <w:rPr>
          <w:rFonts w:cstheme="minorEastAsia" w:hint="eastAsia"/>
          <w:sz w:val="28"/>
          <w:szCs w:val="28"/>
        </w:rPr>
        <w:t>年，学技能大赛省级教</w:t>
      </w:r>
      <w:r>
        <w:rPr>
          <w:rFonts w:cstheme="minorEastAsia" w:hint="eastAsia"/>
          <w:sz w:val="28"/>
          <w:szCs w:val="28"/>
        </w:rPr>
        <w:t>3</w:t>
      </w:r>
      <w:r>
        <w:rPr>
          <w:rFonts w:cstheme="minorEastAsia" w:hint="eastAsia"/>
          <w:sz w:val="28"/>
          <w:szCs w:val="28"/>
        </w:rPr>
        <w:t>人次、市级</w:t>
      </w:r>
      <w:r>
        <w:rPr>
          <w:rFonts w:cstheme="minorEastAsia" w:hint="eastAsia"/>
          <w:sz w:val="28"/>
          <w:szCs w:val="28"/>
        </w:rPr>
        <w:t>38</w:t>
      </w:r>
      <w:r>
        <w:rPr>
          <w:rFonts w:cstheme="minorEastAsia" w:hint="eastAsia"/>
          <w:sz w:val="28"/>
          <w:szCs w:val="28"/>
        </w:rPr>
        <w:t>人次获奖。</w:t>
      </w:r>
    </w:p>
    <w:p w:rsidR="00C85BCD" w:rsidRDefault="005C16EA">
      <w:pPr>
        <w:pStyle w:val="s42"/>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3.</w:t>
      </w:r>
      <w:r>
        <w:rPr>
          <w:rFonts w:cstheme="minorEastAsia" w:hint="eastAsia"/>
          <w:sz w:val="28"/>
          <w:szCs w:val="28"/>
        </w:rPr>
        <w:t>整体推进信息技术</w:t>
      </w:r>
      <w:r>
        <w:rPr>
          <w:rFonts w:cstheme="minorEastAsia" w:hint="eastAsia"/>
          <w:sz w:val="28"/>
          <w:szCs w:val="28"/>
        </w:rPr>
        <w:t>2.0</w:t>
      </w:r>
      <w:r>
        <w:rPr>
          <w:rFonts w:cstheme="minorEastAsia" w:hint="eastAsia"/>
          <w:sz w:val="28"/>
          <w:szCs w:val="28"/>
        </w:rPr>
        <w:t>提升，合格率达</w:t>
      </w:r>
      <w:r>
        <w:rPr>
          <w:rFonts w:cstheme="minorEastAsia" w:hint="eastAsia"/>
          <w:sz w:val="28"/>
          <w:szCs w:val="28"/>
        </w:rPr>
        <w:t>100%</w:t>
      </w:r>
      <w:r>
        <w:rPr>
          <w:rFonts w:cstheme="minorEastAsia" w:hint="eastAsia"/>
          <w:sz w:val="28"/>
          <w:szCs w:val="28"/>
        </w:rPr>
        <w:t>。</w:t>
      </w:r>
    </w:p>
    <w:p w:rsidR="00C85BCD" w:rsidRDefault="005C16EA">
      <w:pPr>
        <w:pStyle w:val="s25"/>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4.</w:t>
      </w:r>
      <w:r>
        <w:rPr>
          <w:rFonts w:cstheme="minorEastAsia" w:hint="eastAsia"/>
          <w:sz w:val="28"/>
          <w:szCs w:val="28"/>
        </w:rPr>
        <w:t>利用多媒体开展</w:t>
      </w:r>
      <w:proofErr w:type="gramStart"/>
      <w:r>
        <w:rPr>
          <w:rFonts w:cstheme="minorEastAsia" w:hint="eastAsia"/>
          <w:sz w:val="28"/>
          <w:szCs w:val="28"/>
        </w:rPr>
        <w:t>教学占开课</w:t>
      </w:r>
      <w:proofErr w:type="gramEnd"/>
      <w:r>
        <w:rPr>
          <w:rFonts w:cstheme="minorEastAsia" w:hint="eastAsia"/>
          <w:sz w:val="28"/>
          <w:szCs w:val="28"/>
        </w:rPr>
        <w:t>比例：</w:t>
      </w:r>
      <w:r>
        <w:rPr>
          <w:rFonts w:cstheme="minorEastAsia" w:hint="eastAsia"/>
          <w:sz w:val="28"/>
          <w:szCs w:val="28"/>
        </w:rPr>
        <w:t>81.16%</w:t>
      </w:r>
    </w:p>
    <w:p w:rsidR="00C85BCD" w:rsidRDefault="005C16EA">
      <w:pPr>
        <w:pStyle w:val="s25"/>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5.</w:t>
      </w:r>
      <w:r>
        <w:rPr>
          <w:rFonts w:cstheme="minorEastAsia" w:hint="eastAsia"/>
          <w:sz w:val="28"/>
          <w:szCs w:val="28"/>
        </w:rPr>
        <w:t>利用录播</w:t>
      </w:r>
      <w:proofErr w:type="gramStart"/>
      <w:r>
        <w:rPr>
          <w:rFonts w:cstheme="minorEastAsia" w:hint="eastAsia"/>
          <w:sz w:val="28"/>
          <w:szCs w:val="28"/>
        </w:rPr>
        <w:t>室录课达</w:t>
      </w:r>
      <w:proofErr w:type="gramEnd"/>
      <w:r>
        <w:rPr>
          <w:rFonts w:cstheme="minorEastAsia" w:hint="eastAsia"/>
          <w:sz w:val="28"/>
          <w:szCs w:val="28"/>
        </w:rPr>
        <w:t>：</w:t>
      </w:r>
      <w:r>
        <w:rPr>
          <w:rFonts w:cstheme="minorEastAsia" w:hint="eastAsia"/>
          <w:sz w:val="28"/>
          <w:szCs w:val="28"/>
        </w:rPr>
        <w:t>86</w:t>
      </w:r>
      <w:r>
        <w:rPr>
          <w:rFonts w:cstheme="minorEastAsia" w:hint="eastAsia"/>
          <w:sz w:val="28"/>
          <w:szCs w:val="28"/>
        </w:rPr>
        <w:t>节；线上教学达：</w:t>
      </w:r>
      <w:r>
        <w:rPr>
          <w:rFonts w:cstheme="minorEastAsia" w:hint="eastAsia"/>
          <w:sz w:val="28"/>
          <w:szCs w:val="28"/>
        </w:rPr>
        <w:t>95</w:t>
      </w:r>
      <w:r>
        <w:rPr>
          <w:rFonts w:cstheme="minorEastAsia" w:hint="eastAsia"/>
          <w:sz w:val="28"/>
          <w:szCs w:val="28"/>
        </w:rPr>
        <w:t>节。智慧教室开展教学、教研专题活动：</w:t>
      </w:r>
      <w:r>
        <w:rPr>
          <w:rFonts w:cstheme="minorEastAsia" w:hint="eastAsia"/>
          <w:sz w:val="28"/>
          <w:szCs w:val="28"/>
        </w:rPr>
        <w:t>2</w:t>
      </w:r>
      <w:r>
        <w:rPr>
          <w:rFonts w:cstheme="minorEastAsia" w:hint="eastAsia"/>
          <w:sz w:val="28"/>
          <w:szCs w:val="28"/>
        </w:rPr>
        <w:t>次，录课、上课达：</w:t>
      </w:r>
      <w:r>
        <w:rPr>
          <w:rFonts w:cstheme="minorEastAsia" w:hint="eastAsia"/>
          <w:sz w:val="28"/>
          <w:szCs w:val="28"/>
        </w:rPr>
        <w:t>21</w:t>
      </w:r>
      <w:r>
        <w:rPr>
          <w:rFonts w:cstheme="minorEastAsia" w:hint="eastAsia"/>
          <w:sz w:val="28"/>
          <w:szCs w:val="28"/>
        </w:rPr>
        <w:t>节；</w:t>
      </w:r>
    </w:p>
    <w:p w:rsidR="00C85BCD" w:rsidRDefault="005C16EA">
      <w:pPr>
        <w:pStyle w:val="s25"/>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6.</w:t>
      </w:r>
      <w:r>
        <w:rPr>
          <w:rFonts w:cstheme="minorEastAsia" w:hint="eastAsia"/>
          <w:sz w:val="28"/>
          <w:szCs w:val="28"/>
        </w:rPr>
        <w:t>学生参加技能大赛获奖：</w:t>
      </w:r>
      <w:r>
        <w:rPr>
          <w:rFonts w:cstheme="minorEastAsia" w:hint="eastAsia"/>
          <w:sz w:val="28"/>
          <w:szCs w:val="28"/>
        </w:rPr>
        <w:t>19</w:t>
      </w:r>
    </w:p>
    <w:p w:rsidR="00C85BCD" w:rsidRDefault="005C16EA">
      <w:pPr>
        <w:pStyle w:val="s25"/>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7.</w:t>
      </w:r>
      <w:r>
        <w:rPr>
          <w:rFonts w:cstheme="minorEastAsia" w:hint="eastAsia"/>
          <w:sz w:val="28"/>
          <w:szCs w:val="28"/>
        </w:rPr>
        <w:t>参加</w:t>
      </w:r>
      <w:r>
        <w:rPr>
          <w:rFonts w:cstheme="minorEastAsia" w:hint="eastAsia"/>
          <w:sz w:val="28"/>
          <w:szCs w:val="28"/>
        </w:rPr>
        <w:t>1+X</w:t>
      </w:r>
      <w:r>
        <w:rPr>
          <w:rFonts w:cstheme="minorEastAsia" w:hint="eastAsia"/>
          <w:sz w:val="28"/>
          <w:szCs w:val="28"/>
        </w:rPr>
        <w:t>证书培训：</w:t>
      </w:r>
      <w:r>
        <w:rPr>
          <w:rFonts w:cstheme="minorEastAsia" w:hint="eastAsia"/>
          <w:sz w:val="28"/>
          <w:szCs w:val="28"/>
        </w:rPr>
        <w:t>40</w:t>
      </w:r>
      <w:r>
        <w:rPr>
          <w:rFonts w:cstheme="minorEastAsia" w:hint="eastAsia"/>
          <w:sz w:val="28"/>
          <w:szCs w:val="28"/>
        </w:rPr>
        <w:t>人</w:t>
      </w:r>
      <w:r>
        <w:rPr>
          <w:rFonts w:cstheme="minorEastAsia" w:hint="eastAsia"/>
          <w:sz w:val="28"/>
          <w:szCs w:val="28"/>
        </w:rPr>
        <w:t>/</w:t>
      </w:r>
      <w:r>
        <w:rPr>
          <w:rFonts w:cstheme="minorEastAsia" w:hint="eastAsia"/>
          <w:sz w:val="28"/>
          <w:szCs w:val="28"/>
        </w:rPr>
        <w:t>次，培训考核合格；</w:t>
      </w:r>
      <w:r>
        <w:rPr>
          <w:rFonts w:cstheme="minorEastAsia" w:hint="eastAsia"/>
          <w:sz w:val="28"/>
          <w:szCs w:val="28"/>
        </w:rPr>
        <w:t>36</w:t>
      </w:r>
      <w:r>
        <w:rPr>
          <w:rFonts w:cstheme="minorEastAsia" w:hint="eastAsia"/>
          <w:sz w:val="28"/>
          <w:szCs w:val="28"/>
        </w:rPr>
        <w:t>人。</w:t>
      </w:r>
    </w:p>
    <w:p w:rsidR="00C85BCD" w:rsidRDefault="005C16EA">
      <w:pPr>
        <w:pStyle w:val="s25"/>
        <w:snapToGrid w:val="0"/>
        <w:spacing w:before="0" w:beforeAutospacing="0" w:after="0" w:afterAutospacing="0" w:line="520" w:lineRule="atLeast"/>
        <w:ind w:firstLine="480"/>
        <w:jc w:val="both"/>
        <w:rPr>
          <w:rFonts w:cstheme="minorEastAsia"/>
          <w:sz w:val="28"/>
          <w:szCs w:val="28"/>
        </w:rPr>
      </w:pPr>
      <w:r>
        <w:rPr>
          <w:rFonts w:cstheme="minorEastAsia" w:hint="eastAsia"/>
          <w:sz w:val="28"/>
          <w:szCs w:val="28"/>
        </w:rPr>
        <w:t>8.</w:t>
      </w:r>
      <w:r>
        <w:rPr>
          <w:rFonts w:cstheme="minorEastAsia" w:hint="eastAsia"/>
          <w:sz w:val="28"/>
          <w:szCs w:val="28"/>
        </w:rPr>
        <w:t>教师参加信息化技提升鉴定，合格</w:t>
      </w:r>
      <w:r>
        <w:rPr>
          <w:rFonts w:cstheme="minorEastAsia" w:hint="eastAsia"/>
          <w:sz w:val="28"/>
          <w:szCs w:val="28"/>
        </w:rPr>
        <w:t>15</w:t>
      </w:r>
      <w:r>
        <w:rPr>
          <w:rFonts w:cstheme="minorEastAsia" w:hint="eastAsia"/>
          <w:sz w:val="28"/>
          <w:szCs w:val="28"/>
        </w:rPr>
        <w:t>人。</w:t>
      </w:r>
    </w:p>
    <w:p w:rsidR="00C85BCD" w:rsidRDefault="005C16EA">
      <w:pPr>
        <w:snapToGrid w:val="0"/>
        <w:spacing w:line="520" w:lineRule="atLeast"/>
        <w:ind w:firstLineChars="200" w:firstLine="562"/>
        <w:rPr>
          <w:rFonts w:ascii="宋体" w:eastAsia="宋体" w:hAnsi="宋体"/>
          <w:sz w:val="32"/>
          <w:szCs w:val="32"/>
        </w:rPr>
      </w:pPr>
      <w:r>
        <w:rPr>
          <w:rFonts w:eastAsia="楷体" w:cs="宋体" w:hint="eastAsia"/>
          <w:b/>
          <w:bCs/>
          <w:sz w:val="28"/>
          <w:szCs w:val="30"/>
        </w:rPr>
        <w:t>【案例</w:t>
      </w:r>
      <w:r>
        <w:rPr>
          <w:rFonts w:eastAsia="楷体" w:cs="宋体" w:hint="eastAsia"/>
          <w:b/>
          <w:bCs/>
          <w:sz w:val="28"/>
          <w:szCs w:val="30"/>
        </w:rPr>
        <w:t>3.</w:t>
      </w:r>
      <w:r>
        <w:rPr>
          <w:rFonts w:eastAsia="楷体" w:cs="宋体" w:hint="eastAsia"/>
          <w:b/>
          <w:bCs/>
          <w:sz w:val="28"/>
          <w:szCs w:val="30"/>
        </w:rPr>
        <w:t>1</w:t>
      </w:r>
      <w:r>
        <w:rPr>
          <w:rFonts w:eastAsia="楷体" w:cs="宋体" w:hint="eastAsia"/>
          <w:b/>
          <w:bCs/>
          <w:sz w:val="28"/>
          <w:szCs w:val="30"/>
        </w:rPr>
        <w:t>】</w:t>
      </w:r>
      <w:r>
        <w:rPr>
          <w:rFonts w:ascii="宋体" w:eastAsia="宋体" w:hAnsi="宋体" w:hint="eastAsia"/>
          <w:sz w:val="32"/>
          <w:szCs w:val="32"/>
        </w:rPr>
        <w:t>搭建基于信息化技术支撑下的在线教学模式</w:t>
      </w:r>
      <w:r>
        <w:rPr>
          <w:rFonts w:eastAsia="楷体" w:cs="宋体" w:hint="eastAsia"/>
          <w:sz w:val="28"/>
          <w:szCs w:val="30"/>
        </w:rPr>
        <w:t>。全面推进信息化建设在建设过程中注重信息化与教育教学的深度融合，经过三年建设，建成了完备的数据中心、网络系统、课程资源管理平台；完善的信息化支撑下的教育教学基础设施设备，通过门户网站等技术手段整合资源，搭建了基于信息化技术支撑下的在线教学平台。</w:t>
      </w:r>
    </w:p>
    <w:p w:rsidR="00C85BCD" w:rsidRDefault="005C16EA">
      <w:pPr>
        <w:snapToGrid w:val="0"/>
        <w:spacing w:line="520" w:lineRule="atLeast"/>
        <w:ind w:firstLineChars="200" w:firstLine="560"/>
        <w:rPr>
          <w:rFonts w:eastAsia="楷体" w:cs="宋体"/>
          <w:sz w:val="28"/>
          <w:szCs w:val="30"/>
        </w:rPr>
      </w:pPr>
      <w:r>
        <w:rPr>
          <w:rFonts w:eastAsia="楷体" w:cs="宋体" w:hint="eastAsia"/>
          <w:sz w:val="28"/>
          <w:szCs w:val="30"/>
        </w:rPr>
        <w:t>通过在线学习平台基础设施的建设和平台的搭建以及在线资源的规划建设，该平台最终达到以下主要目标：</w:t>
      </w:r>
    </w:p>
    <w:p w:rsidR="00C85BCD" w:rsidRDefault="005C16EA">
      <w:pPr>
        <w:snapToGrid w:val="0"/>
        <w:spacing w:line="520" w:lineRule="atLeast"/>
        <w:ind w:firstLineChars="200" w:firstLine="560"/>
        <w:rPr>
          <w:rFonts w:eastAsia="楷体" w:cs="宋体"/>
          <w:sz w:val="28"/>
          <w:szCs w:val="30"/>
        </w:rPr>
      </w:pPr>
      <w:r>
        <w:rPr>
          <w:rFonts w:eastAsia="楷体" w:cs="宋体"/>
          <w:sz w:val="28"/>
          <w:szCs w:val="30"/>
        </w:rPr>
        <w:t>1</w:t>
      </w:r>
      <w:r>
        <w:rPr>
          <w:rFonts w:eastAsia="楷体" w:cs="宋体" w:hint="eastAsia"/>
          <w:sz w:val="28"/>
          <w:szCs w:val="30"/>
        </w:rPr>
        <w:t>、</w:t>
      </w:r>
      <w:r>
        <w:rPr>
          <w:rFonts w:eastAsia="楷体" w:cs="宋体"/>
          <w:sz w:val="28"/>
          <w:szCs w:val="30"/>
        </w:rPr>
        <w:t>为</w:t>
      </w:r>
      <w:r>
        <w:rPr>
          <w:rFonts w:eastAsia="楷体" w:cs="宋体" w:hint="eastAsia"/>
          <w:sz w:val="28"/>
          <w:szCs w:val="30"/>
        </w:rPr>
        <w:t>学校</w:t>
      </w:r>
      <w:r>
        <w:rPr>
          <w:rFonts w:eastAsia="楷体" w:cs="宋体"/>
          <w:sz w:val="28"/>
          <w:szCs w:val="30"/>
        </w:rPr>
        <w:t>决策研究提供服务，是各类优质教育资源的服务平台</w:t>
      </w:r>
      <w:r>
        <w:rPr>
          <w:rFonts w:eastAsia="楷体" w:cs="宋体" w:hint="eastAsia"/>
          <w:sz w:val="28"/>
          <w:szCs w:val="30"/>
        </w:rPr>
        <w:t>；</w:t>
      </w:r>
    </w:p>
    <w:p w:rsidR="00C85BCD" w:rsidRDefault="005C16EA">
      <w:pPr>
        <w:snapToGrid w:val="0"/>
        <w:spacing w:line="520" w:lineRule="atLeast"/>
        <w:ind w:firstLineChars="200" w:firstLine="560"/>
        <w:rPr>
          <w:rFonts w:eastAsia="楷体" w:cs="宋体"/>
          <w:sz w:val="28"/>
          <w:szCs w:val="30"/>
        </w:rPr>
      </w:pPr>
      <w:r>
        <w:rPr>
          <w:rFonts w:eastAsia="楷体" w:cs="宋体"/>
          <w:sz w:val="28"/>
          <w:szCs w:val="30"/>
        </w:rPr>
        <w:t>2</w:t>
      </w:r>
      <w:r>
        <w:rPr>
          <w:rFonts w:eastAsia="楷体" w:cs="宋体" w:hint="eastAsia"/>
          <w:sz w:val="28"/>
          <w:szCs w:val="30"/>
        </w:rPr>
        <w:t>、</w:t>
      </w:r>
      <w:r>
        <w:rPr>
          <w:rFonts w:eastAsia="楷体" w:cs="宋体"/>
          <w:sz w:val="28"/>
          <w:szCs w:val="30"/>
        </w:rPr>
        <w:t>在线备课、示范专业和优秀精品课程的交流等</w:t>
      </w:r>
      <w:r>
        <w:rPr>
          <w:rFonts w:eastAsia="楷体" w:cs="宋体" w:hint="eastAsia"/>
          <w:sz w:val="28"/>
          <w:szCs w:val="30"/>
        </w:rPr>
        <w:t>；</w:t>
      </w:r>
    </w:p>
    <w:p w:rsidR="00C85BCD" w:rsidRDefault="005C16EA">
      <w:pPr>
        <w:snapToGrid w:val="0"/>
        <w:spacing w:line="520" w:lineRule="atLeast"/>
        <w:ind w:firstLineChars="200" w:firstLine="560"/>
        <w:rPr>
          <w:rFonts w:eastAsia="楷体" w:cs="宋体"/>
          <w:sz w:val="28"/>
          <w:szCs w:val="30"/>
        </w:rPr>
      </w:pPr>
      <w:r>
        <w:rPr>
          <w:rFonts w:eastAsia="楷体" w:cs="宋体"/>
          <w:sz w:val="28"/>
          <w:szCs w:val="30"/>
        </w:rPr>
        <w:t>3</w:t>
      </w:r>
      <w:r>
        <w:rPr>
          <w:rFonts w:eastAsia="楷体" w:cs="宋体" w:hint="eastAsia"/>
          <w:sz w:val="28"/>
          <w:szCs w:val="30"/>
        </w:rPr>
        <w:t>、</w:t>
      </w:r>
      <w:r>
        <w:rPr>
          <w:rFonts w:eastAsia="楷体" w:cs="宋体"/>
          <w:sz w:val="28"/>
          <w:szCs w:val="30"/>
        </w:rPr>
        <w:t>提供虚拟教研活动的开展，提供合理的教务管理功能及线上与线下相结合的教育方式</w:t>
      </w:r>
      <w:r>
        <w:rPr>
          <w:rFonts w:eastAsia="楷体" w:cs="宋体" w:hint="eastAsia"/>
          <w:sz w:val="28"/>
          <w:szCs w:val="30"/>
        </w:rPr>
        <w:t>；</w:t>
      </w:r>
    </w:p>
    <w:p w:rsidR="00C85BCD" w:rsidRDefault="005C16EA">
      <w:pPr>
        <w:snapToGrid w:val="0"/>
        <w:spacing w:line="520" w:lineRule="atLeast"/>
        <w:ind w:firstLineChars="200" w:firstLine="560"/>
        <w:rPr>
          <w:rFonts w:eastAsia="楷体" w:cs="宋体"/>
          <w:sz w:val="28"/>
          <w:szCs w:val="30"/>
        </w:rPr>
      </w:pPr>
      <w:r>
        <w:rPr>
          <w:rFonts w:eastAsia="楷体" w:cs="宋体"/>
          <w:sz w:val="28"/>
          <w:szCs w:val="30"/>
        </w:rPr>
        <w:t>4</w:t>
      </w:r>
      <w:r>
        <w:rPr>
          <w:rFonts w:eastAsia="楷体" w:cs="宋体" w:hint="eastAsia"/>
          <w:sz w:val="28"/>
          <w:szCs w:val="30"/>
        </w:rPr>
        <w:t>、</w:t>
      </w:r>
      <w:r>
        <w:rPr>
          <w:rFonts w:eastAsia="楷体" w:cs="宋体"/>
          <w:sz w:val="28"/>
          <w:szCs w:val="30"/>
        </w:rPr>
        <w:t>实现师资共享、在线任教</w:t>
      </w:r>
      <w:r>
        <w:rPr>
          <w:rFonts w:eastAsia="楷体" w:cs="宋体" w:hint="eastAsia"/>
          <w:sz w:val="28"/>
          <w:szCs w:val="30"/>
        </w:rPr>
        <w:t>；</w:t>
      </w:r>
      <w:r>
        <w:rPr>
          <w:rFonts w:eastAsia="楷体" w:cs="宋体"/>
          <w:sz w:val="28"/>
          <w:szCs w:val="30"/>
        </w:rPr>
        <w:t>学生流动、及时学习</w:t>
      </w:r>
      <w:r>
        <w:rPr>
          <w:rFonts w:eastAsia="楷体" w:cs="宋体" w:hint="eastAsia"/>
          <w:sz w:val="28"/>
          <w:szCs w:val="30"/>
        </w:rPr>
        <w:t>；</w:t>
      </w:r>
      <w:hyperlink r:id="rId25" w:tgtFrame="_blank" w:history="1">
        <w:r>
          <w:rPr>
            <w:rFonts w:eastAsia="楷体" w:cs="宋体"/>
            <w:sz w:val="28"/>
            <w:szCs w:val="30"/>
          </w:rPr>
          <w:t>数字校园</w:t>
        </w:r>
      </w:hyperlink>
      <w:r>
        <w:rPr>
          <w:rFonts w:eastAsia="楷体" w:cs="宋体"/>
          <w:sz w:val="28"/>
          <w:szCs w:val="30"/>
        </w:rPr>
        <w:t>、</w:t>
      </w:r>
      <w:hyperlink r:id="rId26" w:tgtFrame="_blank" w:history="1">
        <w:r>
          <w:rPr>
            <w:rFonts w:eastAsia="楷体" w:cs="宋体"/>
            <w:sz w:val="28"/>
            <w:szCs w:val="30"/>
          </w:rPr>
          <w:t>网上学习</w:t>
        </w:r>
      </w:hyperlink>
      <w:r>
        <w:rPr>
          <w:rFonts w:eastAsia="楷体" w:cs="宋体" w:hint="eastAsia"/>
          <w:sz w:val="28"/>
          <w:szCs w:val="30"/>
        </w:rPr>
        <w:t>；</w:t>
      </w:r>
      <w:hyperlink r:id="rId27" w:tgtFrame="_blank" w:history="1">
        <w:r>
          <w:rPr>
            <w:rFonts w:eastAsia="楷体" w:cs="宋体"/>
            <w:sz w:val="28"/>
            <w:szCs w:val="30"/>
          </w:rPr>
          <w:t>数据共享</w:t>
        </w:r>
      </w:hyperlink>
      <w:r>
        <w:rPr>
          <w:rFonts w:eastAsia="楷体" w:cs="宋体"/>
          <w:sz w:val="28"/>
          <w:szCs w:val="30"/>
        </w:rPr>
        <w:t>、设施共享等</w:t>
      </w:r>
      <w:r>
        <w:rPr>
          <w:rFonts w:eastAsia="楷体" w:cs="宋体" w:hint="eastAsia"/>
          <w:sz w:val="28"/>
          <w:szCs w:val="30"/>
        </w:rPr>
        <w:t>。</w:t>
      </w:r>
      <w:bookmarkStart w:id="13" w:name="6977742-7200443-5"/>
      <w:bookmarkEnd w:id="13"/>
    </w:p>
    <w:p w:rsidR="00C85BCD" w:rsidRDefault="005C16EA">
      <w:pPr>
        <w:shd w:val="clear" w:color="auto" w:fill="FFFFFF"/>
        <w:snapToGrid w:val="0"/>
        <w:spacing w:line="520" w:lineRule="atLeast"/>
        <w:ind w:firstLineChars="200" w:firstLine="560"/>
        <w:rPr>
          <w:rFonts w:eastAsia="楷体" w:cs="宋体"/>
          <w:sz w:val="28"/>
          <w:szCs w:val="30"/>
        </w:rPr>
      </w:pPr>
      <w:r>
        <w:rPr>
          <w:rFonts w:eastAsia="楷体" w:cs="宋体" w:hint="eastAsia"/>
          <w:sz w:val="28"/>
          <w:szCs w:val="30"/>
        </w:rPr>
        <w:t>拓宽教育教学、学习模式，提升师生的信息化素养与信息化应用水平；教师通过平台</w:t>
      </w:r>
      <w:r>
        <w:rPr>
          <w:rFonts w:eastAsia="楷体" w:cs="宋体"/>
          <w:sz w:val="28"/>
          <w:szCs w:val="30"/>
        </w:rPr>
        <w:t>、</w:t>
      </w:r>
      <w:r>
        <w:rPr>
          <w:rFonts w:eastAsia="楷体" w:cs="宋体" w:hint="eastAsia"/>
          <w:sz w:val="28"/>
          <w:szCs w:val="30"/>
        </w:rPr>
        <w:t>课程资源库中选取资源开展教学活动，学生可以通过校园</w:t>
      </w:r>
      <w:r>
        <w:rPr>
          <w:rFonts w:eastAsia="楷体" w:cs="宋体" w:hint="eastAsia"/>
          <w:sz w:val="28"/>
          <w:szCs w:val="30"/>
        </w:rPr>
        <w:lastRenderedPageBreak/>
        <w:t>网络和互联网调用资源进行自主学习</w:t>
      </w:r>
      <w:r>
        <w:rPr>
          <w:rFonts w:eastAsia="楷体" w:cs="宋体"/>
          <w:sz w:val="28"/>
          <w:szCs w:val="30"/>
        </w:rPr>
        <w:t>，</w:t>
      </w:r>
      <w:r>
        <w:rPr>
          <w:rFonts w:eastAsia="楷体" w:cs="宋体" w:hint="eastAsia"/>
          <w:sz w:val="28"/>
          <w:szCs w:val="30"/>
        </w:rPr>
        <w:t>从而实现教与学的数字化应用</w:t>
      </w:r>
      <w:r>
        <w:rPr>
          <w:rFonts w:eastAsia="楷体" w:cs="宋体"/>
          <w:sz w:val="28"/>
          <w:szCs w:val="30"/>
        </w:rPr>
        <w:t>，</w:t>
      </w:r>
      <w:r>
        <w:rPr>
          <w:rFonts w:eastAsia="楷体" w:cs="宋体" w:hint="eastAsia"/>
          <w:sz w:val="28"/>
          <w:szCs w:val="30"/>
        </w:rPr>
        <w:t>凸显信息化支撑下教育教学成效</w:t>
      </w:r>
      <w:r>
        <w:rPr>
          <w:rFonts w:eastAsia="楷体" w:cs="宋体"/>
          <w:sz w:val="28"/>
          <w:szCs w:val="30"/>
        </w:rPr>
        <w:t>。</w:t>
      </w:r>
    </w:p>
    <w:p w:rsidR="00C85BCD" w:rsidRDefault="005C16EA">
      <w:pPr>
        <w:jc w:val="center"/>
        <w:rPr>
          <w:rFonts w:eastAsia="楷体" w:cs="宋体"/>
          <w:color w:val="FF0000"/>
          <w:sz w:val="28"/>
          <w:szCs w:val="30"/>
        </w:rPr>
      </w:pPr>
      <w:r>
        <w:rPr>
          <w:noProof/>
          <w:color w:val="FF0000"/>
        </w:rPr>
        <w:drawing>
          <wp:inline distT="0" distB="0" distL="114300" distR="114300">
            <wp:extent cx="4661535" cy="3141980"/>
            <wp:effectExtent l="4445" t="4445" r="20320" b="158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5BCD" w:rsidRDefault="005C16EA">
      <w:pPr>
        <w:spacing w:line="600" w:lineRule="exact"/>
        <w:ind w:firstLineChars="152" w:firstLine="426"/>
        <w:jc w:val="center"/>
        <w:rPr>
          <w:rFonts w:asciiTheme="minorEastAsia" w:hAnsiTheme="minorEastAsia" w:cs="宋体"/>
          <w:sz w:val="28"/>
          <w:szCs w:val="30"/>
        </w:rPr>
      </w:pPr>
      <w:r>
        <w:rPr>
          <w:rFonts w:asciiTheme="minorEastAsia" w:hAnsiTheme="minorEastAsia" w:cs="宋体" w:hint="eastAsia"/>
          <w:sz w:val="28"/>
          <w:szCs w:val="30"/>
        </w:rPr>
        <w:t>图</w:t>
      </w:r>
      <w:r>
        <w:rPr>
          <w:rFonts w:asciiTheme="minorEastAsia" w:hAnsiTheme="minorEastAsia" w:cs="宋体" w:hint="eastAsia"/>
          <w:sz w:val="28"/>
          <w:szCs w:val="30"/>
        </w:rPr>
        <w:t>3-</w:t>
      </w:r>
      <w:r>
        <w:rPr>
          <w:rFonts w:asciiTheme="minorEastAsia" w:hAnsiTheme="minorEastAsia" w:cs="宋体" w:hint="eastAsia"/>
          <w:sz w:val="28"/>
          <w:szCs w:val="30"/>
        </w:rPr>
        <w:t>5</w:t>
      </w:r>
      <w:r>
        <w:rPr>
          <w:rFonts w:asciiTheme="minorEastAsia" w:hAnsiTheme="minorEastAsia" w:cs="宋体" w:hint="eastAsia"/>
          <w:sz w:val="28"/>
          <w:szCs w:val="30"/>
        </w:rPr>
        <w:t xml:space="preserve">　学生技能鉴定情况统计</w:t>
      </w:r>
    </w:p>
    <w:p w:rsidR="00C85BCD" w:rsidRDefault="005C16EA">
      <w:pPr>
        <w:ind w:firstLineChars="200" w:firstLine="420"/>
        <w:jc w:val="center"/>
        <w:rPr>
          <w:rFonts w:asciiTheme="minorEastAsia" w:hAnsiTheme="minorEastAsia" w:cs="宋体"/>
          <w:sz w:val="28"/>
          <w:szCs w:val="30"/>
        </w:rPr>
      </w:pPr>
      <w:r>
        <w:rPr>
          <w:noProof/>
          <w:color w:val="FF0000"/>
        </w:rPr>
        <w:drawing>
          <wp:inline distT="0" distB="0" distL="114300" distR="114300">
            <wp:extent cx="4572000" cy="2743200"/>
            <wp:effectExtent l="4445" t="4445" r="14605" b="1460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5BCD" w:rsidRDefault="005C16EA">
      <w:pPr>
        <w:spacing w:line="580" w:lineRule="exact"/>
        <w:ind w:firstLineChars="200" w:firstLine="560"/>
        <w:jc w:val="center"/>
        <w:rPr>
          <w:rFonts w:asciiTheme="minorEastAsia" w:hAnsiTheme="minorEastAsia" w:cs="宋体"/>
          <w:sz w:val="28"/>
          <w:szCs w:val="30"/>
        </w:rPr>
      </w:pPr>
      <w:r>
        <w:rPr>
          <w:rFonts w:asciiTheme="minorEastAsia" w:hAnsiTheme="minorEastAsia" w:cs="宋体" w:hint="eastAsia"/>
          <w:sz w:val="28"/>
          <w:szCs w:val="30"/>
        </w:rPr>
        <w:t>图</w:t>
      </w:r>
      <w:r>
        <w:rPr>
          <w:rFonts w:asciiTheme="minorEastAsia" w:hAnsiTheme="minorEastAsia" w:cs="宋体" w:hint="eastAsia"/>
          <w:sz w:val="28"/>
          <w:szCs w:val="30"/>
        </w:rPr>
        <w:t>3-</w:t>
      </w:r>
      <w:r>
        <w:rPr>
          <w:rFonts w:asciiTheme="minorEastAsia" w:hAnsiTheme="minorEastAsia" w:cs="宋体" w:hint="eastAsia"/>
          <w:sz w:val="28"/>
          <w:szCs w:val="30"/>
        </w:rPr>
        <w:t>6</w:t>
      </w:r>
      <w:r>
        <w:rPr>
          <w:rFonts w:asciiTheme="minorEastAsia" w:hAnsiTheme="minorEastAsia" w:cs="宋体" w:hint="eastAsia"/>
          <w:sz w:val="28"/>
          <w:szCs w:val="30"/>
        </w:rPr>
        <w:t xml:space="preserve">　</w:t>
      </w:r>
      <w:r>
        <w:rPr>
          <w:rFonts w:asciiTheme="minorEastAsia" w:hAnsiTheme="minorEastAsia" w:cs="宋体" w:hint="eastAsia"/>
          <w:sz w:val="28"/>
          <w:szCs w:val="30"/>
        </w:rPr>
        <w:t>2019</w:t>
      </w:r>
      <w:r>
        <w:rPr>
          <w:rFonts w:asciiTheme="minorEastAsia" w:hAnsiTheme="minorEastAsia" w:cs="宋体" w:hint="eastAsia"/>
          <w:sz w:val="28"/>
          <w:szCs w:val="30"/>
        </w:rPr>
        <w:t>、</w:t>
      </w:r>
      <w:r>
        <w:rPr>
          <w:rFonts w:asciiTheme="minorEastAsia" w:hAnsiTheme="minorEastAsia" w:cs="宋体" w:hint="eastAsia"/>
          <w:sz w:val="28"/>
          <w:szCs w:val="30"/>
        </w:rPr>
        <w:t>2020</w:t>
      </w:r>
      <w:r>
        <w:rPr>
          <w:rFonts w:asciiTheme="minorEastAsia" w:hAnsiTheme="minorEastAsia" w:cs="宋体" w:hint="eastAsia"/>
          <w:sz w:val="28"/>
          <w:szCs w:val="30"/>
        </w:rPr>
        <w:t>教师技能比赛获奖</w:t>
      </w:r>
    </w:p>
    <w:p w:rsidR="00C85BCD" w:rsidRDefault="00C85BCD">
      <w:pPr>
        <w:spacing w:line="580" w:lineRule="exact"/>
        <w:ind w:firstLineChars="200" w:firstLine="560"/>
        <w:jc w:val="center"/>
        <w:rPr>
          <w:rFonts w:asciiTheme="minorEastAsia" w:hAnsiTheme="minorEastAsia" w:cs="宋体"/>
          <w:sz w:val="28"/>
          <w:szCs w:val="30"/>
        </w:rPr>
      </w:pPr>
    </w:p>
    <w:p w:rsidR="00C85BCD" w:rsidRDefault="005C16EA">
      <w:pPr>
        <w:spacing w:line="580" w:lineRule="exact"/>
        <w:ind w:firstLineChars="200" w:firstLine="560"/>
        <w:jc w:val="center"/>
        <w:rPr>
          <w:rFonts w:asciiTheme="minorEastAsia" w:hAnsiTheme="minorEastAsia" w:cs="宋体"/>
          <w:sz w:val="28"/>
          <w:szCs w:val="30"/>
        </w:rPr>
      </w:pPr>
      <w:r>
        <w:rPr>
          <w:rFonts w:asciiTheme="minorEastAsia" w:hAnsiTheme="minorEastAsia" w:cs="宋体" w:hint="eastAsia"/>
          <w:sz w:val="28"/>
          <w:szCs w:val="30"/>
        </w:rPr>
        <w:t>表</w:t>
      </w:r>
      <w:r>
        <w:rPr>
          <w:rFonts w:asciiTheme="minorEastAsia" w:hAnsiTheme="minorEastAsia" w:cs="宋体" w:hint="eastAsia"/>
          <w:sz w:val="28"/>
          <w:szCs w:val="30"/>
        </w:rPr>
        <w:t>3-9</w:t>
      </w:r>
      <w:r>
        <w:rPr>
          <w:rFonts w:asciiTheme="minorEastAsia" w:hAnsiTheme="minorEastAsia" w:cs="宋体" w:hint="eastAsia"/>
          <w:sz w:val="28"/>
          <w:szCs w:val="30"/>
        </w:rPr>
        <w:t>参加内江市统考内江市排名情况</w:t>
      </w:r>
    </w:p>
    <w:tbl>
      <w:tblPr>
        <w:tblStyle w:val="af"/>
        <w:tblW w:w="0" w:type="auto"/>
        <w:jc w:val="center"/>
        <w:tblLook w:val="04A0" w:firstRow="1" w:lastRow="0" w:firstColumn="1" w:lastColumn="0" w:noHBand="0" w:noVBand="1"/>
      </w:tblPr>
      <w:tblGrid>
        <w:gridCol w:w="704"/>
        <w:gridCol w:w="1276"/>
        <w:gridCol w:w="1701"/>
        <w:gridCol w:w="1984"/>
        <w:gridCol w:w="1883"/>
        <w:gridCol w:w="1400"/>
      </w:tblGrid>
      <w:tr w:rsidR="00C85BCD">
        <w:trPr>
          <w:jc w:val="center"/>
        </w:trPr>
        <w:tc>
          <w:tcPr>
            <w:tcW w:w="704" w:type="dxa"/>
          </w:tcPr>
          <w:p w:rsidR="00C85BCD" w:rsidRDefault="005C16EA">
            <w:pPr>
              <w:spacing w:line="320" w:lineRule="exact"/>
              <w:rPr>
                <w:rFonts w:ascii="仿宋" w:eastAsia="仿宋" w:hAnsi="仿宋"/>
                <w:sz w:val="24"/>
                <w:szCs w:val="24"/>
              </w:rPr>
            </w:pPr>
            <w:r>
              <w:rPr>
                <w:rFonts w:ascii="仿宋" w:eastAsia="仿宋" w:hAnsi="仿宋" w:hint="eastAsia"/>
                <w:sz w:val="24"/>
                <w:szCs w:val="24"/>
              </w:rPr>
              <w:t>序号</w:t>
            </w:r>
          </w:p>
        </w:tc>
        <w:tc>
          <w:tcPr>
            <w:tcW w:w="1276" w:type="dxa"/>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项目</w:t>
            </w:r>
          </w:p>
        </w:tc>
        <w:tc>
          <w:tcPr>
            <w:tcW w:w="1701" w:type="dxa"/>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等级</w:t>
            </w:r>
          </w:p>
        </w:tc>
        <w:tc>
          <w:tcPr>
            <w:tcW w:w="1984" w:type="dxa"/>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020</w:t>
            </w:r>
            <w:r>
              <w:rPr>
                <w:rFonts w:ascii="仿宋" w:eastAsia="仿宋" w:hAnsi="仿宋" w:hint="eastAsia"/>
                <w:sz w:val="24"/>
                <w:szCs w:val="24"/>
              </w:rPr>
              <w:t>年度</w:t>
            </w:r>
          </w:p>
        </w:tc>
        <w:tc>
          <w:tcPr>
            <w:tcW w:w="1883" w:type="dxa"/>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021</w:t>
            </w:r>
            <w:r>
              <w:rPr>
                <w:rFonts w:ascii="仿宋" w:eastAsia="仿宋" w:hAnsi="仿宋" w:hint="eastAsia"/>
                <w:sz w:val="24"/>
                <w:szCs w:val="24"/>
              </w:rPr>
              <w:t>年度</w:t>
            </w:r>
          </w:p>
        </w:tc>
        <w:tc>
          <w:tcPr>
            <w:tcW w:w="1400" w:type="dxa"/>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备注</w:t>
            </w:r>
          </w:p>
        </w:tc>
      </w:tr>
      <w:tr w:rsidR="00C85BCD">
        <w:trPr>
          <w:jc w:val="center"/>
        </w:trPr>
        <w:tc>
          <w:tcPr>
            <w:tcW w:w="704" w:type="dxa"/>
            <w:vMerge w:val="restart"/>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1</w:t>
            </w:r>
          </w:p>
        </w:tc>
        <w:tc>
          <w:tcPr>
            <w:tcW w:w="1276" w:type="dxa"/>
            <w:vMerge w:val="restart"/>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019</w:t>
            </w:r>
            <w:r>
              <w:rPr>
                <w:rFonts w:ascii="仿宋" w:eastAsia="仿宋" w:hAnsi="仿宋" w:hint="eastAsia"/>
                <w:sz w:val="24"/>
                <w:szCs w:val="24"/>
              </w:rPr>
              <w:t>级</w:t>
            </w: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语文</w:t>
            </w:r>
          </w:p>
        </w:tc>
        <w:tc>
          <w:tcPr>
            <w:tcW w:w="1984"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6</w:t>
            </w: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1</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tcPr>
          <w:p w:rsidR="00C85BCD" w:rsidRDefault="00C85BCD">
            <w:pPr>
              <w:spacing w:line="320" w:lineRule="exact"/>
              <w:rPr>
                <w:rFonts w:ascii="仿宋" w:eastAsia="仿宋" w:hAnsi="仿宋"/>
                <w:sz w:val="24"/>
                <w:szCs w:val="24"/>
              </w:rPr>
            </w:pPr>
          </w:p>
        </w:tc>
        <w:tc>
          <w:tcPr>
            <w:tcW w:w="1276" w:type="dxa"/>
            <w:vMerge/>
          </w:tcPr>
          <w:p w:rsidR="00C85BCD" w:rsidRDefault="00C85BCD">
            <w:pPr>
              <w:spacing w:line="320" w:lineRule="exact"/>
              <w:rPr>
                <w:rFonts w:ascii="仿宋" w:eastAsia="仿宋" w:hAnsi="仿宋"/>
                <w:sz w:val="24"/>
                <w:szCs w:val="24"/>
              </w:rPr>
            </w:pP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数学</w:t>
            </w:r>
          </w:p>
        </w:tc>
        <w:tc>
          <w:tcPr>
            <w:tcW w:w="1984"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5</w:t>
            </w: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4</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tcPr>
          <w:p w:rsidR="00C85BCD" w:rsidRDefault="00C85BCD">
            <w:pPr>
              <w:spacing w:line="320" w:lineRule="exact"/>
              <w:rPr>
                <w:rFonts w:ascii="仿宋" w:eastAsia="仿宋" w:hAnsi="仿宋"/>
                <w:sz w:val="24"/>
                <w:szCs w:val="24"/>
              </w:rPr>
            </w:pPr>
          </w:p>
        </w:tc>
        <w:tc>
          <w:tcPr>
            <w:tcW w:w="1276" w:type="dxa"/>
            <w:vMerge/>
          </w:tcPr>
          <w:p w:rsidR="00C85BCD" w:rsidRDefault="00C85BCD">
            <w:pPr>
              <w:spacing w:line="320" w:lineRule="exact"/>
              <w:rPr>
                <w:rFonts w:ascii="仿宋" w:eastAsia="仿宋" w:hAnsi="仿宋"/>
                <w:sz w:val="24"/>
                <w:szCs w:val="24"/>
              </w:rPr>
            </w:pP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英语</w:t>
            </w:r>
          </w:p>
        </w:tc>
        <w:tc>
          <w:tcPr>
            <w:tcW w:w="1984"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4</w:t>
            </w: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4</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tcPr>
          <w:p w:rsidR="00C85BCD" w:rsidRDefault="00C85BCD">
            <w:pPr>
              <w:spacing w:line="320" w:lineRule="exact"/>
              <w:rPr>
                <w:rFonts w:ascii="仿宋" w:eastAsia="仿宋" w:hAnsi="仿宋"/>
                <w:sz w:val="24"/>
                <w:szCs w:val="24"/>
              </w:rPr>
            </w:pPr>
          </w:p>
        </w:tc>
        <w:tc>
          <w:tcPr>
            <w:tcW w:w="1276" w:type="dxa"/>
            <w:vMerge/>
          </w:tcPr>
          <w:p w:rsidR="00C85BCD" w:rsidRDefault="00C85BCD">
            <w:pPr>
              <w:spacing w:line="320" w:lineRule="exact"/>
              <w:rPr>
                <w:rFonts w:ascii="仿宋" w:eastAsia="仿宋" w:hAnsi="仿宋"/>
                <w:sz w:val="24"/>
                <w:szCs w:val="24"/>
              </w:rPr>
            </w:pP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计算机</w:t>
            </w:r>
          </w:p>
        </w:tc>
        <w:tc>
          <w:tcPr>
            <w:tcW w:w="1984" w:type="dxa"/>
            <w:vAlign w:val="center"/>
          </w:tcPr>
          <w:p w:rsidR="00C85BCD" w:rsidRDefault="00C85BCD">
            <w:pPr>
              <w:spacing w:line="320" w:lineRule="exact"/>
              <w:jc w:val="center"/>
              <w:rPr>
                <w:rFonts w:ascii="仿宋" w:eastAsia="仿宋" w:hAnsi="仿宋"/>
                <w:sz w:val="24"/>
                <w:szCs w:val="24"/>
              </w:rPr>
            </w:pP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5</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val="restart"/>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p>
        </w:tc>
        <w:tc>
          <w:tcPr>
            <w:tcW w:w="1276" w:type="dxa"/>
            <w:vMerge w:val="restart"/>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020</w:t>
            </w:r>
            <w:r>
              <w:rPr>
                <w:rFonts w:ascii="仿宋" w:eastAsia="仿宋" w:hAnsi="仿宋" w:hint="eastAsia"/>
                <w:sz w:val="24"/>
                <w:szCs w:val="24"/>
              </w:rPr>
              <w:t>级</w:t>
            </w: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语文</w:t>
            </w:r>
          </w:p>
        </w:tc>
        <w:tc>
          <w:tcPr>
            <w:tcW w:w="1984" w:type="dxa"/>
            <w:vAlign w:val="center"/>
          </w:tcPr>
          <w:p w:rsidR="00C85BCD" w:rsidRDefault="00C85BCD">
            <w:pPr>
              <w:spacing w:line="320" w:lineRule="exact"/>
              <w:jc w:val="center"/>
              <w:rPr>
                <w:rFonts w:ascii="仿宋" w:eastAsia="仿宋" w:hAnsi="仿宋"/>
                <w:sz w:val="24"/>
                <w:szCs w:val="24"/>
              </w:rPr>
            </w:pP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1</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tcPr>
          <w:p w:rsidR="00C85BCD" w:rsidRDefault="00C85BCD">
            <w:pPr>
              <w:spacing w:line="320" w:lineRule="exact"/>
              <w:rPr>
                <w:rFonts w:ascii="仿宋" w:eastAsia="仿宋" w:hAnsi="仿宋"/>
                <w:sz w:val="24"/>
                <w:szCs w:val="24"/>
              </w:rPr>
            </w:pPr>
          </w:p>
        </w:tc>
        <w:tc>
          <w:tcPr>
            <w:tcW w:w="1276" w:type="dxa"/>
            <w:vMerge/>
          </w:tcPr>
          <w:p w:rsidR="00C85BCD" w:rsidRDefault="00C85BCD">
            <w:pPr>
              <w:spacing w:line="320" w:lineRule="exact"/>
              <w:rPr>
                <w:rFonts w:ascii="仿宋" w:eastAsia="仿宋" w:hAnsi="仿宋"/>
                <w:sz w:val="24"/>
                <w:szCs w:val="24"/>
              </w:rPr>
            </w:pP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数学</w:t>
            </w:r>
          </w:p>
        </w:tc>
        <w:tc>
          <w:tcPr>
            <w:tcW w:w="1984" w:type="dxa"/>
            <w:vAlign w:val="center"/>
          </w:tcPr>
          <w:p w:rsidR="00C85BCD" w:rsidRDefault="00C85BCD">
            <w:pPr>
              <w:spacing w:line="320" w:lineRule="exact"/>
              <w:jc w:val="center"/>
              <w:rPr>
                <w:rFonts w:ascii="仿宋" w:eastAsia="仿宋" w:hAnsi="仿宋"/>
                <w:sz w:val="24"/>
                <w:szCs w:val="24"/>
              </w:rPr>
            </w:pP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5</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tcPr>
          <w:p w:rsidR="00C85BCD" w:rsidRDefault="00C85BCD">
            <w:pPr>
              <w:spacing w:line="320" w:lineRule="exact"/>
              <w:rPr>
                <w:rFonts w:ascii="仿宋" w:eastAsia="仿宋" w:hAnsi="仿宋"/>
                <w:sz w:val="24"/>
                <w:szCs w:val="24"/>
              </w:rPr>
            </w:pPr>
          </w:p>
        </w:tc>
        <w:tc>
          <w:tcPr>
            <w:tcW w:w="1276" w:type="dxa"/>
            <w:vMerge/>
          </w:tcPr>
          <w:p w:rsidR="00C85BCD" w:rsidRDefault="00C85BCD">
            <w:pPr>
              <w:spacing w:line="320" w:lineRule="exact"/>
              <w:rPr>
                <w:rFonts w:ascii="仿宋" w:eastAsia="仿宋" w:hAnsi="仿宋"/>
                <w:sz w:val="24"/>
                <w:szCs w:val="24"/>
              </w:rPr>
            </w:pP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英语</w:t>
            </w:r>
          </w:p>
        </w:tc>
        <w:tc>
          <w:tcPr>
            <w:tcW w:w="1984" w:type="dxa"/>
            <w:vAlign w:val="center"/>
          </w:tcPr>
          <w:p w:rsidR="00C85BCD" w:rsidRDefault="00C85BCD">
            <w:pPr>
              <w:spacing w:line="320" w:lineRule="exact"/>
              <w:jc w:val="center"/>
              <w:rPr>
                <w:rFonts w:ascii="仿宋" w:eastAsia="仿宋" w:hAnsi="仿宋"/>
                <w:sz w:val="24"/>
                <w:szCs w:val="24"/>
              </w:rPr>
            </w:pP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4</w:t>
            </w:r>
          </w:p>
        </w:tc>
        <w:tc>
          <w:tcPr>
            <w:tcW w:w="1400"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4" w:type="dxa"/>
            <w:vMerge/>
          </w:tcPr>
          <w:p w:rsidR="00C85BCD" w:rsidRDefault="00C85BCD">
            <w:pPr>
              <w:spacing w:line="320" w:lineRule="exact"/>
              <w:rPr>
                <w:rFonts w:ascii="仿宋" w:eastAsia="仿宋" w:hAnsi="仿宋"/>
                <w:sz w:val="24"/>
                <w:szCs w:val="24"/>
              </w:rPr>
            </w:pPr>
          </w:p>
        </w:tc>
        <w:tc>
          <w:tcPr>
            <w:tcW w:w="1276" w:type="dxa"/>
            <w:vMerge/>
          </w:tcPr>
          <w:p w:rsidR="00C85BCD" w:rsidRDefault="00C85BCD">
            <w:pPr>
              <w:spacing w:line="320" w:lineRule="exact"/>
              <w:rPr>
                <w:rFonts w:ascii="仿宋" w:eastAsia="仿宋" w:hAnsi="仿宋"/>
                <w:sz w:val="24"/>
                <w:szCs w:val="24"/>
              </w:rPr>
            </w:pPr>
          </w:p>
        </w:tc>
        <w:tc>
          <w:tcPr>
            <w:tcW w:w="170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计算机</w:t>
            </w:r>
          </w:p>
        </w:tc>
        <w:tc>
          <w:tcPr>
            <w:tcW w:w="1984" w:type="dxa"/>
            <w:vAlign w:val="center"/>
          </w:tcPr>
          <w:p w:rsidR="00C85BCD" w:rsidRDefault="00C85BCD">
            <w:pPr>
              <w:spacing w:line="320" w:lineRule="exact"/>
              <w:jc w:val="center"/>
              <w:rPr>
                <w:rFonts w:ascii="仿宋" w:eastAsia="仿宋" w:hAnsi="仿宋"/>
                <w:sz w:val="24"/>
                <w:szCs w:val="24"/>
              </w:rPr>
            </w:pPr>
          </w:p>
        </w:tc>
        <w:tc>
          <w:tcPr>
            <w:tcW w:w="188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3</w:t>
            </w:r>
          </w:p>
        </w:tc>
        <w:tc>
          <w:tcPr>
            <w:tcW w:w="1400" w:type="dxa"/>
            <w:vAlign w:val="center"/>
          </w:tcPr>
          <w:p w:rsidR="00C85BCD" w:rsidRDefault="00C85BCD">
            <w:pPr>
              <w:spacing w:line="320" w:lineRule="exact"/>
              <w:jc w:val="center"/>
              <w:rPr>
                <w:rFonts w:ascii="仿宋" w:eastAsia="仿宋" w:hAnsi="仿宋"/>
                <w:sz w:val="24"/>
                <w:szCs w:val="24"/>
              </w:rPr>
            </w:pPr>
          </w:p>
        </w:tc>
      </w:tr>
    </w:tbl>
    <w:p w:rsidR="00C85BCD" w:rsidRDefault="00C85BCD">
      <w:pPr>
        <w:spacing w:line="580" w:lineRule="exact"/>
        <w:ind w:left="640"/>
        <w:jc w:val="center"/>
        <w:rPr>
          <w:rFonts w:asciiTheme="minorEastAsia" w:hAnsiTheme="minorEastAsia" w:cs="宋体"/>
          <w:sz w:val="28"/>
          <w:szCs w:val="30"/>
        </w:rPr>
      </w:pPr>
    </w:p>
    <w:p w:rsidR="00C85BCD" w:rsidRDefault="005C16EA">
      <w:pPr>
        <w:spacing w:line="580" w:lineRule="exact"/>
        <w:ind w:left="640"/>
        <w:jc w:val="center"/>
        <w:rPr>
          <w:rFonts w:asciiTheme="minorEastAsia" w:hAnsiTheme="minorEastAsia" w:cs="宋体"/>
          <w:sz w:val="28"/>
          <w:szCs w:val="30"/>
        </w:rPr>
      </w:pPr>
      <w:r>
        <w:rPr>
          <w:rFonts w:asciiTheme="minorEastAsia" w:hAnsiTheme="minorEastAsia" w:cs="宋体" w:hint="eastAsia"/>
          <w:sz w:val="28"/>
          <w:szCs w:val="30"/>
        </w:rPr>
        <w:t>表</w:t>
      </w:r>
      <w:r>
        <w:rPr>
          <w:rFonts w:asciiTheme="minorEastAsia" w:hAnsiTheme="minorEastAsia" w:cs="宋体" w:hint="eastAsia"/>
          <w:sz w:val="28"/>
          <w:szCs w:val="30"/>
        </w:rPr>
        <w:t xml:space="preserve">3-10  </w:t>
      </w:r>
      <w:r>
        <w:rPr>
          <w:rFonts w:asciiTheme="minorEastAsia" w:hAnsiTheme="minorEastAsia" w:cs="宋体" w:hint="eastAsia"/>
          <w:sz w:val="28"/>
          <w:szCs w:val="30"/>
        </w:rPr>
        <w:t>升入对口高职情况</w:t>
      </w:r>
    </w:p>
    <w:tbl>
      <w:tblPr>
        <w:tblStyle w:val="af"/>
        <w:tblW w:w="0" w:type="auto"/>
        <w:jc w:val="center"/>
        <w:tblLook w:val="04A0" w:firstRow="1" w:lastRow="0" w:firstColumn="1" w:lastColumn="0" w:noHBand="0" w:noVBand="1"/>
      </w:tblPr>
      <w:tblGrid>
        <w:gridCol w:w="709"/>
        <w:gridCol w:w="1843"/>
        <w:gridCol w:w="2480"/>
        <w:gridCol w:w="2481"/>
        <w:gridCol w:w="1418"/>
      </w:tblGrid>
      <w:tr w:rsidR="00C85BCD">
        <w:trPr>
          <w:jc w:val="center"/>
        </w:trPr>
        <w:tc>
          <w:tcPr>
            <w:tcW w:w="709"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序号</w:t>
            </w:r>
          </w:p>
        </w:tc>
        <w:tc>
          <w:tcPr>
            <w:tcW w:w="184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学校类别</w:t>
            </w:r>
          </w:p>
        </w:tc>
        <w:tc>
          <w:tcPr>
            <w:tcW w:w="2480"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020</w:t>
            </w:r>
            <w:r>
              <w:rPr>
                <w:rFonts w:ascii="仿宋" w:eastAsia="仿宋" w:hAnsi="仿宋" w:hint="eastAsia"/>
                <w:sz w:val="24"/>
                <w:szCs w:val="24"/>
              </w:rPr>
              <w:t>年</w:t>
            </w:r>
          </w:p>
        </w:tc>
        <w:tc>
          <w:tcPr>
            <w:tcW w:w="248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021</w:t>
            </w:r>
            <w:r>
              <w:rPr>
                <w:rFonts w:ascii="仿宋" w:eastAsia="仿宋" w:hAnsi="仿宋" w:hint="eastAsia"/>
                <w:sz w:val="24"/>
                <w:szCs w:val="24"/>
              </w:rPr>
              <w:t>年</w:t>
            </w:r>
          </w:p>
        </w:tc>
        <w:tc>
          <w:tcPr>
            <w:tcW w:w="1418"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备注</w:t>
            </w:r>
          </w:p>
        </w:tc>
      </w:tr>
      <w:tr w:rsidR="00C85BCD">
        <w:trPr>
          <w:jc w:val="center"/>
        </w:trPr>
        <w:tc>
          <w:tcPr>
            <w:tcW w:w="709"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1</w:t>
            </w:r>
          </w:p>
        </w:tc>
        <w:tc>
          <w:tcPr>
            <w:tcW w:w="184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本科</w:t>
            </w:r>
          </w:p>
        </w:tc>
        <w:tc>
          <w:tcPr>
            <w:tcW w:w="2480"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0</w:t>
            </w:r>
          </w:p>
        </w:tc>
        <w:tc>
          <w:tcPr>
            <w:tcW w:w="248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p>
        </w:tc>
        <w:tc>
          <w:tcPr>
            <w:tcW w:w="1418"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9"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p>
        </w:tc>
        <w:tc>
          <w:tcPr>
            <w:tcW w:w="184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优质专科</w:t>
            </w:r>
          </w:p>
        </w:tc>
        <w:tc>
          <w:tcPr>
            <w:tcW w:w="2480"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p>
        </w:tc>
        <w:tc>
          <w:tcPr>
            <w:tcW w:w="248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7</w:t>
            </w:r>
          </w:p>
        </w:tc>
        <w:tc>
          <w:tcPr>
            <w:tcW w:w="1418" w:type="dxa"/>
            <w:vAlign w:val="center"/>
          </w:tcPr>
          <w:p w:rsidR="00C85BCD" w:rsidRDefault="00C85BCD">
            <w:pPr>
              <w:spacing w:line="320" w:lineRule="exact"/>
              <w:jc w:val="center"/>
              <w:rPr>
                <w:rFonts w:ascii="仿宋" w:eastAsia="仿宋" w:hAnsi="仿宋"/>
                <w:sz w:val="24"/>
                <w:szCs w:val="24"/>
              </w:rPr>
            </w:pPr>
          </w:p>
        </w:tc>
      </w:tr>
      <w:tr w:rsidR="00C85BCD">
        <w:trPr>
          <w:jc w:val="center"/>
        </w:trPr>
        <w:tc>
          <w:tcPr>
            <w:tcW w:w="709"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3</w:t>
            </w:r>
          </w:p>
        </w:tc>
        <w:tc>
          <w:tcPr>
            <w:tcW w:w="1843"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普通专科</w:t>
            </w:r>
          </w:p>
        </w:tc>
        <w:tc>
          <w:tcPr>
            <w:tcW w:w="2480"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08</w:t>
            </w:r>
          </w:p>
        </w:tc>
        <w:tc>
          <w:tcPr>
            <w:tcW w:w="2481" w:type="dxa"/>
            <w:vAlign w:val="center"/>
          </w:tcPr>
          <w:p w:rsidR="00C85BCD" w:rsidRDefault="005C16EA">
            <w:pPr>
              <w:spacing w:line="320" w:lineRule="exact"/>
              <w:jc w:val="center"/>
              <w:rPr>
                <w:rFonts w:ascii="仿宋" w:eastAsia="仿宋" w:hAnsi="仿宋"/>
                <w:sz w:val="24"/>
                <w:szCs w:val="24"/>
              </w:rPr>
            </w:pPr>
            <w:r>
              <w:rPr>
                <w:rFonts w:ascii="仿宋" w:eastAsia="仿宋" w:hAnsi="仿宋" w:hint="eastAsia"/>
                <w:sz w:val="24"/>
                <w:szCs w:val="24"/>
              </w:rPr>
              <w:t>4</w:t>
            </w:r>
            <w:r>
              <w:rPr>
                <w:rFonts w:ascii="仿宋" w:eastAsia="仿宋" w:hAnsi="仿宋"/>
                <w:sz w:val="24"/>
                <w:szCs w:val="24"/>
              </w:rPr>
              <w:t>28</w:t>
            </w:r>
          </w:p>
        </w:tc>
        <w:tc>
          <w:tcPr>
            <w:tcW w:w="1418" w:type="dxa"/>
            <w:vAlign w:val="center"/>
          </w:tcPr>
          <w:p w:rsidR="00C85BCD" w:rsidRDefault="00C85BCD">
            <w:pPr>
              <w:spacing w:line="320" w:lineRule="exact"/>
              <w:jc w:val="center"/>
              <w:rPr>
                <w:rFonts w:ascii="仿宋" w:eastAsia="仿宋" w:hAnsi="仿宋"/>
                <w:sz w:val="24"/>
                <w:szCs w:val="24"/>
              </w:rPr>
            </w:pPr>
          </w:p>
        </w:tc>
      </w:tr>
    </w:tbl>
    <w:p w:rsidR="00C85BCD" w:rsidRDefault="005C16EA">
      <w:pPr>
        <w:snapToGrid w:val="0"/>
        <w:spacing w:line="520" w:lineRule="atLeast"/>
        <w:ind w:firstLineChars="200" w:firstLine="562"/>
        <w:rPr>
          <w:rFonts w:ascii="黑体" w:eastAsia="黑体" w:hAnsi="黑体" w:cstheme="minorEastAsia"/>
          <w:b/>
          <w:sz w:val="30"/>
          <w:szCs w:val="30"/>
        </w:rPr>
      </w:pPr>
      <w:r>
        <w:rPr>
          <w:rFonts w:ascii="黑体" w:eastAsia="黑体" w:hAnsi="黑体" w:cstheme="minorEastAsia" w:hint="eastAsia"/>
          <w:b/>
          <w:bCs/>
          <w:sz w:val="28"/>
          <w:szCs w:val="28"/>
        </w:rPr>
        <w:t>3</w:t>
      </w:r>
      <w:r>
        <w:rPr>
          <w:rFonts w:ascii="黑体" w:eastAsia="黑体" w:hAnsi="黑体" w:cstheme="minorEastAsia"/>
          <w:b/>
          <w:bCs/>
          <w:sz w:val="28"/>
          <w:szCs w:val="28"/>
        </w:rPr>
        <w:t>.1.8</w:t>
      </w:r>
      <w:r>
        <w:rPr>
          <w:rFonts w:ascii="黑体" w:eastAsia="黑体" w:hAnsi="黑体" w:cstheme="minorEastAsia" w:hint="eastAsia"/>
          <w:b/>
          <w:bCs/>
          <w:sz w:val="28"/>
          <w:szCs w:val="28"/>
        </w:rPr>
        <w:t>、实训基地建设</w:t>
      </w:r>
    </w:p>
    <w:p w:rsidR="00C85BCD" w:rsidRDefault="005C16EA">
      <w:pPr>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学校始终坚持国家对中职学校应立足服务地方区域经济指导思想，以服务成渝双城经济圈建设为己任，先后与隆昌市本地企业隆昌市</w:t>
      </w:r>
      <w:proofErr w:type="gramStart"/>
      <w:r>
        <w:rPr>
          <w:rFonts w:ascii="宋体" w:eastAsia="宋体" w:hAnsi="宋体" w:cstheme="minorEastAsia" w:hint="eastAsia"/>
          <w:sz w:val="28"/>
          <w:szCs w:val="28"/>
        </w:rPr>
        <w:t>宏阳石油</w:t>
      </w:r>
      <w:proofErr w:type="gramEnd"/>
      <w:r>
        <w:rPr>
          <w:rFonts w:ascii="宋体" w:eastAsia="宋体" w:hAnsi="宋体" w:cstheme="minorEastAsia" w:hint="eastAsia"/>
          <w:sz w:val="28"/>
          <w:szCs w:val="28"/>
        </w:rPr>
        <w:t>工具厂、隆昌</w:t>
      </w:r>
      <w:proofErr w:type="gramStart"/>
      <w:r>
        <w:rPr>
          <w:rFonts w:ascii="宋体" w:eastAsia="宋体" w:hAnsi="宋体" w:cstheme="minorEastAsia" w:hint="eastAsia"/>
          <w:sz w:val="28"/>
          <w:szCs w:val="28"/>
        </w:rPr>
        <w:t>凯</w:t>
      </w:r>
      <w:proofErr w:type="gramEnd"/>
      <w:r>
        <w:rPr>
          <w:rFonts w:ascii="宋体" w:eastAsia="宋体" w:hAnsi="宋体" w:cstheme="minorEastAsia" w:hint="eastAsia"/>
          <w:sz w:val="28"/>
          <w:szCs w:val="28"/>
        </w:rPr>
        <w:t>地汽车服务有限公司、四川金仕达自动化设备有限公司、</w:t>
      </w:r>
      <w:r>
        <w:rPr>
          <w:rFonts w:ascii="宋体" w:eastAsia="宋体" w:hAnsi="宋体" w:cs="宋体" w:hint="eastAsia"/>
          <w:bCs/>
          <w:sz w:val="28"/>
          <w:szCs w:val="28"/>
        </w:rPr>
        <w:t>四川东博轨道科技有限公司等企业</w:t>
      </w:r>
      <w:r>
        <w:rPr>
          <w:rFonts w:ascii="宋体" w:eastAsia="宋体" w:hAnsi="宋体" w:cstheme="minorEastAsia" w:hint="eastAsia"/>
          <w:sz w:val="28"/>
          <w:szCs w:val="28"/>
        </w:rPr>
        <w:t>合作，在企业建立产教融合实训基地，为学生的生产性实</w:t>
      </w:r>
      <w:proofErr w:type="gramStart"/>
      <w:r>
        <w:rPr>
          <w:rFonts w:ascii="宋体" w:eastAsia="宋体" w:hAnsi="宋体" w:cstheme="minorEastAsia" w:hint="eastAsia"/>
          <w:sz w:val="28"/>
          <w:szCs w:val="28"/>
        </w:rPr>
        <w:t>训提供</w:t>
      </w:r>
      <w:proofErr w:type="gramEnd"/>
      <w:r>
        <w:rPr>
          <w:rFonts w:ascii="宋体" w:eastAsia="宋体" w:hAnsi="宋体" w:cstheme="minorEastAsia" w:hint="eastAsia"/>
          <w:sz w:val="28"/>
          <w:szCs w:val="28"/>
        </w:rPr>
        <w:t>了保障，为地方企业发展提供后备人才支撑。</w:t>
      </w:r>
    </w:p>
    <w:p w:rsidR="00C85BCD" w:rsidRDefault="005C16EA">
      <w:pPr>
        <w:snapToGrid w:val="0"/>
        <w:spacing w:line="520" w:lineRule="atLeast"/>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与川渝地区高校、企业建立了良好合作关系，共建校内实训基地</w:t>
      </w:r>
      <w:r>
        <w:rPr>
          <w:rFonts w:ascii="宋体" w:eastAsia="宋体" w:hAnsi="宋体" w:cstheme="minorEastAsia" w:hint="eastAsia"/>
          <w:sz w:val="28"/>
          <w:szCs w:val="28"/>
        </w:rPr>
        <w:t>3</w:t>
      </w:r>
      <w:r>
        <w:rPr>
          <w:rFonts w:ascii="宋体" w:eastAsia="宋体" w:hAnsi="宋体" w:cstheme="minorEastAsia" w:hint="eastAsia"/>
          <w:sz w:val="28"/>
          <w:szCs w:val="28"/>
        </w:rPr>
        <w:t>个，</w:t>
      </w:r>
      <w:r>
        <w:rPr>
          <w:rFonts w:ascii="宋体" w:eastAsia="宋体" w:hAnsi="宋体" w:cstheme="minorEastAsia" w:hint="eastAsia"/>
          <w:sz w:val="28"/>
          <w:szCs w:val="28"/>
        </w:rPr>
        <w:t>校外实训基地</w:t>
      </w:r>
      <w:r>
        <w:rPr>
          <w:rFonts w:ascii="宋体" w:eastAsia="宋体" w:hAnsi="宋体" w:cstheme="minorEastAsia" w:hint="eastAsia"/>
          <w:sz w:val="28"/>
          <w:szCs w:val="28"/>
        </w:rPr>
        <w:t>25</w:t>
      </w:r>
      <w:r>
        <w:rPr>
          <w:rFonts w:ascii="宋体" w:eastAsia="宋体" w:hAnsi="宋体" w:cstheme="minorEastAsia" w:hint="eastAsia"/>
          <w:sz w:val="28"/>
          <w:szCs w:val="28"/>
        </w:rPr>
        <w:t>个。</w:t>
      </w:r>
      <w:r>
        <w:rPr>
          <w:rFonts w:ascii="宋体" w:eastAsia="宋体" w:hAnsi="宋体" w:cstheme="minorEastAsia" w:hint="eastAsia"/>
          <w:sz w:val="28"/>
          <w:szCs w:val="28"/>
        </w:rPr>
        <w:t>为</w:t>
      </w:r>
      <w:proofErr w:type="gramStart"/>
      <w:r>
        <w:rPr>
          <w:rFonts w:ascii="宋体" w:eastAsia="宋体" w:hAnsi="宋体" w:cstheme="minorEastAsia" w:hint="eastAsia"/>
          <w:sz w:val="28"/>
          <w:szCs w:val="28"/>
        </w:rPr>
        <w:t>学生跟岗实习</w:t>
      </w:r>
      <w:proofErr w:type="gramEnd"/>
      <w:r>
        <w:rPr>
          <w:rFonts w:ascii="宋体" w:eastAsia="宋体" w:hAnsi="宋体" w:cstheme="minorEastAsia" w:hint="eastAsia"/>
          <w:sz w:val="28"/>
          <w:szCs w:val="28"/>
        </w:rPr>
        <w:t>、顶岗实习提拱了坚实基础，实现学生培养与就业零距离衔接。</w:t>
      </w:r>
    </w:p>
    <w:p w:rsidR="00C85BCD" w:rsidRDefault="005C16EA">
      <w:pPr>
        <w:jc w:val="center"/>
        <w:rPr>
          <w:rFonts w:ascii="宋体" w:eastAsia="宋体" w:hAnsi="宋体" w:cs="宋体"/>
          <w:bCs/>
          <w:sz w:val="24"/>
          <w:szCs w:val="24"/>
        </w:rPr>
      </w:pPr>
      <w:r>
        <w:rPr>
          <w:rFonts w:ascii="宋体" w:eastAsia="宋体" w:hAnsi="宋体" w:cs="宋体" w:hint="eastAsia"/>
          <w:bCs/>
          <w:sz w:val="24"/>
          <w:szCs w:val="24"/>
        </w:rPr>
        <w:t>表</w:t>
      </w:r>
      <w:r>
        <w:rPr>
          <w:rFonts w:ascii="宋体" w:eastAsia="宋体" w:hAnsi="宋体" w:cs="宋体" w:hint="eastAsia"/>
          <w:bCs/>
          <w:sz w:val="24"/>
          <w:szCs w:val="24"/>
        </w:rPr>
        <w:t>3-</w:t>
      </w:r>
      <w:r>
        <w:rPr>
          <w:rFonts w:ascii="宋体" w:eastAsia="宋体" w:hAnsi="宋体" w:cs="宋体" w:hint="eastAsia"/>
          <w:bCs/>
          <w:sz w:val="24"/>
          <w:szCs w:val="24"/>
        </w:rPr>
        <w:t xml:space="preserve">11 </w:t>
      </w:r>
      <w:r>
        <w:rPr>
          <w:rFonts w:ascii="宋体" w:eastAsia="宋体" w:hAnsi="宋体" w:cs="宋体" w:hint="eastAsia"/>
          <w:bCs/>
          <w:sz w:val="24"/>
          <w:szCs w:val="24"/>
        </w:rPr>
        <w:t xml:space="preserve"> </w:t>
      </w:r>
      <w:r>
        <w:rPr>
          <w:rFonts w:ascii="宋体" w:eastAsia="宋体" w:hAnsi="宋体" w:cs="宋体" w:hint="eastAsia"/>
          <w:bCs/>
          <w:sz w:val="24"/>
          <w:szCs w:val="24"/>
        </w:rPr>
        <w:t>校外实训基地统计表（截</w:t>
      </w:r>
      <w:r>
        <w:rPr>
          <w:rFonts w:ascii="宋体" w:eastAsia="宋体" w:hAnsi="宋体" w:cs="宋体" w:hint="eastAsia"/>
          <w:bCs/>
          <w:sz w:val="24"/>
          <w:szCs w:val="24"/>
        </w:rPr>
        <w:t>至</w:t>
      </w:r>
      <w:r>
        <w:rPr>
          <w:rFonts w:ascii="宋体" w:eastAsia="宋体" w:hAnsi="宋体" w:cs="宋体" w:hint="eastAsia"/>
          <w:bCs/>
          <w:sz w:val="24"/>
          <w:szCs w:val="24"/>
        </w:rPr>
        <w:t>2021</w:t>
      </w:r>
      <w:r>
        <w:rPr>
          <w:rFonts w:ascii="宋体" w:eastAsia="宋体" w:hAnsi="宋体" w:cs="宋体" w:hint="eastAsia"/>
          <w:bCs/>
          <w:sz w:val="24"/>
          <w:szCs w:val="24"/>
        </w:rPr>
        <w:t>年</w:t>
      </w:r>
      <w:r>
        <w:rPr>
          <w:rFonts w:ascii="宋体" w:eastAsia="宋体" w:hAnsi="宋体" w:cs="宋体" w:hint="eastAsia"/>
          <w:bCs/>
          <w:sz w:val="24"/>
          <w:szCs w:val="24"/>
        </w:rPr>
        <w:t>12</w:t>
      </w:r>
      <w:r>
        <w:rPr>
          <w:rFonts w:ascii="宋体" w:eastAsia="宋体" w:hAnsi="宋体" w:cs="宋体" w:hint="eastAsia"/>
          <w:bCs/>
          <w:sz w:val="24"/>
          <w:szCs w:val="24"/>
        </w:rPr>
        <w:t>月）</w:t>
      </w:r>
    </w:p>
    <w:tbl>
      <w:tblPr>
        <w:tblpPr w:leftFromText="180" w:rightFromText="180" w:vertAnchor="text" w:horzAnchor="page" w:tblpXSpec="center" w:tblpY="72"/>
        <w:tblOverlap w:val="never"/>
        <w:tblW w:w="8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4"/>
        <w:gridCol w:w="4245"/>
        <w:gridCol w:w="1815"/>
        <w:gridCol w:w="2025"/>
      </w:tblGrid>
      <w:tr w:rsidR="00C85BCD">
        <w:trPr>
          <w:trHeight w:val="580"/>
          <w:jc w:val="center"/>
        </w:trPr>
        <w:tc>
          <w:tcPr>
            <w:tcW w:w="774" w:type="dxa"/>
            <w:vMerge w:val="restart"/>
            <w:vAlign w:val="center"/>
          </w:tcPr>
          <w:p w:rsidR="00C85BCD" w:rsidRDefault="005C16EA">
            <w:pPr>
              <w:pStyle w:val="TableParagraph"/>
              <w:adjustRightInd w:val="0"/>
              <w:snapToGrid w:val="0"/>
              <w:spacing w:before="0"/>
              <w:jc w:val="center"/>
              <w:rPr>
                <w:b/>
                <w:sz w:val="24"/>
                <w:szCs w:val="24"/>
              </w:rPr>
            </w:pPr>
            <w:r>
              <w:rPr>
                <w:rFonts w:hint="eastAsia"/>
                <w:b/>
                <w:sz w:val="24"/>
                <w:szCs w:val="24"/>
              </w:rPr>
              <w:t>序号</w:t>
            </w:r>
          </w:p>
        </w:tc>
        <w:tc>
          <w:tcPr>
            <w:tcW w:w="4245" w:type="dxa"/>
            <w:vMerge w:val="restart"/>
            <w:vAlign w:val="center"/>
          </w:tcPr>
          <w:p w:rsidR="00C85BCD" w:rsidRDefault="005C16EA">
            <w:pPr>
              <w:pStyle w:val="TableParagraph"/>
              <w:adjustRightInd w:val="0"/>
              <w:snapToGrid w:val="0"/>
              <w:spacing w:before="0"/>
              <w:jc w:val="center"/>
              <w:rPr>
                <w:b/>
                <w:sz w:val="24"/>
                <w:szCs w:val="24"/>
              </w:rPr>
            </w:pPr>
            <w:r>
              <w:rPr>
                <w:rFonts w:hint="eastAsia"/>
                <w:b/>
                <w:sz w:val="24"/>
                <w:szCs w:val="24"/>
              </w:rPr>
              <w:t>企业名称</w:t>
            </w:r>
          </w:p>
        </w:tc>
        <w:tc>
          <w:tcPr>
            <w:tcW w:w="1815" w:type="dxa"/>
            <w:vMerge w:val="restart"/>
            <w:vAlign w:val="center"/>
          </w:tcPr>
          <w:p w:rsidR="00C85BCD" w:rsidRDefault="005C16EA">
            <w:pPr>
              <w:pStyle w:val="TableParagraph"/>
              <w:adjustRightInd w:val="0"/>
              <w:snapToGrid w:val="0"/>
              <w:spacing w:before="0"/>
              <w:ind w:hanging="240"/>
              <w:jc w:val="center"/>
              <w:rPr>
                <w:b/>
                <w:sz w:val="24"/>
                <w:szCs w:val="24"/>
              </w:rPr>
            </w:pPr>
            <w:r>
              <w:rPr>
                <w:rFonts w:hint="eastAsia"/>
                <w:b/>
                <w:sz w:val="24"/>
                <w:szCs w:val="24"/>
                <w:lang w:val="en-US"/>
              </w:rPr>
              <w:t xml:space="preserve">  </w:t>
            </w:r>
            <w:r>
              <w:rPr>
                <w:rFonts w:hint="eastAsia"/>
                <w:b/>
                <w:sz w:val="24"/>
                <w:szCs w:val="24"/>
              </w:rPr>
              <w:t>合作专业</w:t>
            </w:r>
          </w:p>
        </w:tc>
        <w:tc>
          <w:tcPr>
            <w:tcW w:w="2025" w:type="dxa"/>
            <w:vMerge w:val="restart"/>
            <w:vAlign w:val="center"/>
          </w:tcPr>
          <w:p w:rsidR="00C85BCD" w:rsidRDefault="005C16EA">
            <w:pPr>
              <w:pStyle w:val="TableParagraph"/>
              <w:adjustRightInd w:val="0"/>
              <w:snapToGrid w:val="0"/>
              <w:spacing w:before="0"/>
              <w:jc w:val="center"/>
              <w:rPr>
                <w:b/>
                <w:sz w:val="24"/>
                <w:szCs w:val="24"/>
              </w:rPr>
            </w:pPr>
            <w:r>
              <w:rPr>
                <w:rFonts w:hint="eastAsia"/>
                <w:b/>
                <w:sz w:val="24"/>
                <w:szCs w:val="24"/>
              </w:rPr>
              <w:t>协议签订日期</w:t>
            </w:r>
          </w:p>
        </w:tc>
      </w:tr>
      <w:tr w:rsidR="00C85BCD">
        <w:trPr>
          <w:trHeight w:val="312"/>
          <w:jc w:val="center"/>
        </w:trPr>
        <w:tc>
          <w:tcPr>
            <w:tcW w:w="774" w:type="dxa"/>
            <w:vMerge/>
            <w:tcBorders>
              <w:top w:val="nil"/>
            </w:tcBorders>
            <w:vAlign w:val="center"/>
          </w:tcPr>
          <w:p w:rsidR="00C85BCD" w:rsidRDefault="00C85BCD">
            <w:pPr>
              <w:adjustRightInd w:val="0"/>
              <w:snapToGrid w:val="0"/>
              <w:jc w:val="center"/>
              <w:rPr>
                <w:rFonts w:ascii="宋体" w:eastAsia="宋体" w:hAnsi="宋体" w:cs="宋体"/>
                <w:sz w:val="24"/>
                <w:szCs w:val="24"/>
              </w:rPr>
            </w:pPr>
          </w:p>
        </w:tc>
        <w:tc>
          <w:tcPr>
            <w:tcW w:w="4245" w:type="dxa"/>
            <w:vMerge/>
            <w:tcBorders>
              <w:top w:val="nil"/>
            </w:tcBorders>
            <w:vAlign w:val="center"/>
          </w:tcPr>
          <w:p w:rsidR="00C85BCD" w:rsidRDefault="00C85BCD">
            <w:pPr>
              <w:adjustRightInd w:val="0"/>
              <w:snapToGrid w:val="0"/>
              <w:jc w:val="center"/>
              <w:rPr>
                <w:rFonts w:ascii="宋体" w:eastAsia="宋体" w:hAnsi="宋体" w:cs="宋体"/>
                <w:sz w:val="24"/>
                <w:szCs w:val="24"/>
              </w:rPr>
            </w:pPr>
          </w:p>
        </w:tc>
        <w:tc>
          <w:tcPr>
            <w:tcW w:w="1815" w:type="dxa"/>
            <w:vMerge/>
            <w:tcBorders>
              <w:top w:val="nil"/>
            </w:tcBorders>
            <w:vAlign w:val="center"/>
          </w:tcPr>
          <w:p w:rsidR="00C85BCD" w:rsidRDefault="00C85BCD">
            <w:pPr>
              <w:adjustRightInd w:val="0"/>
              <w:snapToGrid w:val="0"/>
              <w:jc w:val="center"/>
              <w:rPr>
                <w:rFonts w:ascii="宋体" w:eastAsia="宋体" w:hAnsi="宋体" w:cs="宋体"/>
                <w:sz w:val="24"/>
                <w:szCs w:val="24"/>
              </w:rPr>
            </w:pPr>
          </w:p>
        </w:tc>
        <w:tc>
          <w:tcPr>
            <w:tcW w:w="2025" w:type="dxa"/>
            <w:vMerge/>
            <w:tcBorders>
              <w:top w:val="nil"/>
            </w:tcBorders>
            <w:vAlign w:val="center"/>
          </w:tcPr>
          <w:p w:rsidR="00C85BCD" w:rsidRDefault="00C85BCD">
            <w:pPr>
              <w:adjustRightInd w:val="0"/>
              <w:snapToGrid w:val="0"/>
              <w:jc w:val="center"/>
              <w:rPr>
                <w:rFonts w:ascii="宋体" w:eastAsia="宋体" w:hAnsi="宋体" w:cs="宋体"/>
                <w:sz w:val="24"/>
                <w:szCs w:val="24"/>
              </w:rPr>
            </w:pP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rPr>
              <w:t>1</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海尔集团</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电子机械</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2015.5.25</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rPr>
              <w:t>2</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四川天视车镜有限公司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2015.6.1</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rPr>
              <w:t>3</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成都东星航空服务有限公司</w:t>
            </w:r>
          </w:p>
        </w:tc>
        <w:tc>
          <w:tcPr>
            <w:tcW w:w="1815" w:type="dxa"/>
            <w:vAlign w:val="center"/>
          </w:tcPr>
          <w:p w:rsidR="00C85BCD" w:rsidRDefault="005C16EA">
            <w:pPr>
              <w:pStyle w:val="TableParagraph"/>
              <w:adjustRightInd w:val="0"/>
              <w:snapToGrid w:val="0"/>
              <w:spacing w:before="0"/>
              <w:ind w:hanging="240"/>
              <w:jc w:val="center"/>
              <w:rPr>
                <w:sz w:val="24"/>
                <w:szCs w:val="24"/>
              </w:rPr>
            </w:pPr>
            <w:r>
              <w:rPr>
                <w:rFonts w:hint="eastAsia"/>
                <w:sz w:val="24"/>
                <w:szCs w:val="24"/>
              </w:rPr>
              <w:t>航空服务</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2015.12.22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rPr>
              <w:t>4</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嘉陵</w:t>
            </w:r>
            <w:r>
              <w:rPr>
                <w:rFonts w:hint="eastAsia"/>
                <w:sz w:val="24"/>
                <w:szCs w:val="24"/>
              </w:rPr>
              <w:t>-</w:t>
            </w:r>
            <w:r>
              <w:rPr>
                <w:rFonts w:hint="eastAsia"/>
                <w:sz w:val="24"/>
                <w:szCs w:val="24"/>
              </w:rPr>
              <w:t>本田发动机有限公司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2016.6.6</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rPr>
              <w:t>5</w:t>
            </w:r>
          </w:p>
        </w:tc>
        <w:tc>
          <w:tcPr>
            <w:tcW w:w="4245" w:type="dxa"/>
            <w:vAlign w:val="center"/>
          </w:tcPr>
          <w:p w:rsidR="00C85BCD" w:rsidRDefault="005C16EA">
            <w:pPr>
              <w:pStyle w:val="TableParagraph"/>
              <w:adjustRightInd w:val="0"/>
              <w:snapToGrid w:val="0"/>
              <w:spacing w:before="0"/>
              <w:rPr>
                <w:sz w:val="24"/>
                <w:szCs w:val="24"/>
              </w:rPr>
            </w:pPr>
            <w:proofErr w:type="gramStart"/>
            <w:r>
              <w:rPr>
                <w:rFonts w:hint="eastAsia"/>
                <w:sz w:val="24"/>
                <w:szCs w:val="24"/>
              </w:rPr>
              <w:t>重庆先特服务</w:t>
            </w:r>
            <w:proofErr w:type="gramEnd"/>
            <w:r>
              <w:rPr>
                <w:rFonts w:hint="eastAsia"/>
                <w:sz w:val="24"/>
                <w:szCs w:val="24"/>
              </w:rPr>
              <w:t>外包产业有限公司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计算机</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2017.6.20</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rPr>
              <w:t>6</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北</w:t>
            </w:r>
            <w:proofErr w:type="gramStart"/>
            <w:r>
              <w:rPr>
                <w:rFonts w:hint="eastAsia"/>
                <w:sz w:val="24"/>
                <w:szCs w:val="24"/>
              </w:rPr>
              <w:t>汽银翔汽车</w:t>
            </w:r>
            <w:proofErr w:type="gramEnd"/>
            <w:r>
              <w:rPr>
                <w:rFonts w:hint="eastAsia"/>
                <w:sz w:val="24"/>
                <w:szCs w:val="24"/>
              </w:rPr>
              <w:t>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汽修</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2017.8.22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w w:val="99"/>
                <w:sz w:val="24"/>
                <w:szCs w:val="24"/>
                <w:lang w:val="en-US"/>
              </w:rPr>
              <w:t>7</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东莞山目拓智能科技有限公司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机器人</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2018.3.15</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sz w:val="24"/>
                <w:szCs w:val="24"/>
                <w:lang w:val="en-US"/>
              </w:rPr>
              <w:lastRenderedPageBreak/>
              <w:t>8</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重庆新民康科技有限公司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汽修</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2018.9.18</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sz w:val="24"/>
                <w:szCs w:val="24"/>
                <w:lang w:val="en-US"/>
              </w:rPr>
              <w:t>9</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隆昌市</w:t>
            </w:r>
            <w:proofErr w:type="gramStart"/>
            <w:r>
              <w:rPr>
                <w:rFonts w:hint="eastAsia"/>
                <w:sz w:val="24"/>
                <w:szCs w:val="24"/>
              </w:rPr>
              <w:t>宏阳石油</w:t>
            </w:r>
            <w:proofErr w:type="gramEnd"/>
            <w:r>
              <w:rPr>
                <w:rFonts w:hint="eastAsia"/>
                <w:sz w:val="24"/>
                <w:szCs w:val="24"/>
              </w:rPr>
              <w:t>工具厂</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2019.1.14</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10</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四川金仕达自动化设备有限公司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机械电子</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2019.1.31</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sz w:val="24"/>
                <w:szCs w:val="24"/>
              </w:rPr>
              <w:t>1</w:t>
            </w:r>
            <w:r>
              <w:rPr>
                <w:rFonts w:hint="eastAsia"/>
                <w:b/>
                <w:sz w:val="24"/>
                <w:szCs w:val="24"/>
                <w:lang w:val="en-US"/>
              </w:rPr>
              <w:t>1</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重庆宗申动力机械股份有限公司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2019.3.12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rPr>
            </w:pPr>
            <w:r>
              <w:rPr>
                <w:rFonts w:hint="eastAsia"/>
                <w:b/>
                <w:sz w:val="24"/>
                <w:szCs w:val="24"/>
              </w:rPr>
              <w:t>1</w:t>
            </w:r>
            <w:r>
              <w:rPr>
                <w:rFonts w:hint="eastAsia"/>
                <w:b/>
                <w:sz w:val="24"/>
                <w:szCs w:val="24"/>
                <w:lang w:val="en-US"/>
              </w:rPr>
              <w:t>2</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北京</w:t>
            </w:r>
            <w:proofErr w:type="gramStart"/>
            <w:r>
              <w:rPr>
                <w:rFonts w:hint="eastAsia"/>
                <w:sz w:val="24"/>
                <w:szCs w:val="24"/>
              </w:rPr>
              <w:t>萤光</w:t>
            </w:r>
            <w:proofErr w:type="gramEnd"/>
            <w:r>
              <w:rPr>
                <w:rFonts w:hint="eastAsia"/>
                <w:sz w:val="24"/>
                <w:szCs w:val="24"/>
              </w:rPr>
              <w:t>文化传播有限公司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计算机</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2019.3.22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13</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内江</w:t>
            </w:r>
            <w:proofErr w:type="gramStart"/>
            <w:r>
              <w:rPr>
                <w:rFonts w:hint="eastAsia"/>
                <w:sz w:val="24"/>
                <w:szCs w:val="24"/>
              </w:rPr>
              <w:t>市正亿财务</w:t>
            </w:r>
            <w:proofErr w:type="gramEnd"/>
            <w:r>
              <w:rPr>
                <w:rFonts w:hint="eastAsia"/>
                <w:sz w:val="24"/>
                <w:szCs w:val="24"/>
              </w:rPr>
              <w:t>咨询有限公司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会计</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2019.5.15</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14</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 xml:space="preserve">TCL </w:t>
            </w:r>
            <w:r>
              <w:rPr>
                <w:rFonts w:hint="eastAsia"/>
                <w:sz w:val="24"/>
                <w:szCs w:val="24"/>
              </w:rPr>
              <w:t>王牌电器（惠州）有限公司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电子</w:t>
            </w:r>
          </w:p>
        </w:tc>
        <w:tc>
          <w:tcPr>
            <w:tcW w:w="202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2019.6.12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15</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上汽通用五菱汽车重庆分公司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机械汽修</w:t>
            </w:r>
          </w:p>
        </w:tc>
        <w:tc>
          <w:tcPr>
            <w:tcW w:w="2025" w:type="dxa"/>
            <w:vAlign w:val="center"/>
          </w:tcPr>
          <w:p w:rsidR="00C85BCD" w:rsidRDefault="005C16EA">
            <w:pPr>
              <w:widowControl/>
              <w:snapToGrid w:val="0"/>
              <w:jc w:val="center"/>
              <w:rPr>
                <w:rFonts w:ascii="宋体" w:eastAsia="宋体" w:hAnsi="宋体" w:cs="宋体"/>
                <w:sz w:val="24"/>
                <w:szCs w:val="24"/>
              </w:rPr>
            </w:pPr>
            <w:r>
              <w:rPr>
                <w:rFonts w:ascii="宋体" w:eastAsia="宋体" w:hAnsi="宋体" w:cs="宋体" w:hint="eastAsia"/>
                <w:kern w:val="0"/>
                <w:sz w:val="24"/>
                <w:szCs w:val="24"/>
                <w:lang w:bidi="ar"/>
              </w:rPr>
              <w:t>2019.11.12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16</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隆昌</w:t>
            </w:r>
            <w:proofErr w:type="gramStart"/>
            <w:r>
              <w:rPr>
                <w:rFonts w:hint="eastAsia"/>
                <w:sz w:val="24"/>
                <w:szCs w:val="24"/>
              </w:rPr>
              <w:t>凯</w:t>
            </w:r>
            <w:proofErr w:type="gramEnd"/>
            <w:r>
              <w:rPr>
                <w:rFonts w:hint="eastAsia"/>
                <w:sz w:val="24"/>
                <w:szCs w:val="24"/>
              </w:rPr>
              <w:t>地汽车服务有限公司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汽修</w:t>
            </w:r>
          </w:p>
        </w:tc>
        <w:tc>
          <w:tcPr>
            <w:tcW w:w="2025" w:type="dxa"/>
            <w:vAlign w:val="center"/>
          </w:tcPr>
          <w:p w:rsidR="00C85BCD" w:rsidRDefault="005C16EA">
            <w:pPr>
              <w:widowControl/>
              <w:snapToGrid w:val="0"/>
              <w:jc w:val="center"/>
              <w:rPr>
                <w:rFonts w:ascii="宋体" w:eastAsia="宋体" w:hAnsi="宋体" w:cs="宋体"/>
                <w:sz w:val="24"/>
                <w:szCs w:val="24"/>
              </w:rPr>
            </w:pPr>
            <w:r>
              <w:rPr>
                <w:rFonts w:ascii="宋体" w:eastAsia="宋体" w:hAnsi="宋体" w:cs="宋体" w:hint="eastAsia"/>
                <w:kern w:val="0"/>
                <w:sz w:val="24"/>
                <w:szCs w:val="24"/>
                <w:lang w:bidi="ar"/>
              </w:rPr>
              <w:t>2019.11.27</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17</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西安弘道教育科技有限公司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应急救援</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2020.1.8</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18</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重庆美的制冷设备有限公司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电子</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2020.3.30</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19</w:t>
            </w:r>
          </w:p>
        </w:tc>
        <w:tc>
          <w:tcPr>
            <w:tcW w:w="4245" w:type="dxa"/>
            <w:vAlign w:val="center"/>
          </w:tcPr>
          <w:p w:rsidR="00C85BCD" w:rsidRDefault="005C16EA">
            <w:pPr>
              <w:pStyle w:val="TableParagraph"/>
              <w:adjustRightInd w:val="0"/>
              <w:snapToGrid w:val="0"/>
              <w:spacing w:before="0"/>
              <w:rPr>
                <w:sz w:val="24"/>
                <w:szCs w:val="24"/>
              </w:rPr>
            </w:pPr>
            <w:proofErr w:type="gramStart"/>
            <w:r>
              <w:rPr>
                <w:rFonts w:hint="eastAsia"/>
                <w:sz w:val="24"/>
                <w:szCs w:val="24"/>
              </w:rPr>
              <w:t>瀚荃</w:t>
            </w:r>
            <w:proofErr w:type="gramEnd"/>
            <w:r>
              <w:rPr>
                <w:rFonts w:hint="eastAsia"/>
                <w:sz w:val="24"/>
                <w:szCs w:val="24"/>
              </w:rPr>
              <w:t>电子（东莞）有限公司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机器人</w:t>
            </w:r>
          </w:p>
          <w:p w:rsidR="00C85BCD" w:rsidRDefault="005C16EA">
            <w:pPr>
              <w:pStyle w:val="TableParagraph"/>
              <w:adjustRightInd w:val="0"/>
              <w:snapToGrid w:val="0"/>
              <w:spacing w:before="0"/>
              <w:jc w:val="center"/>
              <w:rPr>
                <w:sz w:val="24"/>
                <w:szCs w:val="24"/>
              </w:rPr>
            </w:pPr>
            <w:r>
              <w:rPr>
                <w:rFonts w:hint="eastAsia"/>
                <w:sz w:val="24"/>
                <w:szCs w:val="24"/>
              </w:rPr>
              <w:t>电商（企管）</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2020.6.15</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20</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重庆金康新能源汽车有限公司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汽修</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2020.7.23</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21</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深圳隆利科技股份有限公司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工业机器人</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2020.7.28</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22</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重庆秋田齿轮有限责任公司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2020.8.20</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23</w:t>
            </w:r>
          </w:p>
        </w:tc>
        <w:tc>
          <w:tcPr>
            <w:tcW w:w="4245" w:type="dxa"/>
            <w:vAlign w:val="center"/>
          </w:tcPr>
          <w:p w:rsidR="00C85BCD" w:rsidRDefault="005C16EA">
            <w:pPr>
              <w:pStyle w:val="TableParagraph"/>
              <w:adjustRightInd w:val="0"/>
              <w:snapToGrid w:val="0"/>
              <w:spacing w:before="0"/>
              <w:rPr>
                <w:sz w:val="24"/>
                <w:szCs w:val="24"/>
              </w:rPr>
            </w:pPr>
            <w:proofErr w:type="gramStart"/>
            <w:r>
              <w:rPr>
                <w:rFonts w:hint="eastAsia"/>
                <w:sz w:val="24"/>
                <w:szCs w:val="24"/>
              </w:rPr>
              <w:t>四川星集尚达</w:t>
            </w:r>
            <w:proofErr w:type="gramEnd"/>
            <w:r>
              <w:rPr>
                <w:rFonts w:hint="eastAsia"/>
                <w:sz w:val="24"/>
                <w:szCs w:val="24"/>
              </w:rPr>
              <w:t>文化传播有限公司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计算机</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2020.12</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24</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四川东博轨道科技有限公司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机械</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2021.3.18</w:t>
            </w:r>
          </w:p>
        </w:tc>
      </w:tr>
      <w:tr w:rsidR="00C85BCD">
        <w:trPr>
          <w:trHeight w:val="420"/>
          <w:jc w:val="center"/>
        </w:trPr>
        <w:tc>
          <w:tcPr>
            <w:tcW w:w="774" w:type="dxa"/>
            <w:vAlign w:val="center"/>
          </w:tcPr>
          <w:p w:rsidR="00C85BCD" w:rsidRDefault="005C16EA">
            <w:pPr>
              <w:pStyle w:val="TableParagraph"/>
              <w:adjustRightInd w:val="0"/>
              <w:snapToGrid w:val="0"/>
              <w:spacing w:before="0"/>
              <w:jc w:val="center"/>
              <w:rPr>
                <w:b/>
                <w:sz w:val="24"/>
                <w:szCs w:val="24"/>
                <w:lang w:val="en-US"/>
              </w:rPr>
            </w:pPr>
            <w:r>
              <w:rPr>
                <w:rFonts w:hint="eastAsia"/>
                <w:b/>
                <w:sz w:val="24"/>
                <w:szCs w:val="24"/>
                <w:lang w:val="en-US"/>
              </w:rPr>
              <w:t>25</w:t>
            </w:r>
          </w:p>
        </w:tc>
        <w:tc>
          <w:tcPr>
            <w:tcW w:w="4245" w:type="dxa"/>
            <w:vAlign w:val="center"/>
          </w:tcPr>
          <w:p w:rsidR="00C85BCD" w:rsidRDefault="005C16EA">
            <w:pPr>
              <w:pStyle w:val="TableParagraph"/>
              <w:adjustRightInd w:val="0"/>
              <w:snapToGrid w:val="0"/>
              <w:spacing w:before="0"/>
              <w:rPr>
                <w:sz w:val="24"/>
                <w:szCs w:val="24"/>
              </w:rPr>
            </w:pPr>
            <w:r>
              <w:rPr>
                <w:rFonts w:hint="eastAsia"/>
                <w:sz w:val="24"/>
                <w:szCs w:val="24"/>
              </w:rPr>
              <w:t>广东以诺通信有限公司</w:t>
            </w:r>
          </w:p>
        </w:tc>
        <w:tc>
          <w:tcPr>
            <w:tcW w:w="1815" w:type="dxa"/>
            <w:vAlign w:val="center"/>
          </w:tcPr>
          <w:p w:rsidR="00C85BCD" w:rsidRDefault="005C16EA">
            <w:pPr>
              <w:pStyle w:val="TableParagraph"/>
              <w:adjustRightInd w:val="0"/>
              <w:snapToGrid w:val="0"/>
              <w:spacing w:before="0"/>
              <w:jc w:val="center"/>
              <w:rPr>
                <w:sz w:val="24"/>
                <w:szCs w:val="24"/>
              </w:rPr>
            </w:pPr>
            <w:r>
              <w:rPr>
                <w:rFonts w:hint="eastAsia"/>
                <w:sz w:val="24"/>
                <w:szCs w:val="24"/>
              </w:rPr>
              <w:t>机器人</w:t>
            </w:r>
          </w:p>
          <w:p w:rsidR="00C85BCD" w:rsidRDefault="005C16EA">
            <w:pPr>
              <w:pStyle w:val="TableParagraph"/>
              <w:adjustRightInd w:val="0"/>
              <w:snapToGrid w:val="0"/>
              <w:spacing w:before="0"/>
              <w:jc w:val="center"/>
              <w:rPr>
                <w:sz w:val="24"/>
                <w:szCs w:val="24"/>
              </w:rPr>
            </w:pPr>
            <w:r>
              <w:rPr>
                <w:rFonts w:hint="eastAsia"/>
                <w:sz w:val="24"/>
                <w:szCs w:val="24"/>
              </w:rPr>
              <w:t>电商（企管）</w:t>
            </w:r>
          </w:p>
        </w:tc>
        <w:tc>
          <w:tcPr>
            <w:tcW w:w="2025" w:type="dxa"/>
            <w:vAlign w:val="center"/>
          </w:tcPr>
          <w:p w:rsidR="00C85BCD" w:rsidRDefault="005C16EA">
            <w:pPr>
              <w:pStyle w:val="TableParagraph"/>
              <w:adjustRightInd w:val="0"/>
              <w:snapToGrid w:val="0"/>
              <w:spacing w:before="0"/>
              <w:jc w:val="center"/>
              <w:rPr>
                <w:sz w:val="24"/>
                <w:szCs w:val="24"/>
                <w:lang w:val="en-US"/>
              </w:rPr>
            </w:pPr>
            <w:r>
              <w:rPr>
                <w:rFonts w:hint="eastAsia"/>
                <w:sz w:val="24"/>
                <w:szCs w:val="24"/>
                <w:lang w:val="en-US"/>
              </w:rPr>
              <w:t>2021.5.18</w:t>
            </w:r>
          </w:p>
        </w:tc>
      </w:tr>
    </w:tbl>
    <w:p w:rsidR="00C85BCD" w:rsidRDefault="005C16EA">
      <w:pPr>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.1.9</w:t>
      </w:r>
      <w:r>
        <w:rPr>
          <w:rFonts w:ascii="黑体" w:eastAsia="黑体" w:hAnsi="黑体" w:cstheme="minorEastAsia" w:hint="eastAsia"/>
          <w:b/>
          <w:bCs/>
          <w:sz w:val="28"/>
          <w:szCs w:val="28"/>
        </w:rPr>
        <w:t>、教学资源建设</w:t>
      </w:r>
    </w:p>
    <w:p w:rsidR="00C85BCD" w:rsidRDefault="005C16EA">
      <w:pPr>
        <w:ind w:firstLineChars="200" w:firstLine="560"/>
        <w:jc w:val="left"/>
        <w:rPr>
          <w:rFonts w:ascii="宋体" w:eastAsia="宋体" w:hAnsi="宋体" w:cstheme="minorEastAsia"/>
          <w:sz w:val="28"/>
          <w:szCs w:val="28"/>
        </w:rPr>
      </w:pPr>
      <w:r>
        <w:rPr>
          <w:rFonts w:ascii="宋体" w:eastAsia="宋体" w:hAnsi="宋体" w:cstheme="minorEastAsia" w:hint="eastAsia"/>
          <w:sz w:val="28"/>
          <w:szCs w:val="28"/>
        </w:rPr>
        <w:t>学校的课程资源建设纳入信息平台下统一管理，按语文、数学、英语、思政、体育、计算机、机械、电子、会计事务及电商、汽修、航空服务、幼儿保育</w:t>
      </w:r>
      <w:r>
        <w:rPr>
          <w:rFonts w:ascii="宋体" w:eastAsia="宋体" w:hAnsi="宋体" w:cstheme="minorEastAsia" w:hint="eastAsia"/>
          <w:sz w:val="28"/>
          <w:szCs w:val="28"/>
        </w:rPr>
        <w:t>12</w:t>
      </w:r>
      <w:r>
        <w:rPr>
          <w:rFonts w:ascii="宋体" w:eastAsia="宋体" w:hAnsi="宋体" w:cstheme="minorEastAsia" w:hint="eastAsia"/>
          <w:sz w:val="28"/>
          <w:szCs w:val="28"/>
        </w:rPr>
        <w:t>大门类设置一级目录，每一大类下设置教案、课件、视频、试题、素材等二级目录</w:t>
      </w:r>
      <w:r>
        <w:rPr>
          <w:rFonts w:ascii="宋体" w:eastAsia="宋体" w:hAnsi="宋体" w:cstheme="minorEastAsia" w:hint="eastAsia"/>
          <w:sz w:val="28"/>
          <w:szCs w:val="28"/>
        </w:rPr>
        <w:t>。</w:t>
      </w:r>
    </w:p>
    <w:p w:rsidR="00C85BCD" w:rsidRDefault="005C16EA">
      <w:pPr>
        <w:jc w:val="left"/>
        <w:rPr>
          <w:rFonts w:ascii="黑体" w:eastAsia="黑体" w:hAnsi="黑体" w:cstheme="minorEastAsia"/>
          <w:b/>
          <w:bCs/>
          <w:sz w:val="28"/>
          <w:szCs w:val="28"/>
        </w:rPr>
      </w:pPr>
      <w:r>
        <w:rPr>
          <w:rFonts w:ascii="仿宋" w:eastAsia="仿宋" w:hAnsi="仿宋" w:cs="宋体"/>
          <w:noProof/>
          <w:kern w:val="0"/>
          <w:sz w:val="24"/>
          <w:szCs w:val="24"/>
        </w:rPr>
        <w:lastRenderedPageBreak/>
        <w:drawing>
          <wp:inline distT="0" distB="0" distL="0" distR="0">
            <wp:extent cx="5669280" cy="3006725"/>
            <wp:effectExtent l="0" t="0" r="7620" b="3175"/>
            <wp:docPr id="7" name="图片 7" descr="C:\Users\Administrator\AppData\Roaming\Tencent\Users\865849108\QQ\WinTemp\RichOle\[W2GTNFAO`D~1CTCPH)0Z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865849108\QQ\WinTemp\RichOle\[W2GTNFAO`D~1CTCPH)0Z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69280" cy="3006725"/>
                    </a:xfrm>
                    <a:prstGeom prst="rect">
                      <a:avLst/>
                    </a:prstGeom>
                    <a:noFill/>
                    <a:ln>
                      <a:noFill/>
                    </a:ln>
                  </pic:spPr>
                </pic:pic>
              </a:graphicData>
            </a:graphic>
          </wp:inline>
        </w:drawing>
      </w:r>
    </w:p>
    <w:p w:rsidR="00C85BCD" w:rsidRDefault="005C16EA">
      <w:pPr>
        <w:spacing w:line="580" w:lineRule="exact"/>
        <w:ind w:firstLineChars="200" w:firstLine="560"/>
        <w:jc w:val="center"/>
        <w:rPr>
          <w:rFonts w:asciiTheme="minorEastAsia" w:hAnsiTheme="minorEastAsia" w:cs="宋体"/>
          <w:sz w:val="28"/>
          <w:szCs w:val="30"/>
        </w:rPr>
      </w:pPr>
      <w:r>
        <w:rPr>
          <w:rFonts w:asciiTheme="minorEastAsia" w:hAnsiTheme="minorEastAsia" w:cs="宋体" w:hint="eastAsia"/>
          <w:sz w:val="28"/>
          <w:szCs w:val="30"/>
        </w:rPr>
        <w:t>图</w:t>
      </w:r>
      <w:r>
        <w:rPr>
          <w:rFonts w:asciiTheme="minorEastAsia" w:hAnsiTheme="minorEastAsia" w:cs="宋体" w:hint="eastAsia"/>
          <w:sz w:val="28"/>
          <w:szCs w:val="30"/>
        </w:rPr>
        <w:t xml:space="preserve">3-7 </w:t>
      </w:r>
      <w:r>
        <w:rPr>
          <w:rFonts w:asciiTheme="minorEastAsia" w:hAnsiTheme="minorEastAsia" w:cs="宋体" w:hint="eastAsia"/>
          <w:sz w:val="28"/>
          <w:szCs w:val="30"/>
        </w:rPr>
        <w:t>教学资源</w:t>
      </w:r>
    </w:p>
    <w:p w:rsidR="00C85BCD" w:rsidRDefault="005C16EA">
      <w:pPr>
        <w:snapToGrid w:val="0"/>
        <w:spacing w:line="520" w:lineRule="atLeast"/>
        <w:ind w:firstLineChars="200" w:firstLine="562"/>
        <w:rPr>
          <w:rFonts w:ascii="黑体" w:eastAsia="黑体" w:hAnsi="黑体" w:cstheme="minorEastAsia"/>
          <w:b/>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.1.10</w:t>
      </w:r>
      <w:r>
        <w:rPr>
          <w:rFonts w:ascii="黑体" w:eastAsia="黑体" w:hAnsi="黑体" w:cstheme="minorEastAsia" w:hint="eastAsia"/>
          <w:b/>
          <w:bCs/>
          <w:sz w:val="28"/>
          <w:szCs w:val="28"/>
        </w:rPr>
        <w:t>、教材选用</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严格按照教育部和省教育厅文件要求，开设的思想政治、语文、数学、外语、信息技术、体育与健康、公共艺术、历史、物理和化学等公共基础课，均选用国</w:t>
      </w:r>
      <w:proofErr w:type="gramStart"/>
      <w:r>
        <w:rPr>
          <w:rFonts w:ascii="宋体" w:eastAsia="宋体" w:hAnsi="宋体" w:cstheme="minorEastAsia" w:hint="eastAsia"/>
          <w:sz w:val="28"/>
          <w:szCs w:val="28"/>
        </w:rPr>
        <w:t>规</w:t>
      </w:r>
      <w:proofErr w:type="gramEnd"/>
      <w:r>
        <w:rPr>
          <w:rFonts w:ascii="宋体" w:eastAsia="宋体" w:hAnsi="宋体" w:cstheme="minorEastAsia" w:hint="eastAsia"/>
          <w:sz w:val="28"/>
          <w:szCs w:val="28"/>
        </w:rPr>
        <w:t>或省编教材。专业教材选用近三年出版的高等教育出版社出版的国家规划教材。</w:t>
      </w:r>
    </w:p>
    <w:p w:rsidR="00C85BCD" w:rsidRDefault="005C16EA">
      <w:pPr>
        <w:snapToGrid w:val="0"/>
        <w:spacing w:line="520" w:lineRule="atLeast"/>
        <w:ind w:firstLineChars="200" w:firstLine="643"/>
        <w:rPr>
          <w:rFonts w:ascii="黑体" w:eastAsia="黑体" w:hAnsi="黑体" w:cstheme="minorEastAsia"/>
          <w:b/>
          <w:sz w:val="30"/>
          <w:szCs w:val="30"/>
        </w:rPr>
      </w:pPr>
      <w:bookmarkStart w:id="14" w:name="_Toc88213017"/>
      <w:r>
        <w:rPr>
          <w:rFonts w:ascii="黑体" w:eastAsia="黑体" w:hAnsi="黑体" w:cstheme="minorEastAsia" w:hint="eastAsia"/>
          <w:b/>
          <w:sz w:val="32"/>
          <w:szCs w:val="32"/>
        </w:rPr>
        <w:t>3.</w:t>
      </w:r>
      <w:r>
        <w:rPr>
          <w:rFonts w:ascii="黑体" w:eastAsia="黑体" w:hAnsi="黑体" w:cstheme="minorEastAsia"/>
          <w:b/>
          <w:sz w:val="32"/>
          <w:szCs w:val="32"/>
        </w:rPr>
        <w:t>2</w:t>
      </w:r>
      <w:r>
        <w:rPr>
          <w:rFonts w:ascii="黑体" w:eastAsia="黑体" w:hAnsi="黑体" w:cstheme="minorEastAsia" w:hint="eastAsia"/>
          <w:b/>
          <w:sz w:val="32"/>
          <w:szCs w:val="32"/>
        </w:rPr>
        <w:t>、专业动态调整</w:t>
      </w:r>
      <w:bookmarkEnd w:id="14"/>
    </w:p>
    <w:p w:rsidR="00C85BCD" w:rsidRDefault="005C16EA">
      <w:pPr>
        <w:snapToGrid w:val="0"/>
        <w:spacing w:line="520" w:lineRule="atLeast"/>
        <w:ind w:firstLineChars="200" w:firstLine="560"/>
        <w:rPr>
          <w:rFonts w:ascii="宋体" w:eastAsia="宋体" w:hAnsi="宋体" w:cstheme="minorEastAsia"/>
          <w:sz w:val="28"/>
          <w:szCs w:val="28"/>
        </w:rPr>
      </w:pPr>
      <w:bookmarkStart w:id="15" w:name="_Toc88213018"/>
      <w:r>
        <w:rPr>
          <w:rFonts w:ascii="宋体" w:eastAsia="宋体" w:hAnsi="宋体" w:cstheme="minorEastAsia" w:hint="eastAsia"/>
          <w:sz w:val="28"/>
          <w:szCs w:val="28"/>
        </w:rPr>
        <w:t>健全专业动态调整机制，制定了《隆昌市城关职业中学专业动态调整办法》、《隆昌市城关职业中学专业建设指导委员会章程》等制度。成立专业建设委员会，强化专业建设运行。根据产业结构调整和人才市场需求状况，通过调研论证，在</w:t>
      </w:r>
      <w:r>
        <w:rPr>
          <w:rFonts w:ascii="宋体" w:eastAsia="宋体" w:hAnsi="宋体" w:cstheme="minorEastAsia" w:hint="eastAsia"/>
          <w:sz w:val="28"/>
          <w:szCs w:val="28"/>
        </w:rPr>
        <w:t>2020</w:t>
      </w:r>
      <w:r>
        <w:rPr>
          <w:rFonts w:ascii="宋体" w:eastAsia="宋体" w:hAnsi="宋体" w:cstheme="minorEastAsia" w:hint="eastAsia"/>
          <w:sz w:val="28"/>
          <w:szCs w:val="28"/>
        </w:rPr>
        <w:t>年增设了工业机器人技术应用专业，拟在</w:t>
      </w:r>
      <w:r>
        <w:rPr>
          <w:rFonts w:ascii="宋体" w:eastAsia="宋体" w:hAnsi="宋体" w:cstheme="minorEastAsia" w:hint="eastAsia"/>
          <w:sz w:val="28"/>
          <w:szCs w:val="28"/>
        </w:rPr>
        <w:t>2022</w:t>
      </w:r>
      <w:r>
        <w:rPr>
          <w:rFonts w:ascii="宋体" w:eastAsia="宋体" w:hAnsi="宋体" w:cstheme="minorEastAsia" w:hint="eastAsia"/>
          <w:sz w:val="28"/>
          <w:szCs w:val="28"/>
        </w:rPr>
        <w:t>年增设应急救援技术专业，从而使学校专业结构更加合理，增强社会培训能力。</w:t>
      </w:r>
    </w:p>
    <w:p w:rsidR="00C85BCD" w:rsidRDefault="005C16EA">
      <w:pPr>
        <w:ind w:firstLineChars="200" w:firstLine="560"/>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3-12  </w:t>
      </w:r>
      <w:r>
        <w:rPr>
          <w:rFonts w:ascii="宋体" w:eastAsia="宋体" w:hAnsi="宋体" w:cstheme="minorEastAsia" w:hint="eastAsia"/>
          <w:sz w:val="28"/>
          <w:szCs w:val="28"/>
        </w:rPr>
        <w:t>专业设置结构表</w:t>
      </w:r>
    </w:p>
    <w:tbl>
      <w:tblPr>
        <w:tblStyle w:val="af"/>
        <w:tblW w:w="0" w:type="auto"/>
        <w:tblLook w:val="04A0" w:firstRow="1" w:lastRow="0" w:firstColumn="1" w:lastColumn="0" w:noHBand="0" w:noVBand="1"/>
      </w:tblPr>
      <w:tblGrid>
        <w:gridCol w:w="1505"/>
        <w:gridCol w:w="1506"/>
        <w:gridCol w:w="1505"/>
        <w:gridCol w:w="1504"/>
        <w:gridCol w:w="1505"/>
        <w:gridCol w:w="1505"/>
      </w:tblGrid>
      <w:tr w:rsidR="00C85BCD">
        <w:trPr>
          <w:trHeight w:val="607"/>
        </w:trPr>
        <w:tc>
          <w:tcPr>
            <w:tcW w:w="1542" w:type="dxa"/>
            <w:vAlign w:val="center"/>
          </w:tcPr>
          <w:p w:rsidR="00C85BCD" w:rsidRDefault="005C16EA">
            <w:pPr>
              <w:jc w:val="center"/>
              <w:rPr>
                <w:rFonts w:ascii="黑体" w:eastAsia="黑体" w:hAnsi="黑体" w:cstheme="minorEastAsia"/>
                <w:b/>
                <w:bCs/>
                <w:szCs w:val="21"/>
                <w:highlight w:val="lightGray"/>
              </w:rPr>
            </w:pPr>
            <w:r>
              <w:rPr>
                <w:rFonts w:ascii="黑体" w:eastAsia="黑体" w:hAnsi="黑体" w:cstheme="minorEastAsia" w:hint="eastAsia"/>
                <w:b/>
                <w:bCs/>
                <w:szCs w:val="21"/>
                <w:highlight w:val="lightGray"/>
              </w:rPr>
              <w:t>专业大类</w:t>
            </w:r>
          </w:p>
        </w:tc>
        <w:tc>
          <w:tcPr>
            <w:tcW w:w="1543" w:type="dxa"/>
            <w:vAlign w:val="center"/>
          </w:tcPr>
          <w:p w:rsidR="00C85BCD" w:rsidRDefault="005C16EA">
            <w:pPr>
              <w:jc w:val="center"/>
              <w:rPr>
                <w:rFonts w:ascii="黑体" w:eastAsia="黑体" w:hAnsi="黑体" w:cstheme="minorEastAsia"/>
                <w:b/>
                <w:bCs/>
                <w:szCs w:val="21"/>
                <w:highlight w:val="lightGray"/>
              </w:rPr>
            </w:pPr>
            <w:r>
              <w:rPr>
                <w:rFonts w:ascii="黑体" w:eastAsia="黑体" w:hAnsi="黑体" w:cstheme="minorEastAsia" w:hint="eastAsia"/>
                <w:b/>
                <w:bCs/>
                <w:szCs w:val="21"/>
                <w:highlight w:val="lightGray"/>
              </w:rPr>
              <w:t>装备制造</w:t>
            </w:r>
          </w:p>
        </w:tc>
        <w:tc>
          <w:tcPr>
            <w:tcW w:w="1543" w:type="dxa"/>
            <w:vAlign w:val="center"/>
          </w:tcPr>
          <w:p w:rsidR="00C85BCD" w:rsidRDefault="005C16EA">
            <w:pPr>
              <w:jc w:val="center"/>
              <w:rPr>
                <w:rFonts w:ascii="黑体" w:eastAsia="黑体" w:hAnsi="黑体" w:cstheme="minorEastAsia"/>
                <w:b/>
                <w:bCs/>
                <w:szCs w:val="21"/>
                <w:highlight w:val="lightGray"/>
              </w:rPr>
            </w:pPr>
            <w:r>
              <w:rPr>
                <w:rFonts w:ascii="黑体" w:eastAsia="黑体" w:hAnsi="黑体" w:cstheme="minorEastAsia" w:hint="eastAsia"/>
                <w:b/>
                <w:bCs/>
                <w:szCs w:val="21"/>
                <w:highlight w:val="lightGray"/>
              </w:rPr>
              <w:t>交通运输</w:t>
            </w:r>
          </w:p>
        </w:tc>
        <w:tc>
          <w:tcPr>
            <w:tcW w:w="1542" w:type="dxa"/>
            <w:vAlign w:val="center"/>
          </w:tcPr>
          <w:p w:rsidR="00C85BCD" w:rsidRDefault="005C16EA">
            <w:pPr>
              <w:jc w:val="center"/>
              <w:rPr>
                <w:rFonts w:ascii="黑体" w:eastAsia="黑体" w:hAnsi="黑体" w:cstheme="minorEastAsia"/>
                <w:b/>
                <w:bCs/>
                <w:szCs w:val="21"/>
                <w:highlight w:val="lightGray"/>
              </w:rPr>
            </w:pPr>
            <w:r>
              <w:rPr>
                <w:rFonts w:ascii="黑体" w:eastAsia="黑体" w:hAnsi="黑体" w:cstheme="minorEastAsia" w:hint="eastAsia"/>
                <w:b/>
                <w:bCs/>
                <w:szCs w:val="21"/>
                <w:highlight w:val="lightGray"/>
              </w:rPr>
              <w:t>电子与信息</w:t>
            </w:r>
          </w:p>
        </w:tc>
        <w:tc>
          <w:tcPr>
            <w:tcW w:w="1543" w:type="dxa"/>
            <w:vAlign w:val="center"/>
          </w:tcPr>
          <w:p w:rsidR="00C85BCD" w:rsidRDefault="005C16EA">
            <w:pPr>
              <w:jc w:val="center"/>
              <w:rPr>
                <w:rFonts w:ascii="黑体" w:eastAsia="黑体" w:hAnsi="黑体" w:cstheme="minorEastAsia"/>
                <w:b/>
                <w:bCs/>
                <w:szCs w:val="21"/>
                <w:highlight w:val="lightGray"/>
              </w:rPr>
            </w:pPr>
            <w:r>
              <w:rPr>
                <w:rFonts w:ascii="黑体" w:eastAsia="黑体" w:hAnsi="黑体" w:cstheme="minorEastAsia" w:hint="eastAsia"/>
                <w:b/>
                <w:bCs/>
                <w:szCs w:val="21"/>
                <w:highlight w:val="lightGray"/>
              </w:rPr>
              <w:t>财经商贸</w:t>
            </w:r>
          </w:p>
        </w:tc>
        <w:tc>
          <w:tcPr>
            <w:tcW w:w="1543" w:type="dxa"/>
            <w:vAlign w:val="center"/>
          </w:tcPr>
          <w:p w:rsidR="00C85BCD" w:rsidRDefault="005C16EA">
            <w:pPr>
              <w:jc w:val="center"/>
              <w:rPr>
                <w:rFonts w:ascii="黑体" w:eastAsia="黑体" w:hAnsi="黑体" w:cstheme="minorEastAsia"/>
                <w:b/>
                <w:bCs/>
                <w:szCs w:val="21"/>
                <w:highlight w:val="lightGray"/>
              </w:rPr>
            </w:pPr>
            <w:r>
              <w:rPr>
                <w:rFonts w:ascii="黑体" w:eastAsia="黑体" w:hAnsi="黑体" w:cstheme="minorEastAsia" w:hint="eastAsia"/>
                <w:b/>
                <w:bCs/>
                <w:szCs w:val="21"/>
                <w:highlight w:val="lightGray"/>
              </w:rPr>
              <w:t>教育与体育</w:t>
            </w:r>
          </w:p>
        </w:tc>
      </w:tr>
      <w:tr w:rsidR="00C85BCD">
        <w:trPr>
          <w:trHeight w:val="607"/>
        </w:trPr>
        <w:tc>
          <w:tcPr>
            <w:tcW w:w="1542" w:type="dxa"/>
            <w:vAlign w:val="center"/>
          </w:tcPr>
          <w:p w:rsidR="00C85BCD" w:rsidRDefault="005C16EA">
            <w:pPr>
              <w:jc w:val="center"/>
              <w:rPr>
                <w:rFonts w:ascii="黑体" w:eastAsia="黑体" w:hAnsi="黑体" w:cstheme="minorEastAsia"/>
                <w:b/>
                <w:bCs/>
                <w:szCs w:val="21"/>
              </w:rPr>
            </w:pPr>
            <w:r>
              <w:rPr>
                <w:rFonts w:ascii="黑体" w:eastAsia="黑体" w:hAnsi="黑体" w:cstheme="minorEastAsia" w:hint="eastAsia"/>
                <w:b/>
                <w:bCs/>
                <w:szCs w:val="21"/>
              </w:rPr>
              <w:t>专业数</w:t>
            </w:r>
          </w:p>
        </w:tc>
        <w:tc>
          <w:tcPr>
            <w:tcW w:w="1543" w:type="dxa"/>
            <w:vAlign w:val="center"/>
          </w:tcPr>
          <w:p w:rsidR="00C85BCD" w:rsidRDefault="005C16EA">
            <w:pPr>
              <w:jc w:val="center"/>
              <w:rPr>
                <w:rFonts w:ascii="黑体" w:eastAsia="黑体" w:hAnsi="黑体" w:cstheme="minorEastAsia"/>
                <w:b/>
                <w:bCs/>
                <w:szCs w:val="21"/>
              </w:rPr>
            </w:pPr>
            <w:r>
              <w:rPr>
                <w:rFonts w:ascii="黑体" w:eastAsia="黑体" w:hAnsi="黑体" w:cstheme="minorEastAsia" w:hint="eastAsia"/>
                <w:b/>
                <w:bCs/>
                <w:szCs w:val="21"/>
              </w:rPr>
              <w:t>2</w:t>
            </w:r>
          </w:p>
        </w:tc>
        <w:tc>
          <w:tcPr>
            <w:tcW w:w="1543" w:type="dxa"/>
            <w:vAlign w:val="center"/>
          </w:tcPr>
          <w:p w:rsidR="00C85BCD" w:rsidRDefault="005C16EA">
            <w:pPr>
              <w:jc w:val="center"/>
              <w:rPr>
                <w:rFonts w:ascii="黑体" w:eastAsia="黑体" w:hAnsi="黑体" w:cstheme="minorEastAsia"/>
                <w:b/>
                <w:bCs/>
                <w:szCs w:val="21"/>
              </w:rPr>
            </w:pPr>
            <w:r>
              <w:rPr>
                <w:rFonts w:ascii="黑体" w:eastAsia="黑体" w:hAnsi="黑体" w:cstheme="minorEastAsia" w:hint="eastAsia"/>
                <w:b/>
                <w:bCs/>
                <w:szCs w:val="21"/>
              </w:rPr>
              <w:t>2</w:t>
            </w:r>
          </w:p>
        </w:tc>
        <w:tc>
          <w:tcPr>
            <w:tcW w:w="1542" w:type="dxa"/>
            <w:vAlign w:val="center"/>
          </w:tcPr>
          <w:p w:rsidR="00C85BCD" w:rsidRDefault="005C16EA">
            <w:pPr>
              <w:jc w:val="center"/>
              <w:rPr>
                <w:rFonts w:ascii="黑体" w:eastAsia="黑体" w:hAnsi="黑体" w:cstheme="minorEastAsia"/>
                <w:b/>
                <w:bCs/>
                <w:szCs w:val="21"/>
              </w:rPr>
            </w:pPr>
            <w:r>
              <w:rPr>
                <w:rFonts w:ascii="黑体" w:eastAsia="黑体" w:hAnsi="黑体" w:cstheme="minorEastAsia" w:hint="eastAsia"/>
                <w:b/>
                <w:bCs/>
                <w:szCs w:val="21"/>
              </w:rPr>
              <w:t>2</w:t>
            </w:r>
          </w:p>
        </w:tc>
        <w:tc>
          <w:tcPr>
            <w:tcW w:w="1543" w:type="dxa"/>
            <w:vAlign w:val="center"/>
          </w:tcPr>
          <w:p w:rsidR="00C85BCD" w:rsidRDefault="005C16EA">
            <w:pPr>
              <w:jc w:val="center"/>
              <w:rPr>
                <w:rFonts w:ascii="黑体" w:eastAsia="黑体" w:hAnsi="黑体" w:cstheme="minorEastAsia"/>
                <w:b/>
                <w:bCs/>
                <w:szCs w:val="21"/>
              </w:rPr>
            </w:pPr>
            <w:r>
              <w:rPr>
                <w:rFonts w:ascii="黑体" w:eastAsia="黑体" w:hAnsi="黑体" w:cstheme="minorEastAsia" w:hint="eastAsia"/>
                <w:b/>
                <w:bCs/>
                <w:szCs w:val="21"/>
              </w:rPr>
              <w:t>2</w:t>
            </w:r>
          </w:p>
        </w:tc>
        <w:tc>
          <w:tcPr>
            <w:tcW w:w="1543" w:type="dxa"/>
            <w:vAlign w:val="center"/>
          </w:tcPr>
          <w:p w:rsidR="00C85BCD" w:rsidRDefault="005C16EA">
            <w:pPr>
              <w:jc w:val="center"/>
              <w:rPr>
                <w:rFonts w:ascii="黑体" w:eastAsia="黑体" w:hAnsi="黑体" w:cstheme="minorEastAsia"/>
                <w:b/>
                <w:bCs/>
                <w:szCs w:val="21"/>
              </w:rPr>
            </w:pPr>
            <w:r>
              <w:rPr>
                <w:rFonts w:ascii="黑体" w:eastAsia="黑体" w:hAnsi="黑体" w:cstheme="minorEastAsia" w:hint="eastAsia"/>
                <w:b/>
                <w:bCs/>
                <w:szCs w:val="21"/>
              </w:rPr>
              <w:t>1</w:t>
            </w:r>
          </w:p>
        </w:tc>
      </w:tr>
    </w:tbl>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lastRenderedPageBreak/>
        <w:t>3</w:t>
      </w:r>
      <w:r>
        <w:rPr>
          <w:rFonts w:ascii="黑体" w:eastAsia="黑体" w:hAnsi="黑体" w:cstheme="minorEastAsia"/>
          <w:b/>
          <w:bCs/>
          <w:sz w:val="28"/>
          <w:szCs w:val="28"/>
        </w:rPr>
        <w:t>.2.2</w:t>
      </w:r>
      <w:r>
        <w:rPr>
          <w:rFonts w:ascii="黑体" w:eastAsia="黑体" w:hAnsi="黑体" w:cstheme="minorEastAsia" w:hint="eastAsia"/>
          <w:b/>
          <w:bCs/>
          <w:sz w:val="28"/>
          <w:szCs w:val="28"/>
        </w:rPr>
        <w:t>、人才培养方案调整</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w:t>
      </w:r>
      <w:r>
        <w:rPr>
          <w:rFonts w:ascii="宋体" w:eastAsia="宋体" w:hAnsi="宋体" w:cstheme="minorEastAsia" w:hint="eastAsia"/>
          <w:sz w:val="28"/>
          <w:szCs w:val="28"/>
        </w:rPr>
        <w:t>1</w:t>
      </w:r>
      <w:r>
        <w:rPr>
          <w:rFonts w:ascii="宋体" w:eastAsia="宋体" w:hAnsi="宋体" w:cstheme="minorEastAsia" w:hint="eastAsia"/>
          <w:sz w:val="28"/>
          <w:szCs w:val="28"/>
        </w:rPr>
        <w:t>）</w:t>
      </w:r>
      <w:proofErr w:type="gramStart"/>
      <w:r>
        <w:rPr>
          <w:rFonts w:ascii="宋体" w:eastAsia="宋体" w:hAnsi="宋体" w:cstheme="minorEastAsia" w:hint="eastAsia"/>
          <w:sz w:val="28"/>
          <w:szCs w:val="28"/>
        </w:rPr>
        <w:t>修定</w:t>
      </w:r>
      <w:proofErr w:type="gramEnd"/>
      <w:r>
        <w:rPr>
          <w:rFonts w:ascii="宋体" w:eastAsia="宋体" w:hAnsi="宋体" w:cstheme="minorEastAsia" w:hint="eastAsia"/>
          <w:sz w:val="28"/>
          <w:szCs w:val="28"/>
        </w:rPr>
        <w:t>人才培养方案</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人才培养方案是学校落实党和国家关于技术技能人才培养总体要求等的规范性文件，学校根据《国家职业教育改革实施方案》《教育部关于职业院校专业人才培养方案制定与实施工作的指导意见》等相关文件，组织力量，广泛调研，对我校</w:t>
      </w:r>
      <w:r>
        <w:rPr>
          <w:rFonts w:ascii="宋体" w:eastAsia="宋体" w:hAnsi="宋体" w:cstheme="minorEastAsia" w:hint="eastAsia"/>
          <w:sz w:val="28"/>
          <w:szCs w:val="28"/>
        </w:rPr>
        <w:t>9</w:t>
      </w:r>
      <w:r>
        <w:rPr>
          <w:rFonts w:ascii="宋体" w:eastAsia="宋体" w:hAnsi="宋体" w:cstheme="minorEastAsia" w:hint="eastAsia"/>
          <w:sz w:val="28"/>
          <w:szCs w:val="28"/>
        </w:rPr>
        <w:t>个专业人才培养方案进行修订，经专家论证，形成了《隆昌市城关职业中学专业人才培养方案汇编》，以适应学生、企业、学校和社会对学生发展的基本要求，确保学生在学习过程中与学习目标进行对</w:t>
      </w:r>
      <w:proofErr w:type="gramStart"/>
      <w:r>
        <w:rPr>
          <w:rFonts w:ascii="宋体" w:eastAsia="宋体" w:hAnsi="宋体" w:cstheme="minorEastAsia" w:hint="eastAsia"/>
          <w:sz w:val="28"/>
          <w:szCs w:val="28"/>
        </w:rPr>
        <w:t>标学习</w:t>
      </w:r>
      <w:proofErr w:type="gramEnd"/>
      <w:r>
        <w:rPr>
          <w:rFonts w:ascii="宋体" w:eastAsia="宋体" w:hAnsi="宋体" w:cstheme="minorEastAsia" w:hint="eastAsia"/>
          <w:sz w:val="28"/>
          <w:szCs w:val="28"/>
        </w:rPr>
        <w:t>起到有的放矢的作用，提高学生的学习效果。</w:t>
      </w:r>
    </w:p>
    <w:p w:rsidR="00C85BCD" w:rsidRDefault="005C16EA">
      <w:pPr>
        <w:snapToGrid w:val="0"/>
        <w:spacing w:line="520" w:lineRule="atLeast"/>
        <w:ind w:firstLineChars="200" w:firstLine="562"/>
        <w:rPr>
          <w:rFonts w:ascii="宋体" w:eastAsia="宋体" w:hAnsi="宋体" w:cs="宋体"/>
          <w:bCs/>
          <w:color w:val="000000" w:themeColor="text1"/>
          <w:sz w:val="28"/>
          <w:szCs w:val="30"/>
        </w:rPr>
      </w:pPr>
      <w:r>
        <w:rPr>
          <w:rFonts w:ascii="宋体" w:eastAsia="宋体" w:hAnsi="宋体" w:cs="宋体" w:hint="eastAsia"/>
          <w:b/>
          <w:bCs/>
          <w:color w:val="000000" w:themeColor="text1"/>
          <w:sz w:val="28"/>
          <w:szCs w:val="30"/>
        </w:rPr>
        <w:t>【案例</w:t>
      </w:r>
      <w:r>
        <w:rPr>
          <w:rFonts w:ascii="宋体" w:eastAsia="宋体" w:hAnsi="宋体" w:cs="宋体" w:hint="eastAsia"/>
          <w:b/>
          <w:bCs/>
          <w:color w:val="000000" w:themeColor="text1"/>
          <w:sz w:val="28"/>
          <w:szCs w:val="30"/>
        </w:rPr>
        <w:t>3.2</w:t>
      </w:r>
      <w:r>
        <w:rPr>
          <w:rFonts w:ascii="宋体" w:eastAsia="宋体" w:hAnsi="宋体" w:cs="宋体" w:hint="eastAsia"/>
          <w:b/>
          <w:bCs/>
          <w:color w:val="000000" w:themeColor="text1"/>
          <w:sz w:val="28"/>
          <w:szCs w:val="30"/>
        </w:rPr>
        <w:t>】“双培方案、直击教学”。</w:t>
      </w:r>
      <w:r>
        <w:rPr>
          <w:rFonts w:ascii="楷体" w:eastAsia="楷体" w:hAnsi="楷体" w:cs="宋体" w:hint="eastAsia"/>
          <w:color w:val="000000" w:themeColor="text1"/>
          <w:sz w:val="28"/>
          <w:szCs w:val="30"/>
        </w:rPr>
        <w:t>人才培养方案的</w:t>
      </w:r>
      <w:r>
        <w:rPr>
          <w:rFonts w:ascii="楷体" w:eastAsia="楷体" w:hAnsi="楷体" w:cs="宋体" w:hint="eastAsia"/>
          <w:color w:val="000000" w:themeColor="text1"/>
          <w:sz w:val="28"/>
          <w:szCs w:val="30"/>
        </w:rPr>
        <w:t>针对性使学生学习和教学目标的把向性更强。由于职教春风的到来，教学方式必须做好相应的调整，就业与升学并重和教学目标的多样性的教学要求使得人才培养方案就必须做好修订工作。</w:t>
      </w:r>
      <w:r>
        <w:rPr>
          <w:rFonts w:ascii="楷体" w:eastAsia="楷体" w:hAnsi="楷体" w:cs="宋体" w:hint="eastAsia"/>
          <w:bCs/>
          <w:color w:val="000000" w:themeColor="text1"/>
          <w:sz w:val="28"/>
          <w:szCs w:val="30"/>
        </w:rPr>
        <w:t>机械专业在学生人才培养方案上，针对高考</w:t>
      </w:r>
      <w:proofErr w:type="gramStart"/>
      <w:r>
        <w:rPr>
          <w:rFonts w:ascii="楷体" w:eastAsia="楷体" w:hAnsi="楷体" w:cs="宋体" w:hint="eastAsia"/>
          <w:bCs/>
          <w:color w:val="000000" w:themeColor="text1"/>
          <w:sz w:val="28"/>
          <w:szCs w:val="30"/>
        </w:rPr>
        <w:t>班制定</w:t>
      </w:r>
      <w:proofErr w:type="gramEnd"/>
      <w:r>
        <w:rPr>
          <w:rFonts w:ascii="楷体" w:eastAsia="楷体" w:hAnsi="楷体" w:cs="宋体" w:hint="eastAsia"/>
          <w:bCs/>
          <w:color w:val="000000" w:themeColor="text1"/>
          <w:sz w:val="28"/>
          <w:szCs w:val="30"/>
        </w:rPr>
        <w:t>《隆昌城关职中机械专业高考班人才培养方案》，针对就业</w:t>
      </w:r>
      <w:proofErr w:type="gramStart"/>
      <w:r>
        <w:rPr>
          <w:rFonts w:ascii="楷体" w:eastAsia="楷体" w:hAnsi="楷体" w:cs="宋体" w:hint="eastAsia"/>
          <w:bCs/>
          <w:color w:val="000000" w:themeColor="text1"/>
          <w:sz w:val="28"/>
          <w:szCs w:val="30"/>
        </w:rPr>
        <w:t>班制定</w:t>
      </w:r>
      <w:proofErr w:type="gramEnd"/>
      <w:r>
        <w:rPr>
          <w:rFonts w:ascii="楷体" w:eastAsia="楷体" w:hAnsi="楷体" w:cs="宋体" w:hint="eastAsia"/>
          <w:bCs/>
          <w:color w:val="000000" w:themeColor="text1"/>
          <w:sz w:val="28"/>
          <w:szCs w:val="30"/>
        </w:rPr>
        <w:t>《隆昌城关职中机械专业订单班人才培养方案》。同时针对校企合作的不同企业，在人才培养方案中具有针对性的进行了方案的调整。</w:t>
      </w:r>
    </w:p>
    <w:p w:rsidR="00C85BCD" w:rsidRDefault="005C16EA">
      <w:pPr>
        <w:rPr>
          <w:rFonts w:ascii="宋体" w:eastAsia="宋体" w:hAnsi="宋体" w:cs="宋体"/>
          <w:color w:val="000000" w:themeColor="text1"/>
          <w:sz w:val="28"/>
          <w:szCs w:val="30"/>
        </w:rPr>
      </w:pPr>
      <w:r>
        <w:rPr>
          <w:rFonts w:ascii="宋体" w:eastAsia="宋体" w:hAnsi="宋体" w:cs="宋体"/>
          <w:noProof/>
          <w:color w:val="000000" w:themeColor="text1"/>
          <w:sz w:val="28"/>
          <w:szCs w:val="30"/>
        </w:rPr>
        <w:drawing>
          <wp:inline distT="0" distB="0" distL="0" distR="0">
            <wp:extent cx="5743575" cy="2019300"/>
            <wp:effectExtent l="0" t="0" r="9525" b="0"/>
            <wp:docPr id="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3"/>
                    <pic:cNvPicPr>
                      <a:picLocks noChangeAspect="1" noChangeArrowheads="1"/>
                    </pic:cNvPicPr>
                  </pic:nvPicPr>
                  <pic:blipFill>
                    <a:blip r:embed="rId31" cstate="print"/>
                    <a:srcRect/>
                    <a:stretch>
                      <a:fillRect/>
                    </a:stretch>
                  </pic:blipFill>
                  <pic:spPr>
                    <a:xfrm>
                      <a:off x="0" y="0"/>
                      <a:ext cx="5743575" cy="2019300"/>
                    </a:xfrm>
                    <a:prstGeom prst="rect">
                      <a:avLst/>
                    </a:prstGeom>
                    <a:noFill/>
                    <a:ln w="9525">
                      <a:noFill/>
                      <a:miter lim="800000"/>
                      <a:headEnd/>
                      <a:tailEnd/>
                    </a:ln>
                  </pic:spPr>
                </pic:pic>
              </a:graphicData>
            </a:graphic>
          </wp:inline>
        </w:drawing>
      </w:r>
    </w:p>
    <w:p w:rsidR="00C85BCD" w:rsidRDefault="005C16EA">
      <w:pPr>
        <w:widowControl/>
        <w:shd w:val="clear" w:color="auto" w:fill="FFFFFF"/>
        <w:jc w:val="center"/>
        <w:rPr>
          <w:rFonts w:ascii="宋体" w:eastAsia="宋体" w:hAnsi="宋体" w:cs="宋体"/>
          <w:bCs/>
          <w:color w:val="000000" w:themeColor="text1"/>
          <w:sz w:val="28"/>
          <w:szCs w:val="28"/>
        </w:rPr>
      </w:pPr>
      <w:r>
        <w:rPr>
          <w:rFonts w:ascii="宋体" w:eastAsia="宋体" w:hAnsi="宋体" w:cs="宋体" w:hint="eastAsia"/>
          <w:color w:val="000000" w:themeColor="text1"/>
          <w:sz w:val="28"/>
          <w:szCs w:val="28"/>
        </w:rPr>
        <w:t>图</w:t>
      </w:r>
      <w:r>
        <w:rPr>
          <w:rFonts w:ascii="宋体" w:eastAsia="宋体" w:hAnsi="宋体" w:cs="宋体" w:hint="eastAsia"/>
          <w:color w:val="000000" w:themeColor="text1"/>
          <w:sz w:val="28"/>
          <w:szCs w:val="28"/>
        </w:rPr>
        <w:t>3</w:t>
      </w:r>
      <w:r>
        <w:rPr>
          <w:rFonts w:ascii="宋体" w:eastAsia="宋体" w:hAnsi="宋体" w:cstheme="minorEastAsia" w:hint="eastAsia"/>
          <w:b/>
          <w:bCs/>
          <w:color w:val="000000" w:themeColor="text1"/>
          <w:sz w:val="28"/>
          <w:szCs w:val="28"/>
        </w:rPr>
        <w:t>-</w:t>
      </w:r>
      <w:r>
        <w:rPr>
          <w:rFonts w:ascii="宋体" w:eastAsia="宋体" w:hAnsi="宋体" w:cs="宋体" w:hint="eastAsia"/>
          <w:color w:val="000000" w:themeColor="text1"/>
          <w:sz w:val="28"/>
          <w:szCs w:val="28"/>
        </w:rPr>
        <w:t xml:space="preserve">8  </w:t>
      </w:r>
      <w:r>
        <w:rPr>
          <w:rFonts w:ascii="宋体" w:eastAsia="宋体" w:hAnsi="宋体" w:cs="宋体" w:hint="eastAsia"/>
          <w:color w:val="000000" w:themeColor="text1"/>
          <w:sz w:val="28"/>
          <w:szCs w:val="28"/>
        </w:rPr>
        <w:t>机械</w:t>
      </w:r>
      <w:proofErr w:type="gramStart"/>
      <w:r>
        <w:rPr>
          <w:rFonts w:ascii="宋体" w:eastAsia="宋体" w:hAnsi="宋体" w:cs="宋体" w:hint="eastAsia"/>
          <w:color w:val="000000" w:themeColor="text1"/>
          <w:sz w:val="28"/>
          <w:szCs w:val="28"/>
        </w:rPr>
        <w:t>专业双人才</w:t>
      </w:r>
      <w:proofErr w:type="gramEnd"/>
      <w:r>
        <w:rPr>
          <w:rFonts w:ascii="宋体" w:eastAsia="宋体" w:hAnsi="宋体" w:cs="宋体" w:hint="eastAsia"/>
          <w:color w:val="000000" w:themeColor="text1"/>
          <w:sz w:val="28"/>
          <w:szCs w:val="28"/>
        </w:rPr>
        <w:t>培养方案建设</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w:t>
      </w:r>
      <w:r>
        <w:rPr>
          <w:rFonts w:ascii="宋体" w:eastAsia="宋体" w:hAnsi="宋体" w:cstheme="minorEastAsia" w:hint="eastAsia"/>
          <w:sz w:val="28"/>
          <w:szCs w:val="28"/>
        </w:rPr>
        <w:t>2</w:t>
      </w:r>
      <w:r>
        <w:rPr>
          <w:rFonts w:ascii="宋体" w:eastAsia="宋体" w:hAnsi="宋体" w:cstheme="minorEastAsia" w:hint="eastAsia"/>
          <w:sz w:val="28"/>
          <w:szCs w:val="28"/>
        </w:rPr>
        <w:t>）</w:t>
      </w:r>
      <w:r>
        <w:rPr>
          <w:rFonts w:ascii="宋体" w:eastAsia="宋体" w:hAnsi="宋体" w:cstheme="minorEastAsia" w:hint="eastAsia"/>
          <w:sz w:val="28"/>
          <w:szCs w:val="28"/>
        </w:rPr>
        <w:t xml:space="preserve"> </w:t>
      </w:r>
      <w:r>
        <w:rPr>
          <w:rFonts w:ascii="宋体" w:eastAsia="宋体" w:hAnsi="宋体" w:cstheme="minorEastAsia" w:hint="eastAsia"/>
          <w:sz w:val="28"/>
          <w:szCs w:val="28"/>
        </w:rPr>
        <w:t>“以企业需求为目标”</w:t>
      </w:r>
      <w:r>
        <w:rPr>
          <w:rFonts w:ascii="宋体" w:eastAsia="宋体" w:hAnsi="宋体" w:cstheme="minorEastAsia" w:hint="eastAsia"/>
          <w:sz w:val="28"/>
          <w:szCs w:val="28"/>
        </w:rPr>
        <w:t xml:space="preserve"> </w:t>
      </w:r>
      <w:r>
        <w:rPr>
          <w:rFonts w:ascii="宋体" w:eastAsia="宋体" w:hAnsi="宋体" w:cstheme="minorEastAsia" w:hint="eastAsia"/>
          <w:sz w:val="28"/>
          <w:szCs w:val="28"/>
        </w:rPr>
        <w:t>的培养模式</w:t>
      </w:r>
    </w:p>
    <w:p w:rsidR="00C85BCD" w:rsidRDefault="005C16EA">
      <w:pPr>
        <w:snapToGrid w:val="0"/>
        <w:spacing w:line="520" w:lineRule="atLeast"/>
        <w:ind w:firstLineChars="200" w:firstLine="560"/>
        <w:rPr>
          <w:rFonts w:ascii="宋体" w:eastAsia="宋体" w:hAnsi="宋体" w:cstheme="minorEastAsia"/>
          <w:color w:val="FF0000"/>
          <w:sz w:val="28"/>
          <w:szCs w:val="28"/>
        </w:rPr>
      </w:pPr>
      <w:r>
        <w:rPr>
          <w:rFonts w:ascii="宋体" w:eastAsia="宋体" w:hAnsi="宋体" w:cstheme="minorEastAsia" w:hint="eastAsia"/>
          <w:sz w:val="28"/>
          <w:szCs w:val="28"/>
        </w:rPr>
        <w:t>企业对人才的要求决定了学校与企业培养的方向，海尔集团、美的集</w:t>
      </w:r>
      <w:r>
        <w:rPr>
          <w:rFonts w:ascii="宋体" w:eastAsia="宋体" w:hAnsi="宋体" w:cstheme="minorEastAsia" w:hint="eastAsia"/>
          <w:sz w:val="28"/>
          <w:szCs w:val="28"/>
        </w:rPr>
        <w:lastRenderedPageBreak/>
        <w:t>团在与学校沟通的基础上专门开设了以企业命名的海尔技师班、美的班，将学生的培养与企业的要求紧密结合，为企业培养合格的劳动人才，为学生谋求更好的发展</w:t>
      </w:r>
    </w:p>
    <w:p w:rsidR="00C85BCD" w:rsidRDefault="005C16EA">
      <w:pPr>
        <w:jc w:val="center"/>
        <w:rPr>
          <w:rFonts w:ascii="宋体" w:eastAsia="宋体" w:hAnsi="宋体" w:cstheme="minorEastAsia"/>
          <w:color w:val="000000" w:themeColor="text1"/>
          <w:sz w:val="28"/>
          <w:szCs w:val="28"/>
        </w:rPr>
      </w:pPr>
      <w:r>
        <w:rPr>
          <w:rFonts w:ascii="宋体" w:eastAsia="宋体" w:hAnsi="宋体" w:cstheme="minorEastAsia" w:hint="eastAsia"/>
          <w:noProof/>
          <w:color w:val="000000" w:themeColor="text1"/>
          <w:sz w:val="28"/>
          <w:szCs w:val="28"/>
        </w:rPr>
        <w:drawing>
          <wp:inline distT="0" distB="0" distL="114300" distR="114300">
            <wp:extent cx="2385695" cy="1791335"/>
            <wp:effectExtent l="0" t="0" r="14605" b="18415"/>
            <wp:docPr id="62" name="图片 62" descr="51023f46a44cd2c6da242e09899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1023f46a44cd2c6da242e098999201"/>
                    <pic:cNvPicPr>
                      <a:picLocks noChangeAspect="1"/>
                    </pic:cNvPicPr>
                  </pic:nvPicPr>
                  <pic:blipFill>
                    <a:blip r:embed="rId32"/>
                    <a:stretch>
                      <a:fillRect/>
                    </a:stretch>
                  </pic:blipFill>
                  <pic:spPr>
                    <a:xfrm>
                      <a:off x="0" y="0"/>
                      <a:ext cx="2385695" cy="1791335"/>
                    </a:xfrm>
                    <a:prstGeom prst="rect">
                      <a:avLst/>
                    </a:prstGeom>
                  </pic:spPr>
                </pic:pic>
              </a:graphicData>
            </a:graphic>
          </wp:inline>
        </w:drawing>
      </w:r>
      <w:r>
        <w:rPr>
          <w:rFonts w:ascii="宋体" w:eastAsia="宋体" w:hAnsi="宋体" w:cstheme="minorEastAsia" w:hint="eastAsia"/>
          <w:noProof/>
          <w:color w:val="000000" w:themeColor="text1"/>
          <w:sz w:val="28"/>
          <w:szCs w:val="28"/>
        </w:rPr>
        <w:drawing>
          <wp:inline distT="0" distB="0" distL="114300" distR="114300">
            <wp:extent cx="2437130" cy="1778635"/>
            <wp:effectExtent l="0" t="0" r="1270" b="12065"/>
            <wp:docPr id="63" name="图片 63" descr="fe0b9ae03a77f8b2b50ad4ceb602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e0b9ae03a77f8b2b50ad4ceb602ea9"/>
                    <pic:cNvPicPr>
                      <a:picLocks noChangeAspect="1"/>
                    </pic:cNvPicPr>
                  </pic:nvPicPr>
                  <pic:blipFill>
                    <a:blip r:embed="rId33"/>
                    <a:stretch>
                      <a:fillRect/>
                    </a:stretch>
                  </pic:blipFill>
                  <pic:spPr>
                    <a:xfrm>
                      <a:off x="0" y="0"/>
                      <a:ext cx="2437130" cy="1778635"/>
                    </a:xfrm>
                    <a:prstGeom prst="rect">
                      <a:avLst/>
                    </a:prstGeom>
                  </pic:spPr>
                </pic:pic>
              </a:graphicData>
            </a:graphic>
          </wp:inline>
        </w:drawing>
      </w:r>
    </w:p>
    <w:p w:rsidR="00C85BCD" w:rsidRDefault="005C16EA">
      <w:pPr>
        <w:jc w:val="center"/>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3-</w:t>
      </w:r>
      <w:r>
        <w:rPr>
          <w:rFonts w:ascii="宋体" w:eastAsia="宋体" w:hAnsi="宋体" w:cstheme="minorEastAsia" w:hint="eastAsia"/>
          <w:color w:val="000000" w:themeColor="text1"/>
          <w:sz w:val="28"/>
          <w:szCs w:val="28"/>
        </w:rPr>
        <w:t xml:space="preserve">9  </w:t>
      </w:r>
      <w:r>
        <w:rPr>
          <w:rFonts w:ascii="宋体" w:eastAsia="宋体" w:hAnsi="宋体" w:cstheme="minorEastAsia" w:hint="eastAsia"/>
          <w:color w:val="000000" w:themeColor="text1"/>
          <w:sz w:val="28"/>
          <w:szCs w:val="28"/>
        </w:rPr>
        <w:t>海尔班</w:t>
      </w:r>
      <w:r>
        <w:rPr>
          <w:rFonts w:ascii="宋体" w:eastAsia="宋体" w:hAnsi="宋体" w:cstheme="minorEastAsia" w:hint="eastAsia"/>
          <w:color w:val="000000" w:themeColor="text1"/>
          <w:sz w:val="28"/>
          <w:szCs w:val="28"/>
        </w:rPr>
        <w:t>技师班</w:t>
      </w:r>
      <w:r>
        <w:rPr>
          <w:rFonts w:ascii="宋体" w:eastAsia="宋体" w:hAnsi="宋体" w:cstheme="minorEastAsia" w:hint="eastAsia"/>
          <w:color w:val="000000" w:themeColor="text1"/>
          <w:sz w:val="28"/>
          <w:szCs w:val="28"/>
        </w:rPr>
        <w:t>开班仪式</w:t>
      </w:r>
    </w:p>
    <w:bookmarkEnd w:id="15"/>
    <w:p w:rsidR="00C85BCD" w:rsidRDefault="005C16EA">
      <w:pPr>
        <w:snapToGrid w:val="0"/>
        <w:spacing w:line="520" w:lineRule="atLeast"/>
        <w:ind w:firstLineChars="200" w:firstLine="643"/>
        <w:rPr>
          <w:rFonts w:ascii="黑体" w:eastAsia="黑体" w:hAnsi="黑体" w:cstheme="minorEastAsia"/>
          <w:b/>
          <w:sz w:val="32"/>
          <w:szCs w:val="32"/>
        </w:rPr>
      </w:pPr>
      <w:r>
        <w:rPr>
          <w:rFonts w:ascii="黑体" w:eastAsia="黑体" w:hAnsi="黑体" w:cstheme="minorEastAsia" w:hint="eastAsia"/>
          <w:b/>
          <w:sz w:val="32"/>
          <w:szCs w:val="32"/>
        </w:rPr>
        <w:t>3</w:t>
      </w:r>
      <w:r>
        <w:rPr>
          <w:rFonts w:ascii="黑体" w:eastAsia="黑体" w:hAnsi="黑体" w:cstheme="minorEastAsia"/>
          <w:b/>
          <w:sz w:val="32"/>
          <w:szCs w:val="32"/>
        </w:rPr>
        <w:t>.3</w:t>
      </w:r>
      <w:r>
        <w:rPr>
          <w:rFonts w:ascii="黑体" w:eastAsia="黑体" w:hAnsi="黑体" w:cstheme="minorEastAsia" w:hint="eastAsia"/>
          <w:b/>
          <w:sz w:val="32"/>
          <w:szCs w:val="32"/>
        </w:rPr>
        <w:t>、教师培养</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创新用人机制、优化队伍结构、提升整体素质为重点，加强师资队伍建设，确立了“打造一支质量优良、结构合理，具有职教特色师资队伍”的项目建设总体目标。三年来，学校围绕“师德师风引领，分类分层培养，逐级逐人考核，全员素质提升”的整体培养思路，多</w:t>
      </w:r>
      <w:proofErr w:type="gramStart"/>
      <w:r>
        <w:rPr>
          <w:rFonts w:ascii="宋体" w:eastAsia="宋体" w:hAnsi="宋体" w:cstheme="minorEastAsia" w:hint="eastAsia"/>
          <w:sz w:val="28"/>
          <w:szCs w:val="28"/>
        </w:rPr>
        <w:t>措</w:t>
      </w:r>
      <w:proofErr w:type="gramEnd"/>
      <w:r>
        <w:rPr>
          <w:rFonts w:ascii="宋体" w:eastAsia="宋体" w:hAnsi="宋体" w:cstheme="minorEastAsia" w:hint="eastAsia"/>
          <w:sz w:val="28"/>
          <w:szCs w:val="28"/>
        </w:rPr>
        <w:t>并举打造了一支高素质的师资队伍，取得了一定成效。</w:t>
      </w:r>
    </w:p>
    <w:p w:rsidR="00C85BCD" w:rsidRDefault="005C16EA">
      <w:pPr>
        <w:snapToGrid w:val="0"/>
        <w:spacing w:line="520" w:lineRule="atLeast"/>
        <w:ind w:firstLineChars="200" w:firstLine="562"/>
        <w:rPr>
          <w:rFonts w:ascii="黑体" w:eastAsia="黑体" w:hAnsi="黑体" w:cstheme="minorEastAsia"/>
          <w:b/>
          <w:sz w:val="30"/>
          <w:szCs w:val="30"/>
        </w:rPr>
      </w:pPr>
      <w:r>
        <w:rPr>
          <w:rFonts w:ascii="黑体" w:eastAsia="黑体" w:hAnsi="黑体" w:cstheme="minorEastAsia" w:hint="eastAsia"/>
          <w:b/>
          <w:bCs/>
          <w:sz w:val="28"/>
          <w:szCs w:val="28"/>
        </w:rPr>
        <w:t>3</w:t>
      </w:r>
      <w:r>
        <w:rPr>
          <w:rFonts w:ascii="黑体" w:eastAsia="黑体" w:hAnsi="黑体" w:cstheme="minorEastAsia"/>
          <w:b/>
          <w:bCs/>
          <w:sz w:val="28"/>
          <w:szCs w:val="28"/>
        </w:rPr>
        <w:t>.3.1</w:t>
      </w:r>
      <w:r>
        <w:rPr>
          <w:rFonts w:ascii="黑体" w:eastAsia="黑体" w:hAnsi="黑体" w:cstheme="minorEastAsia" w:hint="eastAsia"/>
          <w:b/>
          <w:bCs/>
          <w:sz w:val="28"/>
          <w:szCs w:val="28"/>
        </w:rPr>
        <w:t>、教师培养培训情况</w:t>
      </w:r>
    </w:p>
    <w:p w:rsidR="00C85BCD" w:rsidRDefault="005C16EA">
      <w:pPr>
        <w:snapToGrid w:val="0"/>
        <w:spacing w:line="520" w:lineRule="atLeast"/>
        <w:ind w:firstLineChars="200" w:firstLine="562"/>
        <w:rPr>
          <w:rFonts w:ascii="宋体" w:eastAsia="宋体" w:hAnsi="宋体" w:cstheme="minorEastAsia"/>
          <w:b/>
          <w:bCs/>
          <w:sz w:val="28"/>
          <w:szCs w:val="28"/>
        </w:rPr>
      </w:pPr>
      <w:r>
        <w:rPr>
          <w:rFonts w:ascii="宋体" w:eastAsia="宋体" w:hAnsi="宋体" w:cstheme="minorEastAsia" w:hint="eastAsia"/>
          <w:b/>
          <w:bCs/>
          <w:sz w:val="28"/>
          <w:szCs w:val="28"/>
        </w:rPr>
        <w:t>建立完善教师培养机制</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建立打造特色师资队伍项目建设小组，通过调研论证，修订完善了《四川省隆昌市城关职业中学关于加强师资队伍建设的实施意见》《教育教学、科研成果奖励办法（暂行）》等师资队伍培养管理类制度</w:t>
      </w:r>
      <w:r>
        <w:rPr>
          <w:rFonts w:ascii="宋体" w:eastAsia="宋体" w:hAnsi="宋体" w:cstheme="minorEastAsia" w:hint="eastAsia"/>
          <w:sz w:val="28"/>
          <w:szCs w:val="28"/>
        </w:rPr>
        <w:t>9</w:t>
      </w:r>
      <w:r>
        <w:rPr>
          <w:rFonts w:ascii="宋体" w:eastAsia="宋体" w:hAnsi="宋体" w:cstheme="minorEastAsia" w:hint="eastAsia"/>
          <w:sz w:val="28"/>
          <w:szCs w:val="28"/>
        </w:rPr>
        <w:t>个，考核类制度</w:t>
      </w:r>
      <w:r>
        <w:rPr>
          <w:rFonts w:ascii="宋体" w:eastAsia="宋体" w:hAnsi="宋体" w:cstheme="minorEastAsia" w:hint="eastAsia"/>
          <w:sz w:val="28"/>
          <w:szCs w:val="28"/>
        </w:rPr>
        <w:t>10</w:t>
      </w:r>
      <w:r>
        <w:rPr>
          <w:rFonts w:ascii="宋体" w:eastAsia="宋体" w:hAnsi="宋体" w:cstheme="minorEastAsia" w:hint="eastAsia"/>
          <w:sz w:val="28"/>
          <w:szCs w:val="28"/>
        </w:rPr>
        <w:t>个，将这些制度分级分类汇编成册并运用实施。</w:t>
      </w:r>
    </w:p>
    <w:p w:rsidR="00C85BCD" w:rsidRDefault="005C16EA">
      <w:pPr>
        <w:snapToGrid w:val="0"/>
        <w:spacing w:line="520" w:lineRule="atLeast"/>
        <w:ind w:firstLineChars="200" w:firstLine="562"/>
        <w:rPr>
          <w:rFonts w:ascii="宋体" w:eastAsia="宋体" w:hAnsi="宋体" w:cstheme="minorEastAsia"/>
          <w:b/>
          <w:bCs/>
          <w:sz w:val="28"/>
          <w:szCs w:val="28"/>
        </w:rPr>
      </w:pPr>
      <w:r>
        <w:rPr>
          <w:rFonts w:ascii="宋体" w:eastAsia="宋体" w:hAnsi="宋体" w:cstheme="minorEastAsia" w:hint="eastAsia"/>
          <w:b/>
          <w:bCs/>
          <w:sz w:val="28"/>
          <w:szCs w:val="28"/>
        </w:rPr>
        <w:t>注重校本教研</w:t>
      </w:r>
    </w:p>
    <w:p w:rsidR="00C85BCD" w:rsidRDefault="005C16EA">
      <w:pPr>
        <w:pStyle w:val="af3"/>
        <w:snapToGrid w:val="0"/>
        <w:spacing w:line="520" w:lineRule="atLeast"/>
        <w:ind w:firstLine="560"/>
        <w:rPr>
          <w:rFonts w:ascii="宋体" w:eastAsia="宋体" w:hAnsi="宋体" w:cstheme="minorEastAsia"/>
          <w:sz w:val="28"/>
          <w:szCs w:val="28"/>
        </w:rPr>
      </w:pPr>
      <w:r>
        <w:rPr>
          <w:rFonts w:ascii="宋体" w:eastAsia="宋体" w:hAnsi="宋体" w:cstheme="minorEastAsia" w:hint="eastAsia"/>
          <w:sz w:val="28"/>
          <w:szCs w:val="28"/>
        </w:rPr>
        <w:t>1</w:t>
      </w:r>
      <w:r>
        <w:rPr>
          <w:rFonts w:ascii="宋体" w:eastAsia="宋体" w:hAnsi="宋体" w:cstheme="minorEastAsia"/>
          <w:sz w:val="28"/>
          <w:szCs w:val="28"/>
        </w:rPr>
        <w:t>.</w:t>
      </w:r>
      <w:r>
        <w:rPr>
          <w:rFonts w:ascii="宋体" w:eastAsia="宋体" w:hAnsi="宋体" w:cstheme="minorEastAsia" w:hint="eastAsia"/>
          <w:sz w:val="28"/>
          <w:szCs w:val="28"/>
        </w:rPr>
        <w:t>积极组织教师撰写经验论文参评，成果突出。撰写的论文分别获内江市一等奖</w:t>
      </w:r>
      <w:r>
        <w:rPr>
          <w:rFonts w:ascii="宋体" w:eastAsia="宋体" w:hAnsi="宋体" w:cstheme="minorEastAsia" w:hint="eastAsia"/>
          <w:sz w:val="28"/>
          <w:szCs w:val="28"/>
        </w:rPr>
        <w:t>1</w:t>
      </w:r>
      <w:r>
        <w:rPr>
          <w:rFonts w:ascii="宋体" w:eastAsia="宋体" w:hAnsi="宋体" w:cstheme="minorEastAsia"/>
          <w:sz w:val="28"/>
          <w:szCs w:val="28"/>
        </w:rPr>
        <w:t>0</w:t>
      </w:r>
      <w:r>
        <w:rPr>
          <w:rFonts w:ascii="宋体" w:eastAsia="宋体" w:hAnsi="宋体" w:cstheme="minorEastAsia" w:hint="eastAsia"/>
          <w:sz w:val="28"/>
          <w:szCs w:val="28"/>
        </w:rPr>
        <w:t>篇，二等奖</w:t>
      </w:r>
      <w:r>
        <w:rPr>
          <w:rFonts w:ascii="宋体" w:eastAsia="宋体" w:hAnsi="宋体" w:cstheme="minorEastAsia" w:hint="eastAsia"/>
          <w:sz w:val="28"/>
          <w:szCs w:val="28"/>
        </w:rPr>
        <w:t>1</w:t>
      </w:r>
      <w:r>
        <w:rPr>
          <w:rFonts w:ascii="宋体" w:eastAsia="宋体" w:hAnsi="宋体" w:cstheme="minorEastAsia"/>
          <w:sz w:val="28"/>
          <w:szCs w:val="28"/>
        </w:rPr>
        <w:t>1</w:t>
      </w:r>
      <w:r>
        <w:rPr>
          <w:rFonts w:ascii="宋体" w:eastAsia="宋体" w:hAnsi="宋体" w:cstheme="minorEastAsia" w:hint="eastAsia"/>
          <w:sz w:val="28"/>
          <w:szCs w:val="28"/>
        </w:rPr>
        <w:t>篇，三等奖</w:t>
      </w:r>
      <w:r>
        <w:rPr>
          <w:rFonts w:ascii="宋体" w:eastAsia="宋体" w:hAnsi="宋体" w:cstheme="minorEastAsia" w:hint="eastAsia"/>
          <w:sz w:val="28"/>
          <w:szCs w:val="28"/>
        </w:rPr>
        <w:t>5</w:t>
      </w:r>
      <w:r>
        <w:rPr>
          <w:rFonts w:ascii="宋体" w:eastAsia="宋体" w:hAnsi="宋体" w:cstheme="minorEastAsia" w:hint="eastAsia"/>
          <w:sz w:val="28"/>
          <w:szCs w:val="28"/>
        </w:rPr>
        <w:t>篇；获四川省二、三等奖</w:t>
      </w:r>
      <w:r>
        <w:rPr>
          <w:rFonts w:ascii="宋体" w:eastAsia="宋体" w:hAnsi="宋体" w:cstheme="minorEastAsia" w:hint="eastAsia"/>
          <w:sz w:val="28"/>
          <w:szCs w:val="28"/>
        </w:rPr>
        <w:t>4</w:t>
      </w:r>
      <w:r>
        <w:rPr>
          <w:rFonts w:ascii="宋体" w:eastAsia="宋体" w:hAnsi="宋体" w:cstheme="minorEastAsia" w:hint="eastAsia"/>
          <w:sz w:val="28"/>
          <w:szCs w:val="28"/>
        </w:rPr>
        <w:t>篇。组织教师参加教学能力大赛，</w:t>
      </w:r>
      <w:r>
        <w:rPr>
          <w:rFonts w:ascii="宋体" w:eastAsia="宋体" w:hAnsi="宋体" w:cstheme="minorEastAsia" w:hint="eastAsia"/>
          <w:sz w:val="28"/>
          <w:szCs w:val="28"/>
        </w:rPr>
        <w:t>4</w:t>
      </w:r>
      <w:r>
        <w:rPr>
          <w:rFonts w:ascii="宋体" w:eastAsia="宋体" w:hAnsi="宋体" w:cstheme="minorEastAsia"/>
          <w:sz w:val="28"/>
          <w:szCs w:val="28"/>
        </w:rPr>
        <w:t>2</w:t>
      </w:r>
      <w:r>
        <w:rPr>
          <w:rFonts w:ascii="宋体" w:eastAsia="宋体" w:hAnsi="宋体" w:cstheme="minorEastAsia" w:hint="eastAsia"/>
          <w:sz w:val="28"/>
          <w:szCs w:val="28"/>
        </w:rPr>
        <w:t>人获内江市级奖，</w:t>
      </w:r>
      <w:r>
        <w:rPr>
          <w:rFonts w:ascii="宋体" w:eastAsia="宋体" w:hAnsi="宋体" w:cstheme="minorEastAsia" w:hint="eastAsia"/>
          <w:sz w:val="28"/>
          <w:szCs w:val="28"/>
        </w:rPr>
        <w:t>4</w:t>
      </w:r>
      <w:r>
        <w:rPr>
          <w:rFonts w:ascii="宋体" w:eastAsia="宋体" w:hAnsi="宋体" w:cstheme="minorEastAsia" w:hint="eastAsia"/>
          <w:sz w:val="28"/>
          <w:szCs w:val="28"/>
        </w:rPr>
        <w:t>人获四川省三等奖。</w:t>
      </w:r>
      <w:r>
        <w:rPr>
          <w:rFonts w:ascii="宋体" w:eastAsia="宋体" w:hAnsi="宋体" w:cstheme="minorEastAsia" w:hint="eastAsia"/>
          <w:sz w:val="28"/>
          <w:szCs w:val="28"/>
        </w:rPr>
        <w:t xml:space="preserve"> </w:t>
      </w:r>
    </w:p>
    <w:p w:rsidR="00C85BCD" w:rsidRDefault="005C16EA">
      <w:pPr>
        <w:snapToGrid w:val="0"/>
        <w:spacing w:line="520" w:lineRule="atLeast"/>
        <w:ind w:firstLineChars="200" w:firstLine="560"/>
        <w:jc w:val="left"/>
        <w:rPr>
          <w:rFonts w:ascii="Calibri" w:eastAsia="宋体" w:hAnsi="Calibri" w:cs="Times New Roman"/>
          <w:sz w:val="28"/>
        </w:rPr>
      </w:pPr>
      <w:r>
        <w:rPr>
          <w:rFonts w:ascii="Calibri" w:eastAsia="宋体" w:hAnsi="Calibri" w:cs="Times New Roman" w:hint="eastAsia"/>
          <w:sz w:val="28"/>
        </w:rPr>
        <w:lastRenderedPageBreak/>
        <w:t>2</w:t>
      </w:r>
      <w:r>
        <w:rPr>
          <w:rFonts w:ascii="Calibri" w:eastAsia="宋体" w:hAnsi="Calibri" w:cs="Times New Roman"/>
          <w:sz w:val="28"/>
        </w:rPr>
        <w:t>.</w:t>
      </w:r>
      <w:r>
        <w:rPr>
          <w:rFonts w:ascii="Calibri" w:eastAsia="宋体" w:hAnsi="Calibri" w:cs="Times New Roman" w:hint="eastAsia"/>
          <w:sz w:val="28"/>
        </w:rPr>
        <w:t>名师工作室：本年度学校承办了尹福泉名师工作室第三次研修活动和</w:t>
      </w:r>
      <w:proofErr w:type="gramStart"/>
      <w:r>
        <w:rPr>
          <w:rFonts w:ascii="Calibri" w:eastAsia="宋体" w:hAnsi="Calibri" w:cs="Times New Roman" w:hint="eastAsia"/>
          <w:sz w:val="28"/>
        </w:rPr>
        <w:t>谯述忠</w:t>
      </w:r>
      <w:proofErr w:type="gramEnd"/>
      <w:r>
        <w:rPr>
          <w:rFonts w:ascii="Calibri" w:eastAsia="宋体" w:hAnsi="Calibri" w:cs="Times New Roman" w:hint="eastAsia"/>
          <w:sz w:val="28"/>
        </w:rPr>
        <w:t>名师工作室川南片区工作研讨会。</w:t>
      </w:r>
      <w:r>
        <w:rPr>
          <w:rFonts w:hint="eastAsia"/>
          <w:noProof/>
        </w:rPr>
        <w:drawing>
          <wp:inline distT="0" distB="0" distL="0" distR="0">
            <wp:extent cx="2811780" cy="1918970"/>
            <wp:effectExtent l="0" t="0" r="762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34398" cy="1934009"/>
                    </a:xfrm>
                    <a:prstGeom prst="rect">
                      <a:avLst/>
                    </a:prstGeom>
                    <a:noFill/>
                    <a:ln>
                      <a:noFill/>
                    </a:ln>
                  </pic:spPr>
                </pic:pic>
              </a:graphicData>
            </a:graphic>
          </wp:inline>
        </w:drawing>
      </w:r>
      <w:r>
        <w:rPr>
          <w:rFonts w:ascii="Calibri" w:eastAsia="宋体" w:hAnsi="Calibri" w:cs="Times New Roman"/>
          <w:sz w:val="28"/>
        </w:rPr>
        <w:t xml:space="preserve"> </w:t>
      </w:r>
      <w:r>
        <w:rPr>
          <w:noProof/>
        </w:rPr>
        <w:drawing>
          <wp:inline distT="0" distB="0" distL="0" distR="0">
            <wp:extent cx="2704465" cy="1926590"/>
            <wp:effectExtent l="0" t="0" r="635"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720911" cy="1938608"/>
                    </a:xfrm>
                    <a:prstGeom prst="rect">
                      <a:avLst/>
                    </a:prstGeom>
                    <a:noFill/>
                    <a:ln>
                      <a:noFill/>
                    </a:ln>
                  </pic:spPr>
                </pic:pic>
              </a:graphicData>
            </a:graphic>
          </wp:inline>
        </w:drawing>
      </w:r>
    </w:p>
    <w:p w:rsidR="00C85BCD" w:rsidRDefault="005C16EA">
      <w:pPr>
        <w:ind w:left="560"/>
        <w:jc w:val="center"/>
        <w:rPr>
          <w:rFonts w:ascii="Calibri" w:eastAsia="宋体" w:hAnsi="Calibri" w:cs="Times New Roman"/>
          <w:sz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3-</w:t>
      </w:r>
      <w:r>
        <w:rPr>
          <w:rFonts w:ascii="宋体" w:eastAsia="宋体" w:hAnsi="宋体" w:cstheme="minorEastAsia" w:hint="eastAsia"/>
          <w:color w:val="000000" w:themeColor="text1"/>
          <w:sz w:val="28"/>
          <w:szCs w:val="28"/>
        </w:rPr>
        <w:t xml:space="preserve">10  </w:t>
      </w:r>
      <w:r>
        <w:rPr>
          <w:rFonts w:ascii="宋体" w:eastAsia="宋体" w:hAnsi="宋体" w:cstheme="minorEastAsia" w:hint="eastAsia"/>
          <w:color w:val="000000" w:themeColor="text1"/>
          <w:sz w:val="28"/>
          <w:szCs w:val="28"/>
        </w:rPr>
        <w:t>（</w:t>
      </w:r>
      <w:r>
        <w:rPr>
          <w:rFonts w:ascii="Calibri" w:eastAsia="宋体" w:hAnsi="Calibri" w:cs="Times New Roman" w:hint="eastAsia"/>
          <w:sz w:val="28"/>
        </w:rPr>
        <w:t>图为名师工作室活动现场</w:t>
      </w:r>
      <w:r>
        <w:rPr>
          <w:rFonts w:ascii="Calibri" w:eastAsia="宋体" w:hAnsi="Calibri" w:cs="Times New Roman" w:hint="eastAsia"/>
          <w:sz w:val="28"/>
        </w:rPr>
        <w:t>）</w:t>
      </w:r>
    </w:p>
    <w:p w:rsidR="00C85BCD" w:rsidRDefault="005C16EA">
      <w:pPr>
        <w:snapToGrid w:val="0"/>
        <w:spacing w:line="520" w:lineRule="atLeast"/>
        <w:ind w:firstLineChars="202" w:firstLine="566"/>
        <w:rPr>
          <w:rFonts w:ascii="Calibri" w:eastAsia="宋体" w:hAnsi="Calibri" w:cs="Times New Roman"/>
          <w:sz w:val="28"/>
        </w:rPr>
      </w:pPr>
      <w:r>
        <w:rPr>
          <w:rFonts w:ascii="Calibri" w:eastAsia="宋体" w:hAnsi="Calibri" w:cs="Times New Roman"/>
          <w:sz w:val="28"/>
        </w:rPr>
        <w:t>3.</w:t>
      </w:r>
      <w:r>
        <w:rPr>
          <w:rFonts w:ascii="Calibri" w:eastAsia="宋体" w:hAnsi="Calibri" w:cs="Times New Roman" w:hint="eastAsia"/>
          <w:sz w:val="28"/>
        </w:rPr>
        <w:t>组织安排所有专业教师利用暑假到合作企业进行为期一月的企业实践，提高了教师的专业技能和服务社会的能力。</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4</w:t>
      </w:r>
      <w:r>
        <w:rPr>
          <w:rFonts w:ascii="宋体" w:eastAsia="宋体" w:hAnsi="宋体" w:cstheme="minorEastAsia" w:hint="eastAsia"/>
          <w:sz w:val="28"/>
          <w:szCs w:val="28"/>
        </w:rPr>
        <w:t>．开展校本教研活动。积极开展示范课、研究课活动，认真进行了评课、</w:t>
      </w:r>
      <w:proofErr w:type="gramStart"/>
      <w:r>
        <w:rPr>
          <w:rFonts w:ascii="宋体" w:eastAsia="宋体" w:hAnsi="宋体" w:cstheme="minorEastAsia" w:hint="eastAsia"/>
          <w:sz w:val="28"/>
          <w:szCs w:val="28"/>
        </w:rPr>
        <w:t>议课活动</w:t>
      </w:r>
      <w:proofErr w:type="gramEnd"/>
      <w:r>
        <w:rPr>
          <w:rFonts w:ascii="宋体" w:eastAsia="宋体" w:hAnsi="宋体" w:cstheme="minorEastAsia" w:hint="eastAsia"/>
          <w:sz w:val="28"/>
          <w:szCs w:val="28"/>
        </w:rPr>
        <w:t>。</w:t>
      </w:r>
      <w:r>
        <w:rPr>
          <w:rFonts w:ascii="宋体" w:eastAsia="宋体" w:hAnsi="宋体" w:cstheme="minorEastAsia"/>
          <w:sz w:val="28"/>
          <w:szCs w:val="28"/>
        </w:rPr>
        <w:t>40</w:t>
      </w:r>
      <w:r>
        <w:rPr>
          <w:rFonts w:ascii="宋体" w:eastAsia="宋体" w:hAnsi="宋体" w:cstheme="minorEastAsia" w:hint="eastAsia"/>
          <w:sz w:val="28"/>
          <w:szCs w:val="28"/>
        </w:rPr>
        <w:t>位新老教师分别在本组做合格课、示范课展示。</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sz w:val="28"/>
          <w:szCs w:val="28"/>
        </w:rPr>
        <w:t>5</w:t>
      </w:r>
      <w:r>
        <w:rPr>
          <w:rFonts w:ascii="宋体" w:eastAsia="宋体" w:hAnsi="宋体" w:cstheme="minorEastAsia" w:hint="eastAsia"/>
          <w:sz w:val="28"/>
          <w:szCs w:val="28"/>
        </w:rPr>
        <w:t>．新老教师结对帮扶桥梁顺利搭建，</w:t>
      </w:r>
      <w:r>
        <w:rPr>
          <w:rFonts w:ascii="宋体" w:eastAsia="宋体" w:hAnsi="宋体" w:cstheme="minorEastAsia" w:hint="eastAsia"/>
          <w:sz w:val="28"/>
          <w:szCs w:val="28"/>
        </w:rPr>
        <w:t>2</w:t>
      </w:r>
      <w:r>
        <w:rPr>
          <w:rFonts w:ascii="宋体" w:eastAsia="宋体" w:hAnsi="宋体" w:cstheme="minorEastAsia"/>
          <w:sz w:val="28"/>
          <w:szCs w:val="28"/>
        </w:rPr>
        <w:t>021</w:t>
      </w:r>
      <w:r>
        <w:rPr>
          <w:rFonts w:ascii="宋体" w:eastAsia="宋体" w:hAnsi="宋体" w:cstheme="minorEastAsia" w:hint="eastAsia"/>
          <w:sz w:val="28"/>
          <w:szCs w:val="28"/>
        </w:rPr>
        <w:t>年共形成</w:t>
      </w:r>
      <w:r>
        <w:rPr>
          <w:rFonts w:ascii="宋体" w:eastAsia="宋体" w:hAnsi="宋体" w:cstheme="minorEastAsia" w:hint="eastAsia"/>
          <w:sz w:val="28"/>
          <w:szCs w:val="28"/>
        </w:rPr>
        <w:t>30</w:t>
      </w:r>
      <w:r>
        <w:rPr>
          <w:rFonts w:ascii="宋体" w:eastAsia="宋体" w:hAnsi="宋体" w:cstheme="minorEastAsia" w:hint="eastAsia"/>
          <w:sz w:val="28"/>
          <w:szCs w:val="28"/>
        </w:rPr>
        <w:t>对新老教师结对帮扶组，</w:t>
      </w:r>
      <w:r>
        <w:rPr>
          <w:rFonts w:ascii="宋体" w:eastAsia="宋体" w:hAnsi="宋体" w:cstheme="minorEastAsia" w:hint="eastAsia"/>
          <w:sz w:val="28"/>
          <w:szCs w:val="28"/>
        </w:rPr>
        <w:t>42</w:t>
      </w:r>
      <w:r>
        <w:rPr>
          <w:rFonts w:ascii="宋体" w:eastAsia="宋体" w:hAnsi="宋体" w:cstheme="minorEastAsia" w:hint="eastAsia"/>
          <w:sz w:val="28"/>
          <w:szCs w:val="28"/>
        </w:rPr>
        <w:t>对年轻老师</w:t>
      </w:r>
      <w:proofErr w:type="gramStart"/>
      <w:r>
        <w:rPr>
          <w:rFonts w:ascii="宋体" w:eastAsia="宋体" w:hAnsi="宋体" w:cstheme="minorEastAsia" w:hint="eastAsia"/>
          <w:sz w:val="28"/>
          <w:szCs w:val="28"/>
        </w:rPr>
        <w:t>帮扶老</w:t>
      </w:r>
      <w:proofErr w:type="gramEnd"/>
      <w:r>
        <w:rPr>
          <w:rFonts w:ascii="宋体" w:eastAsia="宋体" w:hAnsi="宋体" w:cstheme="minorEastAsia" w:hint="eastAsia"/>
          <w:sz w:val="28"/>
          <w:szCs w:val="28"/>
        </w:rPr>
        <w:t>教师帮扶组，形成了帮扶合力。</w:t>
      </w:r>
      <w:r>
        <w:rPr>
          <w:rFonts w:ascii="宋体" w:eastAsia="宋体" w:hAnsi="宋体" w:cstheme="minorEastAsia"/>
          <w:sz w:val="28"/>
          <w:szCs w:val="28"/>
        </w:rPr>
        <w:t xml:space="preserve"> </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sz w:val="28"/>
          <w:szCs w:val="28"/>
        </w:rPr>
        <w:t>6</w:t>
      </w:r>
      <w:r>
        <w:rPr>
          <w:rFonts w:ascii="宋体" w:eastAsia="宋体" w:hAnsi="宋体" w:cstheme="minorEastAsia" w:hint="eastAsia"/>
          <w:sz w:val="28"/>
          <w:szCs w:val="28"/>
        </w:rPr>
        <w:t>．理清思路，建构完善教师培养“</w:t>
      </w:r>
      <w:r>
        <w:rPr>
          <w:rFonts w:ascii="宋体" w:eastAsia="宋体" w:hAnsi="宋体" w:cstheme="minorEastAsia" w:hint="eastAsia"/>
          <w:sz w:val="28"/>
          <w:szCs w:val="28"/>
        </w:rPr>
        <w:t>15432</w:t>
      </w:r>
      <w:r>
        <w:rPr>
          <w:rFonts w:ascii="宋体" w:eastAsia="宋体" w:hAnsi="宋体" w:cstheme="minorEastAsia" w:hint="eastAsia"/>
          <w:sz w:val="28"/>
          <w:szCs w:val="28"/>
        </w:rPr>
        <w:t>”模式。围绕“师德师风引领，分类分层培养，逐级逐人考核，全员素质提升”的思路，形成学校独有的“</w:t>
      </w:r>
      <w:r>
        <w:rPr>
          <w:rFonts w:ascii="宋体" w:eastAsia="宋体" w:hAnsi="宋体" w:cstheme="minorEastAsia" w:hint="eastAsia"/>
          <w:sz w:val="28"/>
          <w:szCs w:val="28"/>
        </w:rPr>
        <w:t>15432</w:t>
      </w:r>
      <w:r>
        <w:rPr>
          <w:rFonts w:ascii="宋体" w:eastAsia="宋体" w:hAnsi="宋体" w:cstheme="minorEastAsia" w:hint="eastAsia"/>
          <w:sz w:val="28"/>
          <w:szCs w:val="28"/>
        </w:rPr>
        <w:t>”师资队伍培养模式。选派了专业带头人、骨干教师、青年教师、双师</w:t>
      </w:r>
      <w:proofErr w:type="gramStart"/>
      <w:r>
        <w:rPr>
          <w:rFonts w:ascii="宋体" w:eastAsia="宋体" w:hAnsi="宋体" w:cstheme="minorEastAsia" w:hint="eastAsia"/>
          <w:sz w:val="28"/>
          <w:szCs w:val="28"/>
        </w:rPr>
        <w:t>型教师</w:t>
      </w:r>
      <w:proofErr w:type="gramEnd"/>
      <w:r>
        <w:rPr>
          <w:rFonts w:ascii="宋体" w:eastAsia="宋体" w:hAnsi="宋体" w:cstheme="minorEastAsia" w:hint="eastAsia"/>
          <w:sz w:val="28"/>
          <w:szCs w:val="28"/>
        </w:rPr>
        <w:t>参加培训，并取得相应培训证书及等级证书。</w:t>
      </w:r>
    </w:p>
    <w:p w:rsidR="00C85BCD" w:rsidRDefault="005C16EA">
      <w:pPr>
        <w:ind w:firstLineChars="200" w:firstLine="560"/>
        <w:jc w:val="center"/>
        <w:rPr>
          <w:rFonts w:ascii="宋体" w:eastAsia="宋体" w:hAnsi="宋体" w:cstheme="minorEastAsia"/>
          <w:sz w:val="28"/>
          <w:szCs w:val="28"/>
        </w:rPr>
      </w:pPr>
      <w:r>
        <w:rPr>
          <w:rFonts w:ascii="宋体" w:eastAsia="宋体" w:hAnsi="宋体" w:cstheme="minorEastAsia"/>
          <w:noProof/>
          <w:sz w:val="28"/>
          <w:szCs w:val="28"/>
        </w:rPr>
        <w:lastRenderedPageBreak/>
        <w:drawing>
          <wp:inline distT="0" distB="0" distL="0" distR="0">
            <wp:extent cx="4785360" cy="2912745"/>
            <wp:effectExtent l="0" t="0" r="152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849572" cy="2952328"/>
                    </a:xfrm>
                    <a:prstGeom prst="rect">
                      <a:avLst/>
                    </a:prstGeom>
                    <a:noFill/>
                  </pic:spPr>
                </pic:pic>
              </a:graphicData>
            </a:graphic>
          </wp:inline>
        </w:drawing>
      </w:r>
    </w:p>
    <w:p w:rsidR="00C85BCD" w:rsidRDefault="005C16EA">
      <w:pPr>
        <w:ind w:firstLineChars="200" w:firstLine="560"/>
        <w:jc w:val="center"/>
        <w:rPr>
          <w:rFonts w:ascii="宋体" w:eastAsia="宋体" w:hAnsi="宋体" w:cstheme="minorEastAsia"/>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3-</w:t>
      </w:r>
      <w:r>
        <w:rPr>
          <w:rFonts w:ascii="宋体" w:eastAsia="宋体" w:hAnsi="宋体" w:cstheme="minorEastAsia" w:hint="eastAsia"/>
          <w:color w:val="000000" w:themeColor="text1"/>
          <w:sz w:val="28"/>
          <w:szCs w:val="28"/>
        </w:rPr>
        <w:t>11</w:t>
      </w:r>
      <w:r>
        <w:rPr>
          <w:rFonts w:ascii="宋体" w:eastAsia="宋体" w:hAnsi="宋体" w:cstheme="minorEastAsia" w:hint="eastAsia"/>
          <w:sz w:val="28"/>
          <w:szCs w:val="28"/>
        </w:rPr>
        <w:t>“</w:t>
      </w:r>
      <w:r>
        <w:rPr>
          <w:rFonts w:ascii="宋体" w:eastAsia="宋体" w:hAnsi="宋体" w:cstheme="minorEastAsia" w:hint="eastAsia"/>
          <w:sz w:val="28"/>
          <w:szCs w:val="28"/>
        </w:rPr>
        <w:t>1</w:t>
      </w:r>
      <w:r>
        <w:rPr>
          <w:rFonts w:ascii="宋体" w:eastAsia="宋体" w:hAnsi="宋体" w:cstheme="minorEastAsia"/>
          <w:sz w:val="28"/>
          <w:szCs w:val="28"/>
        </w:rPr>
        <w:t>5432</w:t>
      </w:r>
      <w:r>
        <w:rPr>
          <w:rFonts w:ascii="宋体" w:eastAsia="宋体" w:hAnsi="宋体" w:cstheme="minorEastAsia" w:hint="eastAsia"/>
          <w:sz w:val="28"/>
          <w:szCs w:val="28"/>
        </w:rPr>
        <w:t>”师资培养模式</w:t>
      </w:r>
    </w:p>
    <w:p w:rsidR="00C85BCD" w:rsidRDefault="005C16EA">
      <w:pPr>
        <w:ind w:firstLineChars="200" w:firstLine="560"/>
        <w:jc w:val="center"/>
        <w:rPr>
          <w:rFonts w:ascii="宋体" w:eastAsia="宋体" w:hAnsi="宋体" w:cstheme="minorEastAsia"/>
          <w:sz w:val="28"/>
          <w:szCs w:val="28"/>
        </w:rPr>
      </w:pPr>
      <w:r>
        <w:rPr>
          <w:rFonts w:ascii="宋体" w:eastAsia="宋体" w:hAnsi="宋体" w:cstheme="minorEastAsia" w:hint="eastAsia"/>
          <w:sz w:val="28"/>
          <w:szCs w:val="28"/>
        </w:rPr>
        <w:t xml:space="preserve">  </w:t>
      </w:r>
      <w:r>
        <w:rPr>
          <w:rFonts w:ascii="宋体" w:eastAsia="宋体" w:hAnsi="宋体" w:cstheme="minorEastAsia" w:hint="eastAsia"/>
          <w:sz w:val="28"/>
          <w:szCs w:val="28"/>
        </w:rPr>
        <w:t>表</w:t>
      </w:r>
      <w:r>
        <w:rPr>
          <w:rFonts w:ascii="宋体" w:eastAsia="宋体" w:hAnsi="宋体" w:cstheme="minorEastAsia" w:hint="eastAsia"/>
          <w:sz w:val="28"/>
          <w:szCs w:val="28"/>
        </w:rPr>
        <w:t xml:space="preserve">3-13  </w:t>
      </w:r>
      <w:r>
        <w:rPr>
          <w:rFonts w:ascii="宋体" w:eastAsia="宋体" w:hAnsi="宋体" w:cstheme="minorEastAsia" w:hint="eastAsia"/>
          <w:sz w:val="28"/>
          <w:szCs w:val="28"/>
        </w:rPr>
        <w:t>2</w:t>
      </w:r>
      <w:r>
        <w:rPr>
          <w:rFonts w:ascii="宋体" w:eastAsia="宋体" w:hAnsi="宋体" w:cstheme="minorEastAsia"/>
          <w:sz w:val="28"/>
          <w:szCs w:val="28"/>
        </w:rPr>
        <w:t>020—2021</w:t>
      </w:r>
      <w:r>
        <w:rPr>
          <w:rFonts w:ascii="宋体" w:eastAsia="宋体" w:hAnsi="宋体" w:cstheme="minorEastAsia" w:hint="eastAsia"/>
          <w:sz w:val="28"/>
          <w:szCs w:val="28"/>
        </w:rPr>
        <w:t>年分类分层培养考核统计表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768"/>
        <w:gridCol w:w="1609"/>
        <w:gridCol w:w="1609"/>
        <w:gridCol w:w="1463"/>
      </w:tblGrid>
      <w:tr w:rsidR="00C85BCD">
        <w:trPr>
          <w:trHeight w:val="511"/>
          <w:jc w:val="center"/>
        </w:trPr>
        <w:tc>
          <w:tcPr>
            <w:tcW w:w="2475" w:type="dxa"/>
            <w:vAlign w:val="center"/>
          </w:tcPr>
          <w:p w:rsidR="00C85BCD" w:rsidRDefault="005C16EA">
            <w:pPr>
              <w:ind w:firstLineChars="200" w:firstLine="480"/>
              <w:jc w:val="center"/>
              <w:rPr>
                <w:rFonts w:ascii="宋体" w:eastAsia="宋体" w:hAnsi="宋体" w:cstheme="minorEastAsia"/>
                <w:sz w:val="24"/>
                <w:szCs w:val="24"/>
              </w:rPr>
            </w:pPr>
            <w:bookmarkStart w:id="16" w:name="_Hlk89265242"/>
            <w:r>
              <w:rPr>
                <w:rFonts w:ascii="宋体" w:eastAsia="宋体" w:hAnsi="宋体" w:cstheme="minorEastAsia" w:hint="eastAsia"/>
                <w:sz w:val="24"/>
                <w:szCs w:val="24"/>
              </w:rPr>
              <w:t>分类分层</w:t>
            </w:r>
          </w:p>
        </w:tc>
        <w:tc>
          <w:tcPr>
            <w:tcW w:w="1768"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计划人数</w:t>
            </w:r>
          </w:p>
        </w:tc>
        <w:tc>
          <w:tcPr>
            <w:tcW w:w="1609"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完成人数</w:t>
            </w:r>
          </w:p>
        </w:tc>
        <w:tc>
          <w:tcPr>
            <w:tcW w:w="1609"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考核认定</w:t>
            </w:r>
          </w:p>
        </w:tc>
        <w:tc>
          <w:tcPr>
            <w:tcW w:w="1463"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完成率</w:t>
            </w:r>
          </w:p>
        </w:tc>
      </w:tr>
      <w:tr w:rsidR="00C85BCD">
        <w:trPr>
          <w:trHeight w:val="447"/>
          <w:jc w:val="center"/>
        </w:trPr>
        <w:tc>
          <w:tcPr>
            <w:tcW w:w="2475"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专业（学科）带头人</w:t>
            </w:r>
          </w:p>
        </w:tc>
        <w:tc>
          <w:tcPr>
            <w:tcW w:w="1768"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4</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4</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4</w:t>
            </w:r>
          </w:p>
        </w:tc>
        <w:tc>
          <w:tcPr>
            <w:tcW w:w="1463"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100%</w:t>
            </w:r>
          </w:p>
        </w:tc>
      </w:tr>
      <w:tr w:rsidR="00C85BCD">
        <w:trPr>
          <w:trHeight w:val="515"/>
          <w:jc w:val="center"/>
        </w:trPr>
        <w:tc>
          <w:tcPr>
            <w:tcW w:w="2475"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骨干教师</w:t>
            </w:r>
          </w:p>
        </w:tc>
        <w:tc>
          <w:tcPr>
            <w:tcW w:w="1768"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8</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8</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8</w:t>
            </w:r>
          </w:p>
        </w:tc>
        <w:tc>
          <w:tcPr>
            <w:tcW w:w="1463"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100%</w:t>
            </w:r>
          </w:p>
        </w:tc>
      </w:tr>
      <w:tr w:rsidR="00C85BCD">
        <w:trPr>
          <w:trHeight w:val="451"/>
          <w:jc w:val="center"/>
        </w:trPr>
        <w:tc>
          <w:tcPr>
            <w:tcW w:w="2475"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青年教师</w:t>
            </w:r>
          </w:p>
        </w:tc>
        <w:tc>
          <w:tcPr>
            <w:tcW w:w="1768"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2</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4</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4</w:t>
            </w:r>
          </w:p>
        </w:tc>
        <w:tc>
          <w:tcPr>
            <w:tcW w:w="1463"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sz w:val="24"/>
                <w:szCs w:val="24"/>
              </w:rPr>
              <w:t>200</w:t>
            </w:r>
            <w:r>
              <w:rPr>
                <w:rFonts w:ascii="宋体" w:eastAsia="宋体" w:hAnsi="宋体" w:cstheme="minorEastAsia" w:hint="eastAsia"/>
                <w:sz w:val="24"/>
                <w:szCs w:val="24"/>
              </w:rPr>
              <w:t>%</w:t>
            </w:r>
          </w:p>
        </w:tc>
      </w:tr>
      <w:tr w:rsidR="00C85BCD">
        <w:trPr>
          <w:trHeight w:val="451"/>
          <w:jc w:val="center"/>
        </w:trPr>
        <w:tc>
          <w:tcPr>
            <w:tcW w:w="2475"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双师</w:t>
            </w:r>
            <w:proofErr w:type="gramStart"/>
            <w:r>
              <w:rPr>
                <w:rFonts w:ascii="宋体" w:eastAsia="宋体" w:hAnsi="宋体" w:cstheme="minorEastAsia" w:hint="eastAsia"/>
                <w:sz w:val="24"/>
                <w:szCs w:val="24"/>
              </w:rPr>
              <w:t>型教师</w:t>
            </w:r>
            <w:proofErr w:type="gramEnd"/>
          </w:p>
        </w:tc>
        <w:tc>
          <w:tcPr>
            <w:tcW w:w="1768"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1</w:t>
            </w:r>
            <w:r>
              <w:rPr>
                <w:rFonts w:ascii="宋体" w:eastAsia="宋体" w:hAnsi="宋体" w:cstheme="minorEastAsia"/>
                <w:sz w:val="24"/>
                <w:szCs w:val="24"/>
              </w:rPr>
              <w:t>3</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1</w:t>
            </w:r>
            <w:r>
              <w:rPr>
                <w:rFonts w:ascii="宋体" w:eastAsia="宋体" w:hAnsi="宋体" w:cstheme="minorEastAsia"/>
                <w:sz w:val="24"/>
                <w:szCs w:val="24"/>
              </w:rPr>
              <w:t>3</w:t>
            </w:r>
          </w:p>
        </w:tc>
        <w:tc>
          <w:tcPr>
            <w:tcW w:w="1609"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1</w:t>
            </w:r>
            <w:r>
              <w:rPr>
                <w:rFonts w:ascii="宋体" w:eastAsia="宋体" w:hAnsi="宋体" w:cstheme="minorEastAsia"/>
                <w:sz w:val="24"/>
                <w:szCs w:val="24"/>
              </w:rPr>
              <w:t>3</w:t>
            </w:r>
          </w:p>
        </w:tc>
        <w:tc>
          <w:tcPr>
            <w:tcW w:w="1463"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1</w:t>
            </w:r>
            <w:r>
              <w:rPr>
                <w:rFonts w:ascii="宋体" w:eastAsia="宋体" w:hAnsi="宋体" w:cstheme="minorEastAsia"/>
                <w:sz w:val="24"/>
                <w:szCs w:val="24"/>
              </w:rPr>
              <w:t>00%</w:t>
            </w:r>
          </w:p>
        </w:tc>
      </w:tr>
    </w:tbl>
    <w:bookmarkEnd w:id="16"/>
    <w:p w:rsidR="00C85BCD" w:rsidRDefault="005C16EA">
      <w:pPr>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3-14  </w:t>
      </w:r>
      <w:r>
        <w:rPr>
          <w:rFonts w:ascii="宋体" w:eastAsia="宋体" w:hAnsi="宋体" w:cstheme="minorEastAsia"/>
          <w:sz w:val="28"/>
          <w:szCs w:val="28"/>
        </w:rPr>
        <w:t>2020—2021</w:t>
      </w:r>
      <w:r>
        <w:rPr>
          <w:rFonts w:ascii="宋体" w:eastAsia="宋体" w:hAnsi="宋体" w:cstheme="minorEastAsia" w:hint="eastAsia"/>
          <w:sz w:val="28"/>
          <w:szCs w:val="28"/>
        </w:rPr>
        <w:t>年参加各级各类培训人数统计表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695"/>
        <w:gridCol w:w="1550"/>
        <w:gridCol w:w="1550"/>
        <w:gridCol w:w="1463"/>
      </w:tblGrid>
      <w:tr w:rsidR="00C85BCD">
        <w:trPr>
          <w:trHeight w:val="687"/>
        </w:trPr>
        <w:tc>
          <w:tcPr>
            <w:tcW w:w="2520"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年度</w:t>
            </w:r>
          </w:p>
        </w:tc>
        <w:tc>
          <w:tcPr>
            <w:tcW w:w="1695"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国家级</w:t>
            </w:r>
          </w:p>
        </w:tc>
        <w:tc>
          <w:tcPr>
            <w:tcW w:w="1550"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省级</w:t>
            </w:r>
          </w:p>
        </w:tc>
        <w:tc>
          <w:tcPr>
            <w:tcW w:w="1550"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市级</w:t>
            </w:r>
          </w:p>
        </w:tc>
        <w:tc>
          <w:tcPr>
            <w:tcW w:w="1463"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县校级</w:t>
            </w:r>
          </w:p>
        </w:tc>
      </w:tr>
      <w:tr w:rsidR="00C85BCD">
        <w:trPr>
          <w:trHeight w:val="687"/>
        </w:trPr>
        <w:tc>
          <w:tcPr>
            <w:tcW w:w="2520" w:type="dxa"/>
            <w:vAlign w:val="center"/>
          </w:tcPr>
          <w:p w:rsidR="00C85BCD" w:rsidRDefault="005C16EA">
            <w:pPr>
              <w:jc w:val="center"/>
              <w:rPr>
                <w:rFonts w:ascii="宋体" w:eastAsia="宋体" w:hAnsi="宋体" w:cstheme="minorEastAsia"/>
                <w:sz w:val="24"/>
                <w:szCs w:val="24"/>
              </w:rPr>
            </w:pPr>
            <w:bookmarkStart w:id="17" w:name="_Hlk89265395"/>
            <w:r>
              <w:rPr>
                <w:rFonts w:ascii="宋体" w:eastAsia="宋体" w:hAnsi="宋体" w:cstheme="minorEastAsia" w:hint="eastAsia"/>
                <w:sz w:val="24"/>
                <w:szCs w:val="24"/>
              </w:rPr>
              <w:t>2</w:t>
            </w:r>
            <w:r>
              <w:rPr>
                <w:rFonts w:ascii="宋体" w:eastAsia="宋体" w:hAnsi="宋体" w:cstheme="minorEastAsia"/>
                <w:sz w:val="24"/>
                <w:szCs w:val="24"/>
              </w:rPr>
              <w:t>020—2021</w:t>
            </w:r>
            <w:bookmarkEnd w:id="17"/>
          </w:p>
        </w:tc>
        <w:tc>
          <w:tcPr>
            <w:tcW w:w="1695" w:type="dxa"/>
            <w:vAlign w:val="center"/>
          </w:tcPr>
          <w:p w:rsidR="00C85BCD" w:rsidRDefault="005C16EA">
            <w:pPr>
              <w:ind w:firstLineChars="300" w:firstLine="720"/>
              <w:jc w:val="center"/>
              <w:rPr>
                <w:rFonts w:ascii="宋体" w:eastAsia="宋体" w:hAnsi="宋体" w:cstheme="minorEastAsia"/>
                <w:sz w:val="24"/>
                <w:szCs w:val="24"/>
              </w:rPr>
            </w:pPr>
            <w:r>
              <w:rPr>
                <w:rFonts w:ascii="宋体" w:eastAsia="宋体" w:hAnsi="宋体" w:cstheme="minorEastAsia"/>
                <w:sz w:val="24"/>
                <w:szCs w:val="24"/>
              </w:rPr>
              <w:t>7</w:t>
            </w:r>
          </w:p>
        </w:tc>
        <w:tc>
          <w:tcPr>
            <w:tcW w:w="1550"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1</w:t>
            </w:r>
            <w:r>
              <w:rPr>
                <w:rFonts w:ascii="宋体" w:eastAsia="宋体" w:hAnsi="宋体" w:cstheme="minorEastAsia"/>
                <w:sz w:val="24"/>
                <w:szCs w:val="24"/>
              </w:rPr>
              <w:t>338</w:t>
            </w:r>
          </w:p>
        </w:tc>
        <w:tc>
          <w:tcPr>
            <w:tcW w:w="1550"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sz w:val="24"/>
                <w:szCs w:val="24"/>
              </w:rPr>
              <w:t>80</w:t>
            </w:r>
          </w:p>
        </w:tc>
        <w:tc>
          <w:tcPr>
            <w:tcW w:w="1463" w:type="dxa"/>
            <w:vAlign w:val="center"/>
          </w:tcPr>
          <w:p w:rsidR="00C85BCD" w:rsidRDefault="005C16EA">
            <w:pPr>
              <w:ind w:firstLineChars="200" w:firstLine="480"/>
              <w:jc w:val="center"/>
              <w:rPr>
                <w:rFonts w:ascii="宋体" w:eastAsia="宋体" w:hAnsi="宋体" w:cstheme="minorEastAsia"/>
                <w:sz w:val="24"/>
                <w:szCs w:val="24"/>
              </w:rPr>
            </w:pPr>
            <w:r>
              <w:rPr>
                <w:rFonts w:ascii="宋体" w:eastAsia="宋体" w:hAnsi="宋体" w:cstheme="minorEastAsia" w:hint="eastAsia"/>
                <w:sz w:val="24"/>
                <w:szCs w:val="24"/>
              </w:rPr>
              <w:t>2</w:t>
            </w:r>
            <w:r>
              <w:rPr>
                <w:rFonts w:ascii="宋体" w:eastAsia="宋体" w:hAnsi="宋体" w:cstheme="minorEastAsia"/>
                <w:sz w:val="24"/>
                <w:szCs w:val="24"/>
              </w:rPr>
              <w:t>185</w:t>
            </w:r>
          </w:p>
        </w:tc>
      </w:tr>
    </w:tbl>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7</w:t>
      </w:r>
      <w:r>
        <w:rPr>
          <w:rFonts w:ascii="宋体" w:eastAsia="宋体" w:hAnsi="宋体" w:cstheme="minorEastAsia"/>
          <w:sz w:val="28"/>
          <w:szCs w:val="28"/>
        </w:rPr>
        <w:t>.</w:t>
      </w:r>
      <w:r>
        <w:rPr>
          <w:rFonts w:ascii="宋体" w:eastAsia="宋体" w:hAnsi="宋体" w:cstheme="minorEastAsia" w:hint="eastAsia"/>
          <w:sz w:val="28"/>
          <w:szCs w:val="28"/>
        </w:rPr>
        <w:t>分类分层，实施“</w:t>
      </w:r>
      <w:r>
        <w:rPr>
          <w:rFonts w:ascii="宋体" w:eastAsia="宋体" w:hAnsi="宋体" w:cstheme="minorEastAsia" w:hint="eastAsia"/>
          <w:sz w:val="28"/>
          <w:szCs w:val="28"/>
        </w:rPr>
        <w:t>1358</w:t>
      </w:r>
      <w:r>
        <w:rPr>
          <w:rFonts w:ascii="宋体" w:eastAsia="宋体" w:hAnsi="宋体" w:cstheme="minorEastAsia" w:hint="eastAsia"/>
          <w:sz w:val="28"/>
          <w:szCs w:val="28"/>
        </w:rPr>
        <w:t>”教师成长体系。学校重点修订了教师培养顶层设计及规划，对新</w:t>
      </w:r>
      <w:proofErr w:type="gramStart"/>
      <w:r>
        <w:rPr>
          <w:rFonts w:ascii="宋体" w:eastAsia="宋体" w:hAnsi="宋体" w:cstheme="minorEastAsia" w:hint="eastAsia"/>
          <w:sz w:val="28"/>
          <w:szCs w:val="28"/>
        </w:rPr>
        <w:t>青教师—</w:t>
      </w:r>
      <w:proofErr w:type="gramEnd"/>
      <w:r>
        <w:rPr>
          <w:rFonts w:ascii="宋体" w:eastAsia="宋体" w:hAnsi="宋体" w:cstheme="minorEastAsia" w:hint="eastAsia"/>
          <w:sz w:val="28"/>
          <w:szCs w:val="28"/>
        </w:rPr>
        <w:t>骨干教师—专业（学科）带头人—名师大师培养规划做了调整，明确培养周期，实施“</w:t>
      </w:r>
      <w:r>
        <w:rPr>
          <w:rFonts w:ascii="宋体" w:eastAsia="宋体" w:hAnsi="宋体" w:cstheme="minorEastAsia" w:hint="eastAsia"/>
          <w:sz w:val="28"/>
          <w:szCs w:val="28"/>
        </w:rPr>
        <w:t>1358</w:t>
      </w:r>
      <w:r>
        <w:rPr>
          <w:rFonts w:ascii="宋体" w:eastAsia="宋体" w:hAnsi="宋体" w:cstheme="minorEastAsia" w:hint="eastAsia"/>
          <w:sz w:val="28"/>
          <w:szCs w:val="28"/>
        </w:rPr>
        <w:t>”工程，培养过程中注重培训实效，每年对培养对象做考核，培养周期考核合格则继续下一周期。</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为每一位老师建立“教师培训电子档案”，形成教师培养历程记录。通过记录教师参与培训的次数、层次等</w:t>
      </w:r>
      <w:proofErr w:type="gramStart"/>
      <w:r>
        <w:rPr>
          <w:rFonts w:ascii="宋体" w:eastAsia="宋体" w:hAnsi="宋体" w:cstheme="minorEastAsia" w:hint="eastAsia"/>
          <w:sz w:val="28"/>
          <w:szCs w:val="28"/>
        </w:rPr>
        <w:t>来作</w:t>
      </w:r>
      <w:proofErr w:type="gramEnd"/>
      <w:r>
        <w:rPr>
          <w:rFonts w:ascii="宋体" w:eastAsia="宋体" w:hAnsi="宋体" w:cstheme="minorEastAsia" w:hint="eastAsia"/>
          <w:sz w:val="28"/>
          <w:szCs w:val="28"/>
        </w:rPr>
        <w:t>为教师考核的一个重要支撑材料。</w:t>
      </w:r>
      <w:r>
        <w:rPr>
          <w:rFonts w:ascii="宋体" w:eastAsia="宋体" w:hAnsi="宋体" w:cstheme="minorEastAsia" w:hint="eastAsia"/>
          <w:sz w:val="28"/>
          <w:szCs w:val="28"/>
        </w:rPr>
        <w:lastRenderedPageBreak/>
        <w:t>使学校对每一位教师的职业发展规划一目了然，有据可查。</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sz w:val="28"/>
          <w:szCs w:val="28"/>
        </w:rPr>
        <w:t>8.</w:t>
      </w:r>
      <w:r>
        <w:rPr>
          <w:rFonts w:ascii="宋体" w:eastAsia="宋体" w:hAnsi="宋体" w:cstheme="minorEastAsia" w:hint="eastAsia"/>
          <w:sz w:val="28"/>
          <w:szCs w:val="28"/>
        </w:rPr>
        <w:t>学校承办内江市中等职业学校教学观摩活动现场，学校张清平、陈庭芬、叶富国、郭美玲为内江片区呈现了一堂经常的研讨课，为内江</w:t>
      </w:r>
      <w:proofErr w:type="gramStart"/>
      <w:r>
        <w:rPr>
          <w:rFonts w:ascii="宋体" w:eastAsia="宋体" w:hAnsi="宋体" w:cstheme="minorEastAsia" w:hint="eastAsia"/>
          <w:sz w:val="28"/>
          <w:szCs w:val="28"/>
        </w:rPr>
        <w:t>市区域</w:t>
      </w:r>
      <w:proofErr w:type="gramEnd"/>
      <w:r>
        <w:rPr>
          <w:rFonts w:ascii="宋体" w:eastAsia="宋体" w:hAnsi="宋体" w:cstheme="minorEastAsia" w:hint="eastAsia"/>
          <w:sz w:val="28"/>
          <w:szCs w:val="28"/>
        </w:rPr>
        <w:t>的教研活动做出了贡献和示范。</w:t>
      </w:r>
    </w:p>
    <w:p w:rsidR="00C85BCD" w:rsidRDefault="005C16EA">
      <w:pPr>
        <w:jc w:val="center"/>
        <w:rPr>
          <w:rFonts w:ascii="宋体" w:eastAsia="宋体" w:hAnsi="宋体" w:cstheme="minorEastAsia"/>
          <w:color w:val="FF0000"/>
          <w:sz w:val="28"/>
          <w:szCs w:val="28"/>
        </w:rPr>
      </w:pPr>
      <w:r>
        <w:rPr>
          <w:rFonts w:ascii="宋体" w:eastAsia="宋体" w:hAnsi="宋体" w:cstheme="minorEastAsia" w:hint="eastAsia"/>
          <w:noProof/>
          <w:color w:val="FF0000"/>
          <w:sz w:val="28"/>
          <w:szCs w:val="28"/>
        </w:rPr>
        <w:drawing>
          <wp:inline distT="0" distB="0" distL="0" distR="0">
            <wp:extent cx="2744470" cy="1928495"/>
            <wp:effectExtent l="0" t="0" r="1778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flipH="1">
                      <a:off x="0" y="0"/>
                      <a:ext cx="2774365" cy="1949701"/>
                    </a:xfrm>
                    <a:prstGeom prst="rect">
                      <a:avLst/>
                    </a:prstGeom>
                    <a:noFill/>
                    <a:ln>
                      <a:noFill/>
                    </a:ln>
                  </pic:spPr>
                </pic:pic>
              </a:graphicData>
            </a:graphic>
          </wp:inline>
        </w:drawing>
      </w:r>
      <w:r>
        <w:rPr>
          <w:rFonts w:ascii="宋体" w:eastAsia="宋体" w:hAnsi="宋体" w:cstheme="minorEastAsia" w:hint="eastAsia"/>
          <w:noProof/>
          <w:color w:val="FF0000"/>
          <w:sz w:val="28"/>
          <w:szCs w:val="28"/>
        </w:rPr>
        <w:drawing>
          <wp:inline distT="0" distB="0" distL="0" distR="0">
            <wp:extent cx="2704465" cy="1920875"/>
            <wp:effectExtent l="0" t="0" r="635"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11429" cy="1925954"/>
                    </a:xfrm>
                    <a:prstGeom prst="rect">
                      <a:avLst/>
                    </a:prstGeom>
                    <a:noFill/>
                    <a:ln>
                      <a:noFill/>
                    </a:ln>
                  </pic:spPr>
                </pic:pic>
              </a:graphicData>
            </a:graphic>
          </wp:inline>
        </w:drawing>
      </w:r>
    </w:p>
    <w:p w:rsidR="00C85BCD" w:rsidRDefault="005C16EA">
      <w:pPr>
        <w:jc w:val="center"/>
        <w:rPr>
          <w:rFonts w:ascii="宋体" w:eastAsia="宋体" w:hAnsi="宋体" w:cstheme="minorEastAsia"/>
          <w:color w:val="FF0000"/>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3-</w:t>
      </w:r>
      <w:r>
        <w:rPr>
          <w:rFonts w:ascii="宋体" w:eastAsia="宋体" w:hAnsi="宋体" w:cstheme="minorEastAsia" w:hint="eastAsia"/>
          <w:color w:val="000000" w:themeColor="text1"/>
          <w:sz w:val="28"/>
          <w:szCs w:val="28"/>
        </w:rPr>
        <w:t xml:space="preserve">12  </w:t>
      </w:r>
      <w:r>
        <w:rPr>
          <w:rFonts w:ascii="宋体" w:eastAsia="宋体" w:hAnsi="宋体" w:cstheme="minorEastAsia" w:hint="eastAsia"/>
          <w:sz w:val="28"/>
          <w:szCs w:val="28"/>
        </w:rPr>
        <w:t>内江市中等职业学校教学观摩活动</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.3.</w:t>
      </w:r>
      <w:r>
        <w:rPr>
          <w:rFonts w:ascii="黑体" w:eastAsia="黑体" w:hAnsi="黑体" w:cstheme="minorEastAsia" w:hint="eastAsia"/>
          <w:b/>
          <w:bCs/>
          <w:sz w:val="28"/>
          <w:szCs w:val="28"/>
        </w:rPr>
        <w:t>2</w:t>
      </w:r>
      <w:r>
        <w:rPr>
          <w:rFonts w:ascii="黑体" w:eastAsia="黑体" w:hAnsi="黑体" w:cstheme="minorEastAsia" w:hint="eastAsia"/>
          <w:b/>
          <w:bCs/>
          <w:sz w:val="28"/>
          <w:szCs w:val="28"/>
        </w:rPr>
        <w:t>、名师工作室、名班主任（含工作室）培养</w:t>
      </w:r>
    </w:p>
    <w:p w:rsidR="00C85BCD" w:rsidRDefault="005C16EA">
      <w:pPr>
        <w:snapToGrid w:val="0"/>
        <w:spacing w:line="520" w:lineRule="atLeast"/>
        <w:ind w:firstLineChars="200" w:firstLine="560"/>
        <w:rPr>
          <w:rFonts w:ascii="宋体" w:eastAsia="宋体" w:hAnsi="宋体" w:cstheme="minorEastAsia"/>
          <w:sz w:val="28"/>
          <w:szCs w:val="28"/>
        </w:rPr>
      </w:pPr>
      <w:bookmarkStart w:id="18" w:name="_Hlk89268207"/>
      <w:r>
        <w:rPr>
          <w:rFonts w:ascii="宋体" w:eastAsia="宋体" w:hAnsi="宋体" w:cstheme="minorEastAsia" w:hint="eastAsia"/>
          <w:sz w:val="28"/>
          <w:szCs w:val="28"/>
        </w:rPr>
        <w:t>名师工作室、名班主任工作室的建立</w:t>
      </w:r>
      <w:r>
        <w:rPr>
          <w:rFonts w:ascii="宋体" w:eastAsia="宋体" w:hAnsi="宋体" w:cstheme="minorEastAsia" w:hint="eastAsia"/>
          <w:sz w:val="28"/>
          <w:szCs w:val="28"/>
        </w:rPr>
        <w:t>要求严格</w:t>
      </w:r>
      <w:r>
        <w:rPr>
          <w:rFonts w:ascii="宋体" w:eastAsia="宋体" w:hAnsi="宋体" w:cstheme="minorEastAsia" w:hint="eastAsia"/>
          <w:sz w:val="28"/>
          <w:szCs w:val="28"/>
        </w:rPr>
        <w:t>，</w:t>
      </w:r>
      <w:r>
        <w:rPr>
          <w:rFonts w:ascii="宋体" w:eastAsia="宋体" w:hAnsi="宋体" w:cstheme="minorEastAsia" w:hint="eastAsia"/>
          <w:sz w:val="28"/>
          <w:szCs w:val="28"/>
        </w:rPr>
        <w:t>对学校师资队伍提高作用极大，学校已经出台</w:t>
      </w:r>
      <w:r>
        <w:rPr>
          <w:rFonts w:ascii="宋体" w:eastAsia="宋体" w:hAnsi="宋体" w:cstheme="minorEastAsia" w:hint="eastAsia"/>
          <w:sz w:val="28"/>
          <w:szCs w:val="28"/>
        </w:rPr>
        <w:t>名师工作室、名班主任工作室</w:t>
      </w:r>
      <w:r>
        <w:rPr>
          <w:rFonts w:ascii="宋体" w:eastAsia="宋体" w:hAnsi="宋体" w:cstheme="minorEastAsia" w:hint="eastAsia"/>
          <w:sz w:val="28"/>
          <w:szCs w:val="28"/>
        </w:rPr>
        <w:t>建设三年计划，正在实施。</w:t>
      </w:r>
    </w:p>
    <w:bookmarkEnd w:id="18"/>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3</w:t>
      </w:r>
      <w:r>
        <w:rPr>
          <w:rFonts w:ascii="黑体" w:eastAsia="黑体" w:hAnsi="黑体" w:cstheme="minorEastAsia"/>
          <w:b/>
          <w:bCs/>
          <w:sz w:val="28"/>
          <w:szCs w:val="28"/>
        </w:rPr>
        <w:t>.3.</w:t>
      </w:r>
      <w:r>
        <w:rPr>
          <w:rFonts w:ascii="黑体" w:eastAsia="黑体" w:hAnsi="黑体" w:cstheme="minorEastAsia" w:hint="eastAsia"/>
          <w:b/>
          <w:bCs/>
          <w:sz w:val="28"/>
          <w:szCs w:val="28"/>
        </w:rPr>
        <w:t>3</w:t>
      </w:r>
      <w:r>
        <w:rPr>
          <w:rFonts w:ascii="黑体" w:eastAsia="黑体" w:hAnsi="黑体" w:cstheme="minorEastAsia" w:hint="eastAsia"/>
          <w:b/>
          <w:bCs/>
          <w:sz w:val="28"/>
          <w:szCs w:val="28"/>
        </w:rPr>
        <w:t>、思想政治课教学创新团队</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学校高度重视思想政治课教学创新团队建设，</w:t>
      </w:r>
      <w:proofErr w:type="gramStart"/>
      <w:r>
        <w:rPr>
          <w:rFonts w:ascii="宋体" w:eastAsia="宋体" w:hAnsi="宋体" w:cstheme="minorEastAsia" w:hint="eastAsia"/>
          <w:sz w:val="28"/>
          <w:szCs w:val="28"/>
        </w:rPr>
        <w:t>着力思政专任</w:t>
      </w:r>
      <w:proofErr w:type="gramEnd"/>
      <w:r>
        <w:rPr>
          <w:rFonts w:ascii="宋体" w:eastAsia="宋体" w:hAnsi="宋体" w:cstheme="minorEastAsia" w:hint="eastAsia"/>
          <w:sz w:val="28"/>
          <w:szCs w:val="28"/>
        </w:rPr>
        <w:t>教师，充实了力量，积极谋划创新团队创建相关工作。</w:t>
      </w:r>
      <w:r>
        <w:rPr>
          <w:rFonts w:ascii="宋体" w:eastAsia="宋体" w:hAnsi="宋体" w:cstheme="minorEastAsia" w:hint="eastAsia"/>
          <w:sz w:val="28"/>
          <w:szCs w:val="28"/>
        </w:rPr>
        <w:t xml:space="preserve"> </w:t>
      </w:r>
    </w:p>
    <w:p w:rsidR="00C85BCD" w:rsidRDefault="005C16EA">
      <w:pPr>
        <w:snapToGrid w:val="0"/>
        <w:spacing w:line="520" w:lineRule="atLeast"/>
        <w:ind w:firstLineChars="200" w:firstLine="562"/>
        <w:jc w:val="left"/>
        <w:rPr>
          <w:rFonts w:ascii="黑体" w:eastAsia="黑体" w:hAnsi="黑体" w:cstheme="minorEastAsia"/>
          <w:b/>
          <w:sz w:val="30"/>
          <w:szCs w:val="30"/>
        </w:rPr>
      </w:pPr>
      <w:r>
        <w:rPr>
          <w:rFonts w:ascii="黑体" w:eastAsia="黑体" w:hAnsi="黑体" w:cstheme="minorEastAsia" w:hint="eastAsia"/>
          <w:b/>
          <w:bCs/>
          <w:sz w:val="28"/>
          <w:szCs w:val="28"/>
        </w:rPr>
        <w:t>加强师德师风建设</w:t>
      </w:r>
    </w:p>
    <w:p w:rsidR="00C85BCD" w:rsidRDefault="005C16EA">
      <w:pPr>
        <w:snapToGrid w:val="0"/>
        <w:spacing w:line="520" w:lineRule="atLeast"/>
        <w:ind w:firstLineChars="200" w:firstLine="560"/>
        <w:rPr>
          <w:rFonts w:ascii="宋体" w:eastAsia="宋体" w:hAnsi="宋体" w:cstheme="minorEastAsia"/>
          <w:sz w:val="28"/>
          <w:szCs w:val="28"/>
        </w:rPr>
      </w:pPr>
      <w:bookmarkStart w:id="19" w:name="_Toc88213019"/>
      <w:r>
        <w:rPr>
          <w:rFonts w:ascii="宋体" w:eastAsia="宋体" w:hAnsi="宋体" w:cstheme="minorEastAsia" w:hint="eastAsia"/>
          <w:sz w:val="28"/>
          <w:szCs w:val="28"/>
        </w:rPr>
        <w:t>一是</w:t>
      </w:r>
      <w:r>
        <w:rPr>
          <w:rFonts w:ascii="宋体" w:eastAsia="宋体" w:hAnsi="宋体" w:cstheme="minorEastAsia" w:hint="eastAsia"/>
          <w:sz w:val="28"/>
          <w:szCs w:val="28"/>
        </w:rPr>
        <w:t>创新</w:t>
      </w:r>
      <w:r>
        <w:rPr>
          <w:rFonts w:ascii="宋体" w:eastAsia="宋体" w:hAnsi="宋体" w:cstheme="minorEastAsia" w:hint="eastAsia"/>
          <w:sz w:val="28"/>
          <w:szCs w:val="28"/>
        </w:rPr>
        <w:t>开展</w:t>
      </w:r>
      <w:r>
        <w:rPr>
          <w:rFonts w:ascii="宋体" w:eastAsia="宋体" w:hAnsi="宋体" w:cstheme="minorEastAsia" w:hint="eastAsia"/>
          <w:sz w:val="28"/>
          <w:szCs w:val="28"/>
        </w:rPr>
        <w:t>师德教育，提升师德素养</w:t>
      </w:r>
      <w:r>
        <w:rPr>
          <w:rFonts w:ascii="宋体" w:eastAsia="宋体" w:hAnsi="宋体" w:cstheme="minorEastAsia" w:hint="eastAsia"/>
          <w:sz w:val="28"/>
          <w:szCs w:val="28"/>
        </w:rPr>
        <w:t>。</w:t>
      </w:r>
      <w:r>
        <w:rPr>
          <w:rFonts w:ascii="宋体" w:eastAsia="宋体" w:hAnsi="宋体" w:cstheme="minorEastAsia" w:hint="eastAsia"/>
          <w:sz w:val="28"/>
          <w:szCs w:val="28"/>
        </w:rPr>
        <w:t>二是严格行为规范，划定师德红线。。三是强化激励引导，弘扬高尚师德。四是强化师德考核评价制度、师德失范行为通报警示制度</w:t>
      </w:r>
      <w:r>
        <w:rPr>
          <w:rFonts w:ascii="宋体" w:eastAsia="宋体" w:hAnsi="宋体" w:cstheme="minorEastAsia" w:hint="eastAsia"/>
          <w:sz w:val="28"/>
          <w:szCs w:val="28"/>
        </w:rPr>
        <w:t>。</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全校师德师</w:t>
      </w:r>
      <w:proofErr w:type="gramStart"/>
      <w:r>
        <w:rPr>
          <w:rFonts w:ascii="宋体" w:eastAsia="宋体" w:hAnsi="宋体" w:cstheme="minorEastAsia" w:hint="eastAsia"/>
          <w:sz w:val="28"/>
          <w:szCs w:val="28"/>
        </w:rPr>
        <w:t>风环境</w:t>
      </w:r>
      <w:proofErr w:type="gramEnd"/>
      <w:r>
        <w:rPr>
          <w:rFonts w:ascii="宋体" w:eastAsia="宋体" w:hAnsi="宋体" w:cstheme="minorEastAsia" w:hint="eastAsia"/>
          <w:sz w:val="28"/>
          <w:szCs w:val="28"/>
        </w:rPr>
        <w:t>良好，无一例违反师德师风的行为发生，吸纳</w:t>
      </w:r>
      <w:r>
        <w:rPr>
          <w:rFonts w:ascii="宋体" w:eastAsia="宋体" w:hAnsi="宋体" w:cstheme="minorEastAsia" w:hint="eastAsia"/>
          <w:sz w:val="28"/>
          <w:szCs w:val="28"/>
        </w:rPr>
        <w:t>5</w:t>
      </w:r>
      <w:r>
        <w:rPr>
          <w:rFonts w:ascii="宋体" w:eastAsia="宋体" w:hAnsi="宋体" w:cstheme="minorEastAsia" w:hint="eastAsia"/>
          <w:sz w:val="28"/>
          <w:szCs w:val="28"/>
        </w:rPr>
        <w:t>名新党员</w:t>
      </w:r>
      <w:r>
        <w:rPr>
          <w:rFonts w:ascii="宋体" w:eastAsia="宋体" w:hAnsi="宋体" w:cstheme="minorEastAsia" w:hint="eastAsia"/>
          <w:sz w:val="28"/>
          <w:szCs w:val="28"/>
        </w:rPr>
        <w:t>、</w:t>
      </w:r>
      <w:r>
        <w:rPr>
          <w:rFonts w:ascii="宋体" w:eastAsia="宋体" w:hAnsi="宋体" w:cstheme="minorEastAsia" w:hint="eastAsia"/>
          <w:sz w:val="28"/>
          <w:szCs w:val="28"/>
        </w:rPr>
        <w:t>预备党员</w:t>
      </w:r>
      <w:r>
        <w:rPr>
          <w:rFonts w:ascii="宋体" w:eastAsia="宋体" w:hAnsi="宋体" w:cstheme="minorEastAsia" w:hint="eastAsia"/>
          <w:sz w:val="28"/>
          <w:szCs w:val="28"/>
        </w:rPr>
        <w:t>3</w:t>
      </w:r>
      <w:r>
        <w:rPr>
          <w:rFonts w:ascii="宋体" w:eastAsia="宋体" w:hAnsi="宋体" w:cstheme="minorEastAsia" w:hint="eastAsia"/>
          <w:sz w:val="28"/>
          <w:szCs w:val="28"/>
        </w:rPr>
        <w:t>名，</w:t>
      </w:r>
      <w:r>
        <w:rPr>
          <w:rFonts w:ascii="宋体" w:eastAsia="宋体" w:hAnsi="宋体" w:cstheme="minorEastAsia" w:hint="eastAsia"/>
          <w:sz w:val="28"/>
          <w:szCs w:val="28"/>
        </w:rPr>
        <w:t>吸引</w:t>
      </w:r>
      <w:r>
        <w:rPr>
          <w:rFonts w:ascii="宋体" w:eastAsia="宋体" w:hAnsi="宋体" w:cstheme="minorEastAsia" w:hint="eastAsia"/>
          <w:sz w:val="28"/>
          <w:szCs w:val="28"/>
        </w:rPr>
        <w:t>7</w:t>
      </w:r>
      <w:r>
        <w:rPr>
          <w:rFonts w:ascii="宋体" w:eastAsia="宋体" w:hAnsi="宋体" w:cstheme="minorEastAsia" w:hint="eastAsia"/>
          <w:sz w:val="28"/>
          <w:szCs w:val="28"/>
        </w:rPr>
        <w:t>名年轻教师递交入党申请书。</w:t>
      </w:r>
      <w:r>
        <w:rPr>
          <w:rFonts w:ascii="宋体" w:eastAsia="宋体" w:hAnsi="宋体" w:cstheme="minorEastAsia" w:hint="eastAsia"/>
          <w:sz w:val="28"/>
          <w:szCs w:val="28"/>
        </w:rPr>
        <w:t>黄绍刚</w:t>
      </w:r>
      <w:proofErr w:type="gramStart"/>
      <w:r>
        <w:rPr>
          <w:rFonts w:ascii="宋体" w:eastAsia="宋体" w:hAnsi="宋体" w:cstheme="minorEastAsia" w:hint="eastAsia"/>
          <w:sz w:val="28"/>
          <w:szCs w:val="28"/>
        </w:rPr>
        <w:t>校长获</w:t>
      </w:r>
      <w:proofErr w:type="gramEnd"/>
      <w:r>
        <w:rPr>
          <w:rFonts w:ascii="宋体" w:eastAsia="宋体" w:hAnsi="宋体" w:cstheme="minorEastAsia" w:hint="eastAsia"/>
          <w:sz w:val="28"/>
          <w:szCs w:val="28"/>
        </w:rPr>
        <w:t>省级表彰</w:t>
      </w:r>
      <w:r>
        <w:rPr>
          <w:rFonts w:ascii="宋体" w:eastAsia="宋体" w:hAnsi="宋体" w:cstheme="minorEastAsia" w:hint="eastAsia"/>
          <w:sz w:val="28"/>
          <w:szCs w:val="28"/>
        </w:rPr>
        <w:t>2</w:t>
      </w:r>
      <w:r>
        <w:rPr>
          <w:rFonts w:ascii="宋体" w:eastAsia="宋体" w:hAnsi="宋体" w:cstheme="minorEastAsia" w:hint="eastAsia"/>
          <w:sz w:val="28"/>
          <w:szCs w:val="28"/>
        </w:rPr>
        <w:t>次，</w:t>
      </w:r>
      <w:r>
        <w:rPr>
          <w:rFonts w:ascii="宋体" w:eastAsia="宋体" w:hAnsi="宋体" w:cstheme="minorEastAsia" w:hint="eastAsia"/>
          <w:sz w:val="28"/>
          <w:szCs w:val="28"/>
        </w:rPr>
        <w:t>8</w:t>
      </w:r>
      <w:r>
        <w:rPr>
          <w:rFonts w:ascii="宋体" w:eastAsia="宋体" w:hAnsi="宋体" w:cstheme="minorEastAsia" w:hint="eastAsia"/>
          <w:sz w:val="28"/>
          <w:szCs w:val="28"/>
        </w:rPr>
        <w:t>名教师获得市级表彰，</w:t>
      </w:r>
      <w:r>
        <w:rPr>
          <w:rFonts w:ascii="宋体" w:eastAsia="宋体" w:hAnsi="宋体" w:cstheme="minorEastAsia" w:hint="eastAsia"/>
          <w:sz w:val="28"/>
          <w:szCs w:val="28"/>
        </w:rPr>
        <w:t>55</w:t>
      </w:r>
      <w:r>
        <w:rPr>
          <w:rFonts w:ascii="宋体" w:eastAsia="宋体" w:hAnsi="宋体" w:cstheme="minorEastAsia" w:hint="eastAsia"/>
          <w:sz w:val="28"/>
          <w:szCs w:val="28"/>
        </w:rPr>
        <w:t>名教师获得隆昌市级表彰。</w:t>
      </w:r>
    </w:p>
    <w:p w:rsidR="00C85BCD" w:rsidRDefault="005C16EA">
      <w:pPr>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3-15  </w:t>
      </w:r>
      <w:r>
        <w:rPr>
          <w:rFonts w:ascii="宋体" w:eastAsia="宋体" w:hAnsi="宋体" w:cstheme="minorEastAsia" w:hint="eastAsia"/>
          <w:sz w:val="28"/>
          <w:szCs w:val="28"/>
        </w:rPr>
        <w:t>20</w:t>
      </w:r>
      <w:r>
        <w:rPr>
          <w:rFonts w:ascii="宋体" w:eastAsia="宋体" w:hAnsi="宋体" w:cstheme="minorEastAsia"/>
          <w:sz w:val="28"/>
          <w:szCs w:val="28"/>
        </w:rPr>
        <w:t>20</w:t>
      </w:r>
      <w:r>
        <w:rPr>
          <w:rFonts w:ascii="宋体" w:eastAsia="宋体" w:hAnsi="宋体" w:cstheme="minorEastAsia" w:hint="eastAsia"/>
          <w:sz w:val="28"/>
          <w:szCs w:val="28"/>
        </w:rPr>
        <w:t>—</w:t>
      </w:r>
      <w:r>
        <w:rPr>
          <w:rFonts w:ascii="宋体" w:eastAsia="宋体" w:hAnsi="宋体" w:cstheme="minorEastAsia" w:hint="eastAsia"/>
          <w:sz w:val="28"/>
          <w:szCs w:val="28"/>
        </w:rPr>
        <w:t>202</w:t>
      </w:r>
      <w:r>
        <w:rPr>
          <w:rFonts w:ascii="宋体" w:eastAsia="宋体" w:hAnsi="宋体" w:cstheme="minorEastAsia"/>
          <w:sz w:val="28"/>
          <w:szCs w:val="28"/>
        </w:rPr>
        <w:t>1</w:t>
      </w:r>
      <w:r>
        <w:rPr>
          <w:rFonts w:ascii="宋体" w:eastAsia="宋体" w:hAnsi="宋体" w:cstheme="minorEastAsia" w:hint="eastAsia"/>
          <w:sz w:val="28"/>
          <w:szCs w:val="28"/>
        </w:rPr>
        <w:t>学年度师德师</w:t>
      </w:r>
      <w:proofErr w:type="gramStart"/>
      <w:r>
        <w:rPr>
          <w:rFonts w:ascii="宋体" w:eastAsia="宋体" w:hAnsi="宋体" w:cstheme="minorEastAsia" w:hint="eastAsia"/>
          <w:sz w:val="28"/>
          <w:szCs w:val="28"/>
        </w:rPr>
        <w:t>风考核</w:t>
      </w:r>
      <w:proofErr w:type="gramEnd"/>
      <w:r>
        <w:rPr>
          <w:rFonts w:ascii="宋体" w:eastAsia="宋体" w:hAnsi="宋体" w:cstheme="minorEastAsia" w:hint="eastAsia"/>
          <w:sz w:val="28"/>
          <w:szCs w:val="28"/>
        </w:rPr>
        <w:t>及年度考核表</w:t>
      </w:r>
    </w:p>
    <w:tbl>
      <w:tblPr>
        <w:tblStyle w:val="af"/>
        <w:tblW w:w="8618" w:type="dxa"/>
        <w:tblInd w:w="250" w:type="dxa"/>
        <w:tblLayout w:type="fixed"/>
        <w:tblLook w:val="04A0" w:firstRow="1" w:lastRow="0" w:firstColumn="1" w:lastColumn="0" w:noHBand="0" w:noVBand="1"/>
      </w:tblPr>
      <w:tblGrid>
        <w:gridCol w:w="2410"/>
        <w:gridCol w:w="2126"/>
        <w:gridCol w:w="1888"/>
        <w:gridCol w:w="2194"/>
      </w:tblGrid>
      <w:tr w:rsidR="00C85BCD">
        <w:trPr>
          <w:trHeight w:val="768"/>
        </w:trPr>
        <w:tc>
          <w:tcPr>
            <w:tcW w:w="2410"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lastRenderedPageBreak/>
              <w:t>项目</w:t>
            </w:r>
          </w:p>
        </w:tc>
        <w:tc>
          <w:tcPr>
            <w:tcW w:w="212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优秀（人）</w:t>
            </w:r>
          </w:p>
        </w:tc>
        <w:tc>
          <w:tcPr>
            <w:tcW w:w="1888"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合格（人）</w:t>
            </w:r>
          </w:p>
        </w:tc>
        <w:tc>
          <w:tcPr>
            <w:tcW w:w="2194"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不合格（人）</w:t>
            </w:r>
          </w:p>
        </w:tc>
      </w:tr>
      <w:tr w:rsidR="00C85BCD">
        <w:trPr>
          <w:trHeight w:val="479"/>
        </w:trPr>
        <w:tc>
          <w:tcPr>
            <w:tcW w:w="2410" w:type="dxa"/>
            <w:vAlign w:val="center"/>
          </w:tcPr>
          <w:p w:rsidR="00C85BCD" w:rsidRDefault="005C16EA">
            <w:pPr>
              <w:adjustRightInd w:val="0"/>
              <w:snapToGrid w:val="0"/>
              <w:jc w:val="center"/>
              <w:rPr>
                <w:rFonts w:ascii="宋体" w:eastAsia="宋体" w:hAnsi="宋体" w:cstheme="minorEastAsia"/>
                <w:sz w:val="24"/>
                <w:szCs w:val="24"/>
              </w:rPr>
            </w:pPr>
            <w:r>
              <w:rPr>
                <w:rFonts w:ascii="宋体" w:eastAsia="宋体" w:hAnsi="宋体" w:cstheme="minorEastAsia" w:hint="eastAsia"/>
                <w:sz w:val="24"/>
                <w:szCs w:val="24"/>
              </w:rPr>
              <w:t>师德师风</w:t>
            </w:r>
          </w:p>
        </w:tc>
        <w:tc>
          <w:tcPr>
            <w:tcW w:w="212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5</w:t>
            </w:r>
            <w:r>
              <w:rPr>
                <w:rFonts w:ascii="宋体" w:eastAsia="宋体" w:hAnsi="宋体" w:cstheme="minorEastAsia"/>
                <w:sz w:val="28"/>
                <w:szCs w:val="28"/>
              </w:rPr>
              <w:t>7</w:t>
            </w:r>
          </w:p>
        </w:tc>
        <w:tc>
          <w:tcPr>
            <w:tcW w:w="1888"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8</w:t>
            </w:r>
            <w:r>
              <w:rPr>
                <w:rFonts w:ascii="宋体" w:eastAsia="宋体" w:hAnsi="宋体" w:cstheme="minorEastAsia"/>
                <w:sz w:val="28"/>
                <w:szCs w:val="28"/>
              </w:rPr>
              <w:t>6</w:t>
            </w:r>
          </w:p>
        </w:tc>
        <w:tc>
          <w:tcPr>
            <w:tcW w:w="2194"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0</w:t>
            </w:r>
          </w:p>
        </w:tc>
      </w:tr>
      <w:tr w:rsidR="00C85BCD">
        <w:trPr>
          <w:trHeight w:val="479"/>
        </w:trPr>
        <w:tc>
          <w:tcPr>
            <w:tcW w:w="2410" w:type="dxa"/>
            <w:vAlign w:val="center"/>
          </w:tcPr>
          <w:p w:rsidR="00C85BCD" w:rsidRDefault="005C16EA">
            <w:pPr>
              <w:adjustRightInd w:val="0"/>
              <w:snapToGrid w:val="0"/>
              <w:jc w:val="center"/>
              <w:rPr>
                <w:rFonts w:ascii="宋体" w:eastAsia="宋体" w:hAnsi="宋体" w:cstheme="minorEastAsia"/>
                <w:sz w:val="24"/>
                <w:szCs w:val="24"/>
              </w:rPr>
            </w:pPr>
            <w:r>
              <w:rPr>
                <w:rFonts w:ascii="宋体" w:eastAsia="宋体" w:hAnsi="宋体" w:cstheme="minorEastAsia" w:hint="eastAsia"/>
                <w:sz w:val="24"/>
                <w:szCs w:val="24"/>
              </w:rPr>
              <w:t>年度考核</w:t>
            </w:r>
          </w:p>
        </w:tc>
        <w:tc>
          <w:tcPr>
            <w:tcW w:w="212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2</w:t>
            </w:r>
            <w:r>
              <w:rPr>
                <w:rFonts w:ascii="宋体" w:eastAsia="宋体" w:hAnsi="宋体" w:cstheme="minorEastAsia"/>
                <w:sz w:val="28"/>
                <w:szCs w:val="28"/>
              </w:rPr>
              <w:t>1</w:t>
            </w:r>
          </w:p>
        </w:tc>
        <w:tc>
          <w:tcPr>
            <w:tcW w:w="1888"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1</w:t>
            </w:r>
            <w:r>
              <w:rPr>
                <w:rFonts w:ascii="宋体" w:eastAsia="宋体" w:hAnsi="宋体" w:cstheme="minorEastAsia"/>
                <w:sz w:val="28"/>
                <w:szCs w:val="28"/>
              </w:rPr>
              <w:t>22</w:t>
            </w:r>
          </w:p>
        </w:tc>
        <w:tc>
          <w:tcPr>
            <w:tcW w:w="2194"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0</w:t>
            </w:r>
          </w:p>
        </w:tc>
      </w:tr>
      <w:tr w:rsidR="00C85BCD">
        <w:trPr>
          <w:trHeight w:val="479"/>
        </w:trPr>
        <w:tc>
          <w:tcPr>
            <w:tcW w:w="2410" w:type="dxa"/>
            <w:vAlign w:val="center"/>
          </w:tcPr>
          <w:p w:rsidR="00C85BCD" w:rsidRDefault="005C16EA">
            <w:pPr>
              <w:adjustRightInd w:val="0"/>
              <w:snapToGrid w:val="0"/>
              <w:jc w:val="center"/>
              <w:rPr>
                <w:rFonts w:ascii="宋体" w:eastAsia="宋体" w:hAnsi="宋体" w:cstheme="minorEastAsia"/>
                <w:sz w:val="24"/>
                <w:szCs w:val="24"/>
              </w:rPr>
            </w:pPr>
            <w:r>
              <w:rPr>
                <w:rFonts w:ascii="宋体" w:eastAsia="宋体" w:hAnsi="宋体" w:cstheme="minorEastAsia" w:hint="eastAsia"/>
                <w:sz w:val="24"/>
                <w:szCs w:val="24"/>
              </w:rPr>
              <w:t>学法用法及依法行政</w:t>
            </w:r>
          </w:p>
        </w:tc>
        <w:tc>
          <w:tcPr>
            <w:tcW w:w="2126"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5</w:t>
            </w:r>
            <w:r>
              <w:rPr>
                <w:rFonts w:ascii="宋体" w:eastAsia="宋体" w:hAnsi="宋体" w:cstheme="minorEastAsia"/>
                <w:sz w:val="28"/>
                <w:szCs w:val="28"/>
              </w:rPr>
              <w:t>7</w:t>
            </w:r>
          </w:p>
        </w:tc>
        <w:tc>
          <w:tcPr>
            <w:tcW w:w="1888"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8</w:t>
            </w:r>
            <w:r>
              <w:rPr>
                <w:rFonts w:ascii="宋体" w:eastAsia="宋体" w:hAnsi="宋体" w:cstheme="minorEastAsia"/>
                <w:sz w:val="28"/>
                <w:szCs w:val="28"/>
              </w:rPr>
              <w:t>6</w:t>
            </w:r>
          </w:p>
        </w:tc>
        <w:tc>
          <w:tcPr>
            <w:tcW w:w="2194" w:type="dxa"/>
            <w:vAlign w:val="center"/>
          </w:tcPr>
          <w:p w:rsidR="00C85BCD" w:rsidRDefault="005C16EA">
            <w:pPr>
              <w:adjustRightInd w:val="0"/>
              <w:snapToGrid w:val="0"/>
              <w:jc w:val="center"/>
              <w:rPr>
                <w:rFonts w:ascii="宋体" w:eastAsia="宋体" w:hAnsi="宋体" w:cstheme="minorEastAsia"/>
                <w:sz w:val="28"/>
                <w:szCs w:val="28"/>
              </w:rPr>
            </w:pPr>
            <w:r>
              <w:rPr>
                <w:rFonts w:ascii="宋体" w:eastAsia="宋体" w:hAnsi="宋体" w:cstheme="minorEastAsia" w:hint="eastAsia"/>
                <w:sz w:val="28"/>
                <w:szCs w:val="28"/>
              </w:rPr>
              <w:t>0</w:t>
            </w:r>
          </w:p>
        </w:tc>
      </w:tr>
    </w:tbl>
    <w:p w:rsidR="00C85BCD" w:rsidRDefault="005C16EA">
      <w:pPr>
        <w:snapToGrid w:val="0"/>
        <w:spacing w:line="520" w:lineRule="atLeast"/>
        <w:ind w:firstLineChars="200" w:firstLine="602"/>
        <w:outlineLvl w:val="0"/>
        <w:rPr>
          <w:rFonts w:ascii="宋体" w:eastAsia="宋体" w:hAnsi="宋体" w:cstheme="minorEastAsia"/>
          <w:b/>
          <w:color w:val="000000" w:themeColor="text1"/>
          <w:sz w:val="30"/>
          <w:szCs w:val="30"/>
        </w:rPr>
      </w:pPr>
      <w:r>
        <w:rPr>
          <w:rFonts w:ascii="宋体" w:eastAsia="宋体" w:hAnsi="宋体" w:cstheme="minorEastAsia" w:hint="eastAsia"/>
          <w:b/>
          <w:color w:val="000000" w:themeColor="text1"/>
          <w:sz w:val="30"/>
          <w:szCs w:val="30"/>
        </w:rPr>
        <w:t>4</w:t>
      </w:r>
      <w:r>
        <w:rPr>
          <w:rFonts w:ascii="宋体" w:eastAsia="宋体" w:hAnsi="宋体" w:cstheme="minorEastAsia" w:hint="eastAsia"/>
          <w:b/>
          <w:color w:val="000000" w:themeColor="text1"/>
          <w:sz w:val="30"/>
          <w:szCs w:val="30"/>
        </w:rPr>
        <w:t>、质量保障措施</w:t>
      </w:r>
      <w:bookmarkEnd w:id="19"/>
    </w:p>
    <w:p w:rsidR="00C85BCD" w:rsidRDefault="005C16EA">
      <w:pPr>
        <w:snapToGrid w:val="0"/>
        <w:spacing w:line="520" w:lineRule="atLeast"/>
        <w:ind w:firstLineChars="200" w:firstLine="562"/>
        <w:outlineLvl w:val="0"/>
        <w:rPr>
          <w:rFonts w:ascii="黑体" w:eastAsia="黑体" w:hAnsi="黑体" w:cstheme="minorEastAsia"/>
          <w:b/>
          <w:sz w:val="28"/>
          <w:szCs w:val="28"/>
        </w:rPr>
      </w:pPr>
      <w:bookmarkStart w:id="20" w:name="_Toc88213020"/>
      <w:r>
        <w:rPr>
          <w:rFonts w:ascii="黑体" w:eastAsia="黑体" w:hAnsi="黑体" w:cstheme="minorEastAsia" w:hint="eastAsia"/>
          <w:b/>
          <w:sz w:val="28"/>
          <w:szCs w:val="28"/>
        </w:rPr>
        <w:t>4</w:t>
      </w:r>
      <w:r>
        <w:rPr>
          <w:rFonts w:ascii="黑体" w:eastAsia="黑体" w:hAnsi="黑体" w:cstheme="minorEastAsia"/>
          <w:b/>
          <w:sz w:val="28"/>
          <w:szCs w:val="28"/>
        </w:rPr>
        <w:t>.1</w:t>
      </w:r>
      <w:r>
        <w:rPr>
          <w:rFonts w:ascii="黑体" w:eastAsia="黑体" w:hAnsi="黑体" w:cstheme="minorEastAsia" w:hint="eastAsia"/>
          <w:b/>
          <w:sz w:val="28"/>
          <w:szCs w:val="28"/>
        </w:rPr>
        <w:t>、规范化管理</w:t>
      </w:r>
      <w:bookmarkEnd w:id="20"/>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4.1</w:t>
      </w:r>
      <w:r>
        <w:rPr>
          <w:rFonts w:ascii="黑体" w:eastAsia="黑体" w:hAnsi="黑体" w:cstheme="minorEastAsia"/>
          <w:b/>
          <w:bCs/>
          <w:sz w:val="28"/>
          <w:szCs w:val="28"/>
        </w:rPr>
        <w:t>.1</w:t>
      </w:r>
      <w:r>
        <w:rPr>
          <w:rFonts w:ascii="黑体" w:eastAsia="黑体" w:hAnsi="黑体" w:cstheme="minorEastAsia" w:hint="eastAsia"/>
          <w:b/>
          <w:bCs/>
          <w:sz w:val="28"/>
          <w:szCs w:val="28"/>
        </w:rPr>
        <w:t>、教学管理</w:t>
      </w:r>
    </w:p>
    <w:p w:rsidR="00C85BCD" w:rsidRDefault="005C16EA">
      <w:pPr>
        <w:snapToGrid w:val="0"/>
        <w:spacing w:line="520" w:lineRule="atLeast"/>
        <w:ind w:firstLineChars="200" w:firstLine="560"/>
        <w:rPr>
          <w:rFonts w:ascii="宋体" w:eastAsia="宋体" w:hAnsi="宋体"/>
          <w:color w:val="000000" w:themeColor="text1"/>
          <w:sz w:val="28"/>
          <w:szCs w:val="28"/>
        </w:rPr>
      </w:pPr>
      <w:r>
        <w:rPr>
          <w:rFonts w:ascii="宋体" w:eastAsia="宋体" w:hAnsi="宋体" w:hint="eastAsia"/>
          <w:color w:val="000000" w:themeColor="text1"/>
          <w:sz w:val="28"/>
          <w:szCs w:val="28"/>
        </w:rPr>
        <w:t>学校制定了《课堂教学管理制度》《常规检查制度》《学生考试制度》等，</w:t>
      </w:r>
      <w:r>
        <w:rPr>
          <w:rFonts w:ascii="宋体" w:eastAsia="宋体" w:hAnsi="宋体" w:hint="eastAsia"/>
          <w:color w:val="000000" w:themeColor="text1"/>
          <w:sz w:val="28"/>
          <w:szCs w:val="28"/>
        </w:rPr>
        <w:t>完善了制度体系，</w:t>
      </w:r>
      <w:r>
        <w:rPr>
          <w:rFonts w:ascii="宋体" w:eastAsia="宋体" w:hAnsi="宋体" w:hint="eastAsia"/>
          <w:color w:val="000000" w:themeColor="text1"/>
          <w:sz w:val="28"/>
          <w:szCs w:val="28"/>
        </w:rPr>
        <w:t>规范教学过程和行为。</w:t>
      </w:r>
      <w:r>
        <w:rPr>
          <w:rFonts w:ascii="宋体" w:eastAsia="宋体" w:hAnsi="宋体" w:hint="eastAsia"/>
          <w:color w:val="000000" w:themeColor="text1"/>
          <w:sz w:val="28"/>
          <w:szCs w:val="28"/>
        </w:rPr>
        <w:t>一是</w:t>
      </w:r>
      <w:r>
        <w:rPr>
          <w:rFonts w:ascii="宋体" w:eastAsia="宋体" w:hAnsi="宋体" w:hint="eastAsia"/>
          <w:color w:val="000000" w:themeColor="text1"/>
          <w:sz w:val="28"/>
          <w:szCs w:val="28"/>
        </w:rPr>
        <w:t>抓好课堂教学主阵地。把课堂教学作为教师教学的标准之一，要求教师做好组织教学工作，做到课前有准备，课中有内涵，</w:t>
      </w:r>
      <w:proofErr w:type="gramStart"/>
      <w:r>
        <w:rPr>
          <w:rFonts w:ascii="宋体" w:eastAsia="宋体" w:hAnsi="宋体" w:hint="eastAsia"/>
          <w:color w:val="000000" w:themeColor="text1"/>
          <w:sz w:val="28"/>
          <w:szCs w:val="28"/>
        </w:rPr>
        <w:t>课后有</w:t>
      </w:r>
      <w:proofErr w:type="gramEnd"/>
      <w:r>
        <w:rPr>
          <w:rFonts w:ascii="宋体" w:eastAsia="宋体" w:hAnsi="宋体" w:hint="eastAsia"/>
          <w:color w:val="000000" w:themeColor="text1"/>
          <w:sz w:val="28"/>
          <w:szCs w:val="28"/>
        </w:rPr>
        <w:t>反思。</w:t>
      </w:r>
      <w:r>
        <w:rPr>
          <w:rFonts w:ascii="宋体" w:eastAsia="宋体" w:hAnsi="宋体" w:hint="eastAsia"/>
          <w:color w:val="000000" w:themeColor="text1"/>
          <w:sz w:val="28"/>
          <w:szCs w:val="28"/>
        </w:rPr>
        <w:t>二是</w:t>
      </w:r>
      <w:r>
        <w:rPr>
          <w:rFonts w:ascii="宋体" w:eastAsia="宋体" w:hAnsi="宋体" w:hint="eastAsia"/>
          <w:color w:val="000000" w:themeColor="text1"/>
          <w:sz w:val="28"/>
          <w:szCs w:val="28"/>
        </w:rPr>
        <w:t>通过质量考核促提高。在教师教学质量考核中，通过学生质量反映教师能力，通过教学技能比赛反映教师教学能力，并通过制度的方式对教师进行质量考核。</w:t>
      </w:r>
      <w:r>
        <w:rPr>
          <w:rFonts w:ascii="宋体" w:eastAsia="宋体" w:hAnsi="宋体" w:hint="eastAsia"/>
          <w:color w:val="000000" w:themeColor="text1"/>
          <w:sz w:val="28"/>
          <w:szCs w:val="28"/>
        </w:rPr>
        <w:t>三是</w:t>
      </w:r>
      <w:r>
        <w:rPr>
          <w:rFonts w:ascii="宋体" w:eastAsia="宋体" w:hAnsi="宋体" w:hint="eastAsia"/>
          <w:color w:val="000000" w:themeColor="text1"/>
          <w:sz w:val="28"/>
          <w:szCs w:val="28"/>
        </w:rPr>
        <w:t>分层管理，高效运作。在对教师的管理过程中通过分层管理的方式来提高管理效率。在大的方向上学校分级管理，教师的教学行为通过教研组的方式进行管理，定期与不定期抽检教师的教学情况，课前、课中、课后的工作效果，发现问题及时沟通，寻找解决办法。。</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4.</w:t>
      </w:r>
      <w:r>
        <w:rPr>
          <w:rFonts w:ascii="黑体" w:eastAsia="黑体" w:hAnsi="黑体" w:cstheme="minorEastAsia"/>
          <w:b/>
          <w:bCs/>
          <w:sz w:val="28"/>
          <w:szCs w:val="28"/>
        </w:rPr>
        <w:t>1.</w:t>
      </w:r>
      <w:r>
        <w:rPr>
          <w:rFonts w:ascii="黑体" w:eastAsia="黑体" w:hAnsi="黑体" w:cstheme="minorEastAsia" w:hint="eastAsia"/>
          <w:b/>
          <w:bCs/>
          <w:sz w:val="28"/>
          <w:szCs w:val="28"/>
        </w:rPr>
        <w:t>2</w:t>
      </w:r>
      <w:r>
        <w:rPr>
          <w:rFonts w:ascii="黑体" w:eastAsia="黑体" w:hAnsi="黑体" w:cstheme="minorEastAsia" w:hint="eastAsia"/>
          <w:b/>
          <w:bCs/>
          <w:sz w:val="28"/>
          <w:szCs w:val="28"/>
        </w:rPr>
        <w:t>、学生管理</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学校全面贯彻党的教育方针，坚持立德树人，加强社会主义核心价值观体系教育，健全德育工作网络，形成全方位的德育工作体系，充分发挥政治核心作用，全力支持校内全方位的德育格局，认真坚持教职工的业务学习制度，坚持做好深入细致的思想政治工作，强调党员的模范带头作用，发挥优秀教职工的示范作用，使学校的德育工作与行政服务，后勤服务都围绕着“育人”这个中心，党、政、工、团、学齐抓共管，真正落实教书育人，管理育人，服务育人。</w:t>
      </w:r>
    </w:p>
    <w:p w:rsidR="00C85BCD" w:rsidRDefault="005C16EA">
      <w:pPr>
        <w:snapToGrid w:val="0"/>
        <w:spacing w:line="520" w:lineRule="atLeast"/>
        <w:ind w:firstLineChars="200" w:firstLine="562"/>
        <w:rPr>
          <w:rFonts w:ascii="黑体" w:eastAsia="黑体" w:hAnsi="黑体" w:cstheme="minorEastAsia"/>
          <w:b/>
          <w:sz w:val="28"/>
          <w:szCs w:val="28"/>
        </w:rPr>
      </w:pPr>
      <w:r>
        <w:rPr>
          <w:rFonts w:ascii="黑体" w:eastAsia="黑体" w:hAnsi="黑体" w:cstheme="minorEastAsia" w:hint="eastAsia"/>
          <w:b/>
          <w:bCs/>
          <w:sz w:val="28"/>
          <w:szCs w:val="28"/>
        </w:rPr>
        <w:t>4.</w:t>
      </w:r>
      <w:r>
        <w:rPr>
          <w:rFonts w:ascii="黑体" w:eastAsia="黑体" w:hAnsi="黑体" w:cstheme="minorEastAsia"/>
          <w:b/>
          <w:bCs/>
          <w:sz w:val="28"/>
          <w:szCs w:val="28"/>
        </w:rPr>
        <w:t>1.</w:t>
      </w:r>
      <w:r>
        <w:rPr>
          <w:rFonts w:ascii="黑体" w:eastAsia="黑体" w:hAnsi="黑体" w:cstheme="minorEastAsia" w:hint="eastAsia"/>
          <w:b/>
          <w:bCs/>
          <w:sz w:val="28"/>
          <w:szCs w:val="28"/>
        </w:rPr>
        <w:t>3</w:t>
      </w:r>
      <w:r>
        <w:rPr>
          <w:rFonts w:ascii="黑体" w:eastAsia="黑体" w:hAnsi="黑体" w:cstheme="minorEastAsia" w:hint="eastAsia"/>
          <w:b/>
          <w:bCs/>
          <w:sz w:val="28"/>
          <w:szCs w:val="28"/>
        </w:rPr>
        <w:t>、财务管理：</w:t>
      </w:r>
    </w:p>
    <w:p w:rsidR="00C85BCD" w:rsidRDefault="005C16EA">
      <w:pPr>
        <w:snapToGrid w:val="0"/>
        <w:spacing w:line="520" w:lineRule="atLeast"/>
        <w:ind w:firstLineChars="200" w:firstLine="560"/>
        <w:rPr>
          <w:rFonts w:ascii="宋体" w:cs="宋体"/>
          <w:b/>
          <w:color w:val="000000" w:themeColor="text1"/>
          <w:sz w:val="30"/>
          <w:szCs w:val="30"/>
        </w:rPr>
      </w:pPr>
      <w:r>
        <w:rPr>
          <w:rFonts w:hint="eastAsia"/>
          <w:color w:val="000000" w:themeColor="text1"/>
          <w:kern w:val="0"/>
          <w:sz w:val="28"/>
          <w:szCs w:val="28"/>
        </w:rPr>
        <w:lastRenderedPageBreak/>
        <w:t>严格遵循财经制度，学校财务部门及相关人员做到收支两条线，无乱收费现象，无乱发津贴补贴现象，所有项目事前、事中、事后都严格执行相关制度，做到合法有效。合理编制单位预算，如实反映学校财务状况，依法组织收入，努力节约支出；建立健全财务制度，加强经济核算，提高资金使用效益；加强国有资产管理，完善资产管理制度，落实到人，防止国有资产流失；</w:t>
      </w:r>
      <w:proofErr w:type="gramStart"/>
      <w:r>
        <w:rPr>
          <w:rFonts w:hint="eastAsia"/>
          <w:color w:val="000000" w:themeColor="text1"/>
          <w:kern w:val="0"/>
          <w:sz w:val="28"/>
          <w:szCs w:val="28"/>
        </w:rPr>
        <w:t>完善内</w:t>
      </w:r>
      <w:proofErr w:type="gramEnd"/>
      <w:r>
        <w:rPr>
          <w:rFonts w:hint="eastAsia"/>
          <w:color w:val="000000" w:themeColor="text1"/>
          <w:kern w:val="0"/>
          <w:sz w:val="28"/>
          <w:szCs w:val="28"/>
        </w:rPr>
        <w:t>审机制，加强对学校经济活动进行财务控制和监督。</w:t>
      </w:r>
    </w:p>
    <w:p w:rsidR="00C85BCD" w:rsidRDefault="005C16EA">
      <w:pPr>
        <w:snapToGrid w:val="0"/>
        <w:spacing w:line="520" w:lineRule="atLeast"/>
        <w:ind w:firstLineChars="200" w:firstLine="562"/>
        <w:rPr>
          <w:rFonts w:ascii="黑体" w:eastAsia="黑体" w:hAnsi="黑体" w:cstheme="minorEastAsia"/>
          <w:b/>
          <w:sz w:val="28"/>
          <w:szCs w:val="28"/>
        </w:rPr>
      </w:pPr>
      <w:r>
        <w:rPr>
          <w:rFonts w:ascii="黑体" w:eastAsia="黑体" w:hAnsi="黑体" w:cstheme="minorEastAsia" w:hint="eastAsia"/>
          <w:b/>
          <w:bCs/>
          <w:sz w:val="28"/>
          <w:szCs w:val="28"/>
        </w:rPr>
        <w:t>4.</w:t>
      </w:r>
      <w:r>
        <w:rPr>
          <w:rFonts w:ascii="黑体" w:eastAsia="黑体" w:hAnsi="黑体" w:cstheme="minorEastAsia"/>
          <w:b/>
          <w:bCs/>
          <w:sz w:val="28"/>
          <w:szCs w:val="28"/>
        </w:rPr>
        <w:t>1.</w:t>
      </w:r>
      <w:r>
        <w:rPr>
          <w:rFonts w:ascii="黑体" w:eastAsia="黑体" w:hAnsi="黑体" w:cstheme="minorEastAsia" w:hint="eastAsia"/>
          <w:b/>
          <w:bCs/>
          <w:sz w:val="28"/>
          <w:szCs w:val="28"/>
        </w:rPr>
        <w:t>4</w:t>
      </w:r>
      <w:r>
        <w:rPr>
          <w:rFonts w:ascii="黑体" w:eastAsia="黑体" w:hAnsi="黑体" w:cstheme="minorEastAsia" w:hint="eastAsia"/>
          <w:b/>
          <w:bCs/>
          <w:sz w:val="28"/>
          <w:szCs w:val="28"/>
        </w:rPr>
        <w:t>、后勤管理：</w:t>
      </w:r>
    </w:p>
    <w:p w:rsidR="00C85BCD" w:rsidRDefault="005C16EA">
      <w:pPr>
        <w:snapToGrid w:val="0"/>
        <w:spacing w:line="520" w:lineRule="atLeast"/>
        <w:ind w:firstLineChars="200" w:firstLine="560"/>
        <w:rPr>
          <w:rFonts w:ascii="宋体" w:hAnsi="宋体"/>
          <w:color w:val="000000" w:themeColor="text1"/>
          <w:sz w:val="28"/>
          <w:szCs w:val="28"/>
        </w:rPr>
      </w:pPr>
      <w:r>
        <w:rPr>
          <w:rFonts w:ascii="宋体" w:hAnsi="宋体" w:hint="eastAsia"/>
          <w:color w:val="000000" w:themeColor="text1"/>
          <w:sz w:val="28"/>
          <w:szCs w:val="28"/>
        </w:rPr>
        <w:t>学校按照服务育人要求，做好后勤保障服务工作，一是不断完善各项制度，并严格按制度执行。本年度中再次修订了《</w:t>
      </w:r>
      <w:r>
        <w:rPr>
          <w:rFonts w:ascii="宋体" w:hAnsi="宋体" w:hint="eastAsia"/>
          <w:color w:val="000000" w:themeColor="text1"/>
          <w:sz w:val="28"/>
          <w:szCs w:val="28"/>
        </w:rPr>
        <w:t>内控制度》、《财务管理制度》。二是在今年物价浮动较大的情况下，通过创新工作手段，保质、保量的稳定了饭菜价格，让学生生活基本没受影响，并成立了家长委员会，加强了对食堂饭菜质量、安全、价格的监督。三是不断改善学生教学生活环境，努力打造优美的校园环境，让师生工作、生活更加舒心。四是现在已建成直饮水工程，让师生在饮用水方面更实惠，更安全，有保障。</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4.</w:t>
      </w:r>
      <w:r>
        <w:rPr>
          <w:rFonts w:ascii="黑体" w:eastAsia="黑体" w:hAnsi="黑体" w:cstheme="minorEastAsia"/>
          <w:b/>
          <w:bCs/>
          <w:sz w:val="28"/>
          <w:szCs w:val="28"/>
        </w:rPr>
        <w:t>1.</w:t>
      </w:r>
      <w:r>
        <w:rPr>
          <w:rFonts w:ascii="黑体" w:eastAsia="黑体" w:hAnsi="黑体" w:cstheme="minorEastAsia" w:hint="eastAsia"/>
          <w:b/>
          <w:bCs/>
          <w:sz w:val="28"/>
          <w:szCs w:val="28"/>
        </w:rPr>
        <w:t>5</w:t>
      </w:r>
      <w:r>
        <w:rPr>
          <w:rFonts w:ascii="黑体" w:eastAsia="黑体" w:hAnsi="黑体" w:cstheme="minorEastAsia" w:hint="eastAsia"/>
          <w:b/>
          <w:bCs/>
          <w:sz w:val="28"/>
          <w:szCs w:val="28"/>
        </w:rPr>
        <w:t>、安全管理</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学校高度重视安全管理工作。建立安全工作领导小组，完善安全网络管理体系，完善学校安全制度和应急机制，强化“一岗双责”，完善责任追究，签订安全责任书，强</w:t>
      </w:r>
      <w:r>
        <w:rPr>
          <w:rFonts w:ascii="宋体" w:eastAsia="宋体" w:hAnsi="宋体" w:cstheme="minorEastAsia" w:hint="eastAsia"/>
          <w:sz w:val="28"/>
          <w:szCs w:val="28"/>
        </w:rPr>
        <w:t>化安全管理。定期开展隐患排查，</w:t>
      </w:r>
      <w:r>
        <w:rPr>
          <w:rFonts w:ascii="宋体" w:eastAsia="宋体" w:hAnsi="宋体" w:hint="eastAsia"/>
          <w:sz w:val="28"/>
          <w:szCs w:val="28"/>
        </w:rPr>
        <w:t>落实《一日安全常规》，细化《安全</w:t>
      </w:r>
      <w:r>
        <w:rPr>
          <w:rFonts w:ascii="宋体" w:eastAsia="宋体" w:hAnsi="宋体" w:hint="eastAsia"/>
          <w:sz w:val="28"/>
          <w:szCs w:val="28"/>
        </w:rPr>
        <w:t>100</w:t>
      </w:r>
      <w:r>
        <w:rPr>
          <w:rFonts w:ascii="宋体" w:eastAsia="宋体" w:hAnsi="宋体" w:hint="eastAsia"/>
          <w:sz w:val="28"/>
          <w:szCs w:val="28"/>
        </w:rPr>
        <w:t>条》，落实安全大排查，坚持一日安全检查，杜绝安全事故的发生</w:t>
      </w:r>
      <w:r>
        <w:rPr>
          <w:rFonts w:ascii="宋体" w:eastAsia="宋体" w:hAnsi="宋体" w:cstheme="minorEastAsia" w:hint="eastAsia"/>
          <w:sz w:val="28"/>
          <w:szCs w:val="28"/>
        </w:rPr>
        <w:t>。加强安全教育，以安全教育平台为载体，强化安全培训，经常性开展应急演练，提升师生安全意识和应急技能。健全和完善校园安全防范建设“七个</w:t>
      </w:r>
      <w:r>
        <w:rPr>
          <w:rFonts w:ascii="宋体" w:eastAsia="宋体" w:hAnsi="宋体" w:cstheme="minorEastAsia" w:hint="eastAsia"/>
          <w:sz w:val="28"/>
          <w:szCs w:val="28"/>
        </w:rPr>
        <w:t>100%</w:t>
      </w:r>
      <w:r>
        <w:rPr>
          <w:rFonts w:ascii="宋体" w:eastAsia="宋体" w:hAnsi="宋体" w:cstheme="minorEastAsia" w:hint="eastAsia"/>
          <w:sz w:val="28"/>
          <w:szCs w:val="28"/>
        </w:rPr>
        <w:t>”。加强法治教育，定期开展各类专题教育，提高学生法律法规意识。不断完善校园安全建设，为校园安全管理保驾护航。</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2021</w:t>
      </w:r>
      <w:r>
        <w:rPr>
          <w:rFonts w:ascii="宋体" w:eastAsia="宋体" w:hAnsi="宋体" w:cstheme="minorEastAsia" w:hint="eastAsia"/>
          <w:sz w:val="28"/>
          <w:szCs w:val="28"/>
        </w:rPr>
        <w:t>年荣获隆昌市“安全管理工作优秀单位”称号。</w:t>
      </w:r>
    </w:p>
    <w:p w:rsidR="00C85BCD" w:rsidRDefault="005C16EA">
      <w:pPr>
        <w:jc w:val="center"/>
        <w:rPr>
          <w:rFonts w:ascii="宋体" w:eastAsia="宋体" w:hAnsi="宋体" w:cstheme="minorEastAsia"/>
          <w:color w:val="000000" w:themeColor="text1"/>
          <w:sz w:val="28"/>
          <w:szCs w:val="28"/>
        </w:rPr>
      </w:pPr>
      <w:r>
        <w:rPr>
          <w:rFonts w:hint="eastAsia"/>
          <w:noProof/>
        </w:rPr>
        <w:lastRenderedPageBreak/>
        <w:drawing>
          <wp:inline distT="0" distB="0" distL="0" distR="0">
            <wp:extent cx="2591435" cy="1833245"/>
            <wp:effectExtent l="0" t="0" r="18415" b="14605"/>
            <wp:docPr id="13" name="图片 13" descr="E:\工作\安办\安办计划总结\安办计划总结\60675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工作\安办\安办计划总结\安办计划总结\606752308.jpg"/>
                    <pic:cNvPicPr>
                      <a:picLocks noChangeAspect="1" noChangeArrowheads="1"/>
                    </pic:cNvPicPr>
                  </pic:nvPicPr>
                  <pic:blipFill>
                    <a:blip r:embed="rId39" cstate="print">
                      <a:extLst>
                        <a:ext uri="{28A0092B-C50C-407E-A947-70E740481C1C}">
                          <a14:useLocalDpi xmlns:a14="http://schemas.microsoft.com/office/drawing/2010/main" val="0"/>
                        </a:ext>
                      </a:extLst>
                    </a:blip>
                    <a:srcRect l="6266" t="8023" r="12272" b="15000"/>
                    <a:stretch>
                      <a:fillRect/>
                    </a:stretch>
                  </pic:blipFill>
                  <pic:spPr>
                    <a:xfrm>
                      <a:off x="0" y="0"/>
                      <a:ext cx="2591435" cy="183324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416810" cy="1748790"/>
            <wp:effectExtent l="0" t="0" r="2540" b="3810"/>
            <wp:docPr id="19" name="图片 19" descr="E:\工作\安办\图片资料\2021\20210330火灾应急疏散演练\消防\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安办\图片资料\2021\20210330火灾应急疏散演练\消防\IMG_003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16810" cy="1748790"/>
                    </a:xfrm>
                    <a:prstGeom prst="rect">
                      <a:avLst/>
                    </a:prstGeom>
                    <a:noFill/>
                    <a:ln>
                      <a:noFill/>
                    </a:ln>
                  </pic:spPr>
                </pic:pic>
              </a:graphicData>
            </a:graphic>
          </wp:inline>
        </w:drawing>
      </w:r>
    </w:p>
    <w:p w:rsidR="00C85BCD" w:rsidRDefault="005C16EA">
      <w:r>
        <w:rPr>
          <w:rFonts w:hint="eastAsia"/>
        </w:rPr>
        <w:t>图</w:t>
      </w:r>
      <w:r>
        <w:rPr>
          <w:rFonts w:hint="eastAsia"/>
        </w:rPr>
        <w:t>4-1</w:t>
      </w:r>
      <w:r>
        <w:rPr>
          <w:rFonts w:hint="eastAsia"/>
        </w:rPr>
        <w:t>：我校获得</w:t>
      </w:r>
      <w:r>
        <w:rPr>
          <w:rFonts w:hint="eastAsia"/>
        </w:rPr>
        <w:t>2021</w:t>
      </w:r>
      <w:r>
        <w:rPr>
          <w:rFonts w:hint="eastAsia"/>
        </w:rPr>
        <w:t>年隆昌市</w:t>
      </w:r>
      <w:proofErr w:type="gramStart"/>
      <w:r>
        <w:rPr>
          <w:rFonts w:hint="eastAsia"/>
        </w:rPr>
        <w:t>教体系统</w:t>
      </w:r>
      <w:proofErr w:type="gramEnd"/>
      <w:r>
        <w:rPr>
          <w:rFonts w:hint="eastAsia"/>
        </w:rPr>
        <w:t>管理</w:t>
      </w:r>
      <w:r>
        <w:rPr>
          <w:rFonts w:hint="eastAsia"/>
        </w:rPr>
        <w:t xml:space="preserve">    </w:t>
      </w:r>
      <w:r>
        <w:rPr>
          <w:rFonts w:hint="eastAsia"/>
        </w:rPr>
        <w:t>图</w:t>
      </w:r>
      <w:r>
        <w:rPr>
          <w:rFonts w:hint="eastAsia"/>
        </w:rPr>
        <w:t>4-2</w:t>
      </w:r>
      <w:r>
        <w:rPr>
          <w:rFonts w:hint="eastAsia"/>
        </w:rPr>
        <w:t>：学校火灾应急疏散演练后黄绍刚校长做</w:t>
      </w:r>
    </w:p>
    <w:p w:rsidR="00C85BCD" w:rsidRDefault="005C16EA">
      <w:pPr>
        <w:ind w:firstLineChars="400" w:firstLine="840"/>
      </w:pPr>
      <w:r>
        <w:rPr>
          <w:rFonts w:hint="eastAsia"/>
        </w:rPr>
        <w:t>安全工作优秀单位</w:t>
      </w:r>
      <w:r>
        <w:rPr>
          <w:rFonts w:hint="eastAsia"/>
        </w:rPr>
        <w:t xml:space="preserve">                            </w:t>
      </w:r>
      <w:r>
        <w:rPr>
          <w:rFonts w:hint="eastAsia"/>
        </w:rPr>
        <w:t>总结</w:t>
      </w:r>
    </w:p>
    <w:p w:rsidR="00C85BCD" w:rsidRDefault="005C16EA">
      <w:pPr>
        <w:snapToGrid w:val="0"/>
        <w:spacing w:line="480" w:lineRule="atLeast"/>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4.</w:t>
      </w:r>
      <w:r>
        <w:rPr>
          <w:rFonts w:ascii="黑体" w:eastAsia="黑体" w:hAnsi="黑体" w:cstheme="minorEastAsia"/>
          <w:b/>
          <w:bCs/>
          <w:sz w:val="28"/>
          <w:szCs w:val="28"/>
        </w:rPr>
        <w:t>1.</w:t>
      </w:r>
      <w:r>
        <w:rPr>
          <w:rFonts w:ascii="黑体" w:eastAsia="黑体" w:hAnsi="黑体" w:cstheme="minorEastAsia" w:hint="eastAsia"/>
          <w:b/>
          <w:bCs/>
          <w:sz w:val="28"/>
          <w:szCs w:val="28"/>
        </w:rPr>
        <w:t>6</w:t>
      </w:r>
      <w:r>
        <w:rPr>
          <w:rFonts w:ascii="黑体" w:eastAsia="黑体" w:hAnsi="黑体" w:cstheme="minorEastAsia" w:hint="eastAsia"/>
          <w:b/>
          <w:bCs/>
          <w:sz w:val="28"/>
          <w:szCs w:val="28"/>
        </w:rPr>
        <w:t>、科研管理和管理队伍建设：</w:t>
      </w:r>
    </w:p>
    <w:p w:rsidR="00C85BCD" w:rsidRDefault="005C16EA">
      <w:pPr>
        <w:snapToGrid w:val="0"/>
        <w:spacing w:line="480" w:lineRule="atLeast"/>
        <w:ind w:firstLineChars="200" w:firstLine="560"/>
        <w:rPr>
          <w:rFonts w:ascii="宋体" w:eastAsia="宋体" w:hAnsi="宋体" w:cstheme="minorEastAsia"/>
          <w:sz w:val="28"/>
          <w:szCs w:val="28"/>
        </w:rPr>
      </w:pPr>
      <w:r>
        <w:rPr>
          <w:rFonts w:ascii="宋体" w:eastAsia="宋体" w:hAnsi="宋体" w:cs="宋体" w:hint="eastAsia"/>
          <w:bCs/>
          <w:sz w:val="28"/>
          <w:szCs w:val="28"/>
        </w:rPr>
        <w:t>本年度，学校共计</w:t>
      </w:r>
      <w:r>
        <w:rPr>
          <w:rFonts w:ascii="宋体" w:eastAsia="宋体" w:hAnsi="宋体" w:cstheme="minorEastAsia" w:hint="eastAsia"/>
          <w:sz w:val="28"/>
          <w:szCs w:val="28"/>
        </w:rPr>
        <w:t>在</w:t>
      </w:r>
      <w:proofErr w:type="gramStart"/>
      <w:r>
        <w:rPr>
          <w:rFonts w:ascii="宋体" w:eastAsia="宋体" w:hAnsi="宋体" w:cstheme="minorEastAsia" w:hint="eastAsia"/>
          <w:sz w:val="28"/>
          <w:szCs w:val="28"/>
        </w:rPr>
        <w:t>研</w:t>
      </w:r>
      <w:proofErr w:type="gramEnd"/>
      <w:r>
        <w:rPr>
          <w:rFonts w:ascii="宋体" w:eastAsia="宋体" w:hAnsi="宋体" w:cstheme="minorEastAsia" w:hint="eastAsia"/>
          <w:sz w:val="28"/>
          <w:szCs w:val="28"/>
        </w:rPr>
        <w:t>课题共</w:t>
      </w:r>
      <w:r>
        <w:rPr>
          <w:rFonts w:ascii="宋体" w:eastAsia="宋体" w:hAnsi="宋体" w:cstheme="minorEastAsia" w:hint="eastAsia"/>
          <w:sz w:val="28"/>
          <w:szCs w:val="28"/>
        </w:rPr>
        <w:t>1</w:t>
      </w:r>
      <w:r>
        <w:rPr>
          <w:rFonts w:ascii="宋体" w:eastAsia="宋体" w:hAnsi="宋体" w:cstheme="minorEastAsia"/>
          <w:sz w:val="28"/>
          <w:szCs w:val="28"/>
        </w:rPr>
        <w:t>1</w:t>
      </w:r>
      <w:r>
        <w:rPr>
          <w:rFonts w:ascii="宋体" w:eastAsia="宋体" w:hAnsi="宋体" w:cstheme="minorEastAsia" w:hint="eastAsia"/>
          <w:sz w:val="28"/>
          <w:szCs w:val="28"/>
        </w:rPr>
        <w:t>项。</w:t>
      </w:r>
    </w:p>
    <w:p w:rsidR="00C85BCD" w:rsidRDefault="005C16EA">
      <w:pPr>
        <w:snapToGrid w:val="0"/>
        <w:spacing w:line="48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立项</w:t>
      </w:r>
      <w:r>
        <w:rPr>
          <w:rFonts w:ascii="宋体" w:eastAsia="宋体" w:hAnsi="宋体" w:cstheme="minorEastAsia" w:hint="eastAsia"/>
          <w:sz w:val="28"/>
          <w:szCs w:val="28"/>
        </w:rPr>
        <w:t>1</w:t>
      </w:r>
      <w:r>
        <w:rPr>
          <w:rFonts w:ascii="宋体" w:eastAsia="宋体" w:hAnsi="宋体" w:cstheme="minorEastAsia" w:hint="eastAsia"/>
          <w:sz w:val="28"/>
          <w:szCs w:val="28"/>
        </w:rPr>
        <w:t>个</w:t>
      </w:r>
      <w:r>
        <w:rPr>
          <w:rFonts w:ascii="宋体" w:eastAsia="宋体" w:hAnsi="宋体" w:cstheme="minorEastAsia" w:hint="eastAsia"/>
          <w:sz w:val="28"/>
          <w:szCs w:val="28"/>
        </w:rPr>
        <w:t>四川省级课题《中职语文课程思政模式建构—基于隆昌市城关职业中学“</w:t>
      </w:r>
      <w:r>
        <w:rPr>
          <w:rFonts w:ascii="宋体" w:eastAsia="宋体" w:hAnsi="宋体" w:cstheme="minorEastAsia" w:hint="eastAsia"/>
          <w:sz w:val="28"/>
          <w:szCs w:val="28"/>
        </w:rPr>
        <w:t>1364</w:t>
      </w:r>
      <w:r>
        <w:rPr>
          <w:rFonts w:ascii="宋体" w:eastAsia="宋体" w:hAnsi="宋体" w:cstheme="minorEastAsia" w:hint="eastAsia"/>
          <w:sz w:val="28"/>
          <w:szCs w:val="28"/>
        </w:rPr>
        <w:t>”课程思政模式的研究与实践》。</w:t>
      </w:r>
    </w:p>
    <w:p w:rsidR="00C85BCD" w:rsidRDefault="005C16EA">
      <w:pPr>
        <w:snapToGrid w:val="0"/>
        <w:spacing w:line="48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本年度内江市级课题结题</w:t>
      </w:r>
      <w:r>
        <w:rPr>
          <w:rFonts w:ascii="宋体" w:eastAsia="宋体" w:hAnsi="宋体" w:cstheme="minorEastAsia" w:hint="eastAsia"/>
          <w:sz w:val="28"/>
          <w:szCs w:val="28"/>
        </w:rPr>
        <w:t>1</w:t>
      </w:r>
      <w:r>
        <w:rPr>
          <w:rFonts w:ascii="宋体" w:eastAsia="宋体" w:hAnsi="宋体" w:cstheme="minorEastAsia" w:hint="eastAsia"/>
          <w:sz w:val="28"/>
          <w:szCs w:val="28"/>
        </w:rPr>
        <w:t>项，</w:t>
      </w:r>
      <w:r>
        <w:rPr>
          <w:rFonts w:ascii="宋体" w:eastAsia="宋体" w:hAnsi="宋体" w:cstheme="minorEastAsia" w:hint="eastAsia"/>
          <w:sz w:val="28"/>
          <w:szCs w:val="28"/>
        </w:rPr>
        <w:t>承担</w:t>
      </w:r>
      <w:r>
        <w:rPr>
          <w:rFonts w:ascii="宋体" w:eastAsia="宋体" w:hAnsi="宋体" w:cstheme="minorEastAsia" w:hint="eastAsia"/>
          <w:sz w:val="28"/>
          <w:szCs w:val="28"/>
        </w:rPr>
        <w:t>2</w:t>
      </w:r>
      <w:r>
        <w:rPr>
          <w:rFonts w:ascii="宋体" w:eastAsia="宋体" w:hAnsi="宋体" w:cstheme="minorEastAsia" w:hint="eastAsia"/>
          <w:sz w:val="28"/>
          <w:szCs w:val="28"/>
        </w:rPr>
        <w:t>项四川省教育与成人教育学会课</w:t>
      </w:r>
      <w:r>
        <w:rPr>
          <w:rFonts w:ascii="宋体" w:eastAsia="宋体" w:hAnsi="宋体" w:cstheme="minorEastAsia" w:hint="eastAsia"/>
          <w:sz w:val="28"/>
          <w:szCs w:val="28"/>
        </w:rPr>
        <w:t>题，</w:t>
      </w:r>
      <w:r>
        <w:rPr>
          <w:rFonts w:ascii="宋体" w:eastAsia="宋体" w:hAnsi="宋体" w:cstheme="minorEastAsia" w:hint="eastAsia"/>
          <w:sz w:val="28"/>
          <w:szCs w:val="28"/>
        </w:rPr>
        <w:t>承担隆昌市级课题</w:t>
      </w:r>
      <w:r>
        <w:rPr>
          <w:rFonts w:ascii="宋体" w:eastAsia="宋体" w:hAnsi="宋体" w:cstheme="minorEastAsia" w:hint="eastAsia"/>
          <w:sz w:val="28"/>
          <w:szCs w:val="28"/>
        </w:rPr>
        <w:t>6</w:t>
      </w:r>
      <w:r>
        <w:rPr>
          <w:rFonts w:ascii="宋体" w:eastAsia="宋体" w:hAnsi="宋体" w:cstheme="minorEastAsia" w:hint="eastAsia"/>
          <w:sz w:val="28"/>
          <w:szCs w:val="28"/>
        </w:rPr>
        <w:t>项</w:t>
      </w:r>
      <w:r>
        <w:rPr>
          <w:rFonts w:ascii="宋体" w:eastAsia="宋体" w:hAnsi="宋体" w:cstheme="minorEastAsia" w:hint="eastAsia"/>
          <w:sz w:val="28"/>
          <w:szCs w:val="28"/>
        </w:rPr>
        <w:t>，</w:t>
      </w:r>
      <w:r>
        <w:rPr>
          <w:rFonts w:ascii="宋体" w:eastAsia="宋体" w:hAnsi="宋体" w:cstheme="minorEastAsia" w:hint="eastAsia"/>
          <w:sz w:val="28"/>
          <w:szCs w:val="28"/>
        </w:rPr>
        <w:t>专业教师参研率达</w:t>
      </w:r>
      <w:r>
        <w:rPr>
          <w:rFonts w:ascii="宋体" w:eastAsia="宋体" w:hAnsi="宋体" w:cstheme="minorEastAsia" w:hint="eastAsia"/>
          <w:sz w:val="28"/>
          <w:szCs w:val="28"/>
        </w:rPr>
        <w:t>9</w:t>
      </w:r>
      <w:r>
        <w:rPr>
          <w:rFonts w:ascii="宋体" w:eastAsia="宋体" w:hAnsi="宋体" w:cstheme="minorEastAsia"/>
          <w:sz w:val="28"/>
          <w:szCs w:val="28"/>
        </w:rPr>
        <w:t>2</w:t>
      </w:r>
      <w:r>
        <w:rPr>
          <w:rFonts w:ascii="宋体" w:eastAsia="宋体" w:hAnsi="宋体" w:cstheme="minorEastAsia" w:hint="eastAsia"/>
          <w:sz w:val="28"/>
          <w:szCs w:val="28"/>
        </w:rPr>
        <w:t>%</w:t>
      </w:r>
      <w:r>
        <w:rPr>
          <w:rFonts w:ascii="宋体" w:eastAsia="宋体" w:hAnsi="宋体" w:cstheme="minorEastAsia" w:hint="eastAsia"/>
          <w:sz w:val="28"/>
          <w:szCs w:val="28"/>
        </w:rPr>
        <w:t>，主</w:t>
      </w:r>
      <w:proofErr w:type="gramStart"/>
      <w:r>
        <w:rPr>
          <w:rFonts w:ascii="宋体" w:eastAsia="宋体" w:hAnsi="宋体" w:cstheme="minorEastAsia" w:hint="eastAsia"/>
          <w:sz w:val="28"/>
          <w:szCs w:val="28"/>
        </w:rPr>
        <w:t>研</w:t>
      </w:r>
      <w:proofErr w:type="gramEnd"/>
      <w:r>
        <w:rPr>
          <w:rFonts w:ascii="宋体" w:eastAsia="宋体" w:hAnsi="宋体" w:cstheme="minorEastAsia" w:hint="eastAsia"/>
          <w:sz w:val="28"/>
          <w:szCs w:val="28"/>
        </w:rPr>
        <w:t>教师达</w:t>
      </w:r>
      <w:r>
        <w:rPr>
          <w:rFonts w:ascii="宋体" w:eastAsia="宋体" w:hAnsi="宋体" w:cstheme="minorEastAsia" w:hint="eastAsia"/>
          <w:sz w:val="28"/>
          <w:szCs w:val="28"/>
        </w:rPr>
        <w:t>4</w:t>
      </w:r>
      <w:r>
        <w:rPr>
          <w:rFonts w:ascii="宋体" w:eastAsia="宋体" w:hAnsi="宋体" w:cstheme="minorEastAsia"/>
          <w:sz w:val="28"/>
          <w:szCs w:val="28"/>
        </w:rPr>
        <w:t>3</w:t>
      </w:r>
      <w:r>
        <w:rPr>
          <w:rFonts w:ascii="宋体" w:eastAsia="宋体" w:hAnsi="宋体" w:cstheme="minorEastAsia" w:hint="eastAsia"/>
          <w:sz w:val="28"/>
          <w:szCs w:val="28"/>
        </w:rPr>
        <w:t>%</w:t>
      </w:r>
      <w:r>
        <w:rPr>
          <w:rFonts w:ascii="宋体" w:eastAsia="宋体" w:hAnsi="宋体" w:cstheme="minorEastAsia" w:hint="eastAsia"/>
          <w:sz w:val="28"/>
          <w:szCs w:val="28"/>
        </w:rPr>
        <w:t>。</w:t>
      </w:r>
    </w:p>
    <w:p w:rsidR="00C85BCD" w:rsidRDefault="005C16EA">
      <w:pPr>
        <w:snapToGrid w:val="0"/>
        <w:spacing w:line="48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教学</w:t>
      </w:r>
      <w:r>
        <w:rPr>
          <w:rFonts w:ascii="宋体" w:eastAsia="宋体" w:hAnsi="宋体" w:cstheme="minorEastAsia" w:hint="eastAsia"/>
          <w:sz w:val="28"/>
          <w:szCs w:val="28"/>
        </w:rPr>
        <w:t>成果《融入地方优秀文化，“校企家社”协同育人的县域中职德育模式创新与实践》获四川省教育教学成果一等奖和内江市教学成果一等奖</w:t>
      </w:r>
      <w:r>
        <w:rPr>
          <w:rFonts w:ascii="宋体" w:eastAsia="宋体" w:hAnsi="宋体" w:cstheme="minorEastAsia" w:hint="eastAsia"/>
          <w:sz w:val="28"/>
          <w:szCs w:val="28"/>
        </w:rPr>
        <w:t>；</w:t>
      </w:r>
      <w:r>
        <w:rPr>
          <w:rFonts w:ascii="宋体" w:eastAsia="宋体" w:hAnsi="宋体" w:cstheme="minorEastAsia" w:hint="eastAsia"/>
          <w:sz w:val="28"/>
          <w:szCs w:val="28"/>
        </w:rPr>
        <w:t>成果《中职语文“</w:t>
      </w:r>
      <w:r>
        <w:rPr>
          <w:rFonts w:ascii="宋体" w:eastAsia="宋体" w:hAnsi="宋体" w:cstheme="minorEastAsia" w:hint="eastAsia"/>
          <w:sz w:val="28"/>
          <w:szCs w:val="28"/>
        </w:rPr>
        <w:t>1364</w:t>
      </w:r>
      <w:r>
        <w:rPr>
          <w:rFonts w:ascii="宋体" w:eastAsia="宋体" w:hAnsi="宋体" w:cstheme="minorEastAsia" w:hint="eastAsia"/>
          <w:sz w:val="28"/>
          <w:szCs w:val="28"/>
        </w:rPr>
        <w:t>”教学模式的创新实践》获内江市</w:t>
      </w:r>
      <w:bookmarkStart w:id="21" w:name="_Hlk89270221"/>
      <w:r>
        <w:rPr>
          <w:rFonts w:ascii="宋体" w:eastAsia="宋体" w:hAnsi="宋体" w:cstheme="minorEastAsia" w:hint="eastAsia"/>
          <w:sz w:val="28"/>
          <w:szCs w:val="28"/>
        </w:rPr>
        <w:t>教学成果</w:t>
      </w:r>
      <w:bookmarkEnd w:id="21"/>
      <w:r>
        <w:rPr>
          <w:rFonts w:ascii="宋体" w:eastAsia="宋体" w:hAnsi="宋体" w:cstheme="minorEastAsia" w:hint="eastAsia"/>
          <w:sz w:val="28"/>
          <w:szCs w:val="28"/>
        </w:rPr>
        <w:t>一等奖，《阳光城》德育</w:t>
      </w:r>
      <w:proofErr w:type="gramStart"/>
      <w:r>
        <w:rPr>
          <w:rFonts w:ascii="宋体" w:eastAsia="宋体" w:hAnsi="宋体" w:cstheme="minorEastAsia" w:hint="eastAsia"/>
          <w:sz w:val="28"/>
          <w:szCs w:val="28"/>
        </w:rPr>
        <w:t>读本获内江</w:t>
      </w:r>
      <w:proofErr w:type="gramEnd"/>
      <w:r>
        <w:rPr>
          <w:rFonts w:ascii="宋体" w:eastAsia="宋体" w:hAnsi="宋体" w:cstheme="minorEastAsia" w:hint="eastAsia"/>
          <w:sz w:val="28"/>
          <w:szCs w:val="28"/>
        </w:rPr>
        <w:t>市教学成果二等奖</w:t>
      </w:r>
      <w:r>
        <w:rPr>
          <w:rFonts w:ascii="宋体" w:eastAsia="宋体" w:hAnsi="宋体" w:cstheme="minorEastAsia" w:hint="eastAsia"/>
          <w:sz w:val="28"/>
          <w:szCs w:val="28"/>
        </w:rPr>
        <w:t>。</w:t>
      </w:r>
    </w:p>
    <w:p w:rsidR="00C85BCD" w:rsidRDefault="005C16EA">
      <w:pPr>
        <w:snapToGrid w:val="0"/>
        <w:spacing w:line="520" w:lineRule="atLeast"/>
      </w:pPr>
      <w:r>
        <w:rPr>
          <w:noProof/>
        </w:rPr>
        <w:drawing>
          <wp:inline distT="0" distB="0" distL="114300" distR="114300">
            <wp:extent cx="1871345" cy="2680970"/>
            <wp:effectExtent l="0" t="0" r="5080"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rot="5400000">
                      <a:off x="0" y="0"/>
                      <a:ext cx="1871345" cy="2680970"/>
                    </a:xfrm>
                    <a:prstGeom prst="rect">
                      <a:avLst/>
                    </a:prstGeom>
                    <a:noFill/>
                    <a:ln>
                      <a:noFill/>
                    </a:ln>
                  </pic:spPr>
                </pic:pic>
              </a:graphicData>
            </a:graphic>
          </wp:inline>
        </w:drawing>
      </w:r>
      <w:r>
        <w:rPr>
          <w:noProof/>
        </w:rPr>
        <w:drawing>
          <wp:inline distT="0" distB="0" distL="114300" distR="114300">
            <wp:extent cx="1849755" cy="2586990"/>
            <wp:effectExtent l="0" t="0" r="3810" b="1714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rot="5400000">
                      <a:off x="0" y="0"/>
                      <a:ext cx="1849755" cy="2586990"/>
                    </a:xfrm>
                    <a:prstGeom prst="rect">
                      <a:avLst/>
                    </a:prstGeom>
                    <a:noFill/>
                    <a:ln>
                      <a:noFill/>
                    </a:ln>
                  </pic:spPr>
                </pic:pic>
              </a:graphicData>
            </a:graphic>
          </wp:inline>
        </w:drawing>
      </w:r>
    </w:p>
    <w:p w:rsidR="00C85BCD" w:rsidRDefault="005C16EA">
      <w:pPr>
        <w:snapToGrid w:val="0"/>
        <w:spacing w:line="520" w:lineRule="atLeast"/>
        <w:jc w:val="cente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4</w:t>
      </w:r>
      <w:r>
        <w:rPr>
          <w:rFonts w:ascii="宋体" w:eastAsia="宋体" w:hAnsi="宋体" w:cstheme="minorEastAsia" w:hint="eastAsia"/>
          <w:color w:val="000000" w:themeColor="text1"/>
          <w:sz w:val="28"/>
          <w:szCs w:val="28"/>
        </w:rPr>
        <w:t>-</w:t>
      </w:r>
      <w:r>
        <w:rPr>
          <w:rFonts w:ascii="宋体" w:eastAsia="宋体" w:hAnsi="宋体" w:cstheme="minorEastAsia" w:hint="eastAsia"/>
          <w:color w:val="000000" w:themeColor="text1"/>
          <w:sz w:val="28"/>
          <w:szCs w:val="28"/>
        </w:rPr>
        <w:t xml:space="preserve">3  </w:t>
      </w:r>
      <w:r>
        <w:rPr>
          <w:rFonts w:ascii="宋体" w:eastAsia="宋体" w:hAnsi="宋体" w:cstheme="minorEastAsia" w:hint="eastAsia"/>
          <w:sz w:val="28"/>
          <w:szCs w:val="28"/>
        </w:rPr>
        <w:t>内江市教学成果奖</w:t>
      </w:r>
    </w:p>
    <w:p w:rsidR="00C85BCD" w:rsidRDefault="005C16EA">
      <w:pPr>
        <w:snapToGrid w:val="0"/>
        <w:spacing w:line="520" w:lineRule="atLeast"/>
        <w:ind w:firstLineChars="200" w:firstLine="562"/>
        <w:rPr>
          <w:rFonts w:ascii="黑体" w:eastAsia="黑体" w:hAnsi="黑体" w:cstheme="minorEastAsia"/>
          <w:b/>
          <w:bCs/>
          <w:sz w:val="28"/>
          <w:szCs w:val="28"/>
        </w:rPr>
      </w:pPr>
      <w:bookmarkStart w:id="22" w:name="_Toc88213021"/>
      <w:r>
        <w:rPr>
          <w:rFonts w:ascii="黑体" w:eastAsia="黑体" w:hAnsi="黑体" w:cstheme="minorEastAsia" w:hint="eastAsia"/>
          <w:b/>
          <w:bCs/>
          <w:sz w:val="28"/>
          <w:szCs w:val="28"/>
        </w:rPr>
        <w:t>4.</w:t>
      </w:r>
      <w:r>
        <w:rPr>
          <w:rFonts w:ascii="黑体" w:eastAsia="黑体" w:hAnsi="黑体" w:cstheme="minorEastAsia"/>
          <w:b/>
          <w:bCs/>
          <w:sz w:val="28"/>
          <w:szCs w:val="28"/>
        </w:rPr>
        <w:t>1.</w:t>
      </w:r>
      <w:r>
        <w:rPr>
          <w:rFonts w:ascii="黑体" w:eastAsia="黑体" w:hAnsi="黑体" w:cstheme="minorEastAsia" w:hint="eastAsia"/>
          <w:b/>
          <w:bCs/>
          <w:sz w:val="28"/>
          <w:szCs w:val="28"/>
        </w:rPr>
        <w:t>7</w:t>
      </w:r>
      <w:r>
        <w:rPr>
          <w:rFonts w:ascii="黑体" w:eastAsia="黑体" w:hAnsi="黑体" w:cstheme="minorEastAsia" w:hint="eastAsia"/>
          <w:b/>
          <w:bCs/>
          <w:sz w:val="28"/>
          <w:szCs w:val="28"/>
        </w:rPr>
        <w:t>、管理管理信息化水平</w:t>
      </w:r>
    </w:p>
    <w:p w:rsidR="00C85BCD" w:rsidRDefault="005C16EA">
      <w:pPr>
        <w:snapToGrid w:val="0"/>
        <w:spacing w:line="520" w:lineRule="atLeast"/>
        <w:ind w:firstLineChars="200" w:firstLine="560"/>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学校为建设“省示范校”已制定信息化建设方案和任务书。根据任务书进度实施招投标、建设工作，已投资</w:t>
      </w:r>
      <w:r>
        <w:rPr>
          <w:rFonts w:ascii="宋体" w:eastAsia="宋体" w:hAnsi="宋体" w:cstheme="minorEastAsia" w:hint="eastAsia"/>
          <w:bCs/>
          <w:color w:val="000000" w:themeColor="text1"/>
          <w:sz w:val="28"/>
          <w:szCs w:val="28"/>
        </w:rPr>
        <w:t>529.94</w:t>
      </w:r>
      <w:r>
        <w:rPr>
          <w:rFonts w:ascii="宋体" w:eastAsia="宋体" w:hAnsi="宋体" w:cstheme="minorEastAsia" w:hint="eastAsia"/>
          <w:bCs/>
          <w:color w:val="000000" w:themeColor="text1"/>
          <w:sz w:val="28"/>
          <w:szCs w:val="28"/>
        </w:rPr>
        <w:t>万元，建立数据中心机房等。</w:t>
      </w:r>
      <w:r>
        <w:rPr>
          <w:rFonts w:ascii="宋体" w:eastAsia="宋体" w:hAnsi="宋体" w:cstheme="minorEastAsia" w:hint="eastAsia"/>
          <w:bCs/>
          <w:color w:val="000000" w:themeColor="text1"/>
          <w:sz w:val="28"/>
          <w:szCs w:val="28"/>
        </w:rPr>
        <w:lastRenderedPageBreak/>
        <w:t>学校高度重视信息化建设，设兼职管理人员</w:t>
      </w:r>
      <w:r>
        <w:rPr>
          <w:rFonts w:ascii="宋体" w:eastAsia="宋体" w:hAnsi="宋体" w:cstheme="minorEastAsia" w:hint="eastAsia"/>
          <w:bCs/>
          <w:color w:val="000000" w:themeColor="text1"/>
          <w:sz w:val="28"/>
          <w:szCs w:val="28"/>
        </w:rPr>
        <w:t>4</w:t>
      </w:r>
      <w:r>
        <w:rPr>
          <w:rFonts w:ascii="宋体" w:eastAsia="宋体" w:hAnsi="宋体" w:cstheme="minorEastAsia" w:hint="eastAsia"/>
          <w:bCs/>
          <w:color w:val="000000" w:themeColor="text1"/>
          <w:sz w:val="28"/>
          <w:szCs w:val="28"/>
        </w:rPr>
        <w:t>名。</w:t>
      </w:r>
    </w:p>
    <w:p w:rsidR="00C85BCD" w:rsidRDefault="005C16EA">
      <w:pPr>
        <w:jc w:val="center"/>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t>表</w:t>
      </w:r>
      <w:r>
        <w:rPr>
          <w:rFonts w:ascii="宋体" w:eastAsia="宋体" w:hAnsi="宋体" w:cstheme="minorEastAsia" w:hint="eastAsia"/>
          <w:color w:val="000000" w:themeColor="text1"/>
          <w:sz w:val="28"/>
          <w:szCs w:val="28"/>
        </w:rPr>
        <w:t>4</w:t>
      </w:r>
      <w:r>
        <w:rPr>
          <w:rFonts w:ascii="宋体" w:eastAsia="宋体" w:hAnsi="宋体" w:cstheme="minorEastAsia" w:hint="eastAsia"/>
          <w:color w:val="000000" w:themeColor="text1"/>
          <w:sz w:val="28"/>
          <w:szCs w:val="28"/>
        </w:rPr>
        <w:t xml:space="preserve">-1  </w:t>
      </w:r>
      <w:r>
        <w:rPr>
          <w:rFonts w:ascii="宋体" w:eastAsia="宋体" w:hAnsi="宋体" w:cstheme="minorEastAsia" w:hint="eastAsia"/>
          <w:color w:val="000000" w:themeColor="text1"/>
          <w:sz w:val="28"/>
          <w:szCs w:val="28"/>
        </w:rPr>
        <w:t>校园信息化建设统计</w:t>
      </w:r>
    </w:p>
    <w:tbl>
      <w:tblPr>
        <w:tblStyle w:val="af"/>
        <w:tblW w:w="8918" w:type="dxa"/>
        <w:jc w:val="center"/>
        <w:tblLayout w:type="fixed"/>
        <w:tblLook w:val="04A0" w:firstRow="1" w:lastRow="0" w:firstColumn="1" w:lastColumn="0" w:noHBand="0" w:noVBand="1"/>
      </w:tblPr>
      <w:tblGrid>
        <w:gridCol w:w="1037"/>
        <w:gridCol w:w="4115"/>
        <w:gridCol w:w="1883"/>
        <w:gridCol w:w="1883"/>
      </w:tblGrid>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序号</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指</w:t>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color w:val="000000" w:themeColor="text1"/>
                <w:sz w:val="28"/>
                <w:szCs w:val="28"/>
              </w:rPr>
              <w:t>标</w:t>
            </w:r>
          </w:p>
        </w:tc>
        <w:tc>
          <w:tcPr>
            <w:tcW w:w="1883" w:type="dxa"/>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2020</w:t>
            </w:r>
            <w:r>
              <w:rPr>
                <w:rFonts w:ascii="宋体" w:eastAsia="宋体" w:hAnsi="宋体" w:cstheme="minorEastAsia" w:hint="eastAsia"/>
                <w:bCs/>
                <w:sz w:val="28"/>
                <w:szCs w:val="28"/>
              </w:rPr>
              <w:t>年</w:t>
            </w:r>
          </w:p>
        </w:tc>
        <w:tc>
          <w:tcPr>
            <w:tcW w:w="1883" w:type="dxa"/>
            <w:vAlign w:val="center"/>
          </w:tcPr>
          <w:p w:rsidR="00C85BCD" w:rsidRDefault="005C16EA">
            <w:pPr>
              <w:adjustRightInd w:val="0"/>
              <w:snapToGrid w:val="0"/>
              <w:jc w:val="center"/>
              <w:textAlignment w:val="center"/>
              <w:rPr>
                <w:rFonts w:ascii="宋体" w:eastAsia="宋体" w:hAnsi="宋体" w:cstheme="minorEastAsia"/>
                <w:bCs/>
                <w:sz w:val="28"/>
                <w:szCs w:val="28"/>
              </w:rPr>
            </w:pPr>
            <w:r>
              <w:rPr>
                <w:rFonts w:ascii="宋体" w:eastAsia="宋体" w:hAnsi="宋体" w:cstheme="minorEastAsia" w:hint="eastAsia"/>
                <w:bCs/>
                <w:sz w:val="28"/>
                <w:szCs w:val="28"/>
              </w:rPr>
              <w:t>2021</w:t>
            </w:r>
            <w:r>
              <w:rPr>
                <w:rFonts w:ascii="宋体" w:eastAsia="宋体" w:hAnsi="宋体" w:cstheme="minorEastAsia" w:hint="eastAsia"/>
                <w:bCs/>
                <w:sz w:val="28"/>
                <w:szCs w:val="28"/>
              </w:rPr>
              <w:t>年</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出口总带宽（</w:t>
            </w:r>
            <w:r>
              <w:rPr>
                <w:rFonts w:ascii="宋体" w:eastAsia="宋体" w:hAnsi="宋体" w:cstheme="minorEastAsia" w:hint="eastAsia"/>
                <w:bCs/>
                <w:color w:val="000000" w:themeColor="text1"/>
                <w:sz w:val="28"/>
                <w:szCs w:val="28"/>
              </w:rPr>
              <w:t>MBPS</w:t>
            </w:r>
            <w:r>
              <w:rPr>
                <w:rFonts w:ascii="宋体" w:eastAsia="宋体" w:hAnsi="宋体" w:cstheme="minorEastAsia" w:hint="eastAsia"/>
                <w:bCs/>
                <w:color w:val="000000" w:themeColor="text1"/>
                <w:sz w:val="28"/>
                <w:szCs w:val="28"/>
              </w:rPr>
              <w:t>）</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80</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200</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2</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校园网主干最大带宽（</w:t>
            </w:r>
            <w:r>
              <w:rPr>
                <w:rFonts w:ascii="宋体" w:eastAsia="宋体" w:hAnsi="宋体" w:cstheme="minorEastAsia" w:hint="eastAsia"/>
                <w:bCs/>
                <w:color w:val="000000" w:themeColor="text1"/>
                <w:sz w:val="28"/>
                <w:szCs w:val="28"/>
              </w:rPr>
              <w:t>MBPS</w:t>
            </w:r>
            <w:r>
              <w:rPr>
                <w:rFonts w:ascii="宋体" w:eastAsia="宋体" w:hAnsi="宋体" w:cstheme="minorEastAsia" w:hint="eastAsia"/>
                <w:bCs/>
                <w:color w:val="000000" w:themeColor="text1"/>
                <w:sz w:val="28"/>
                <w:szCs w:val="28"/>
              </w:rPr>
              <w:t>）</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1000M</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r>
              <w:rPr>
                <w:rFonts w:ascii="宋体" w:eastAsia="宋体" w:hAnsi="宋体" w:cstheme="minorEastAsia" w:hint="eastAsia"/>
                <w:bCs/>
                <w:color w:val="000000" w:themeColor="text1"/>
                <w:sz w:val="28"/>
                <w:szCs w:val="28"/>
              </w:rPr>
              <w:t>Ｇ</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3</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服务器台数（台）</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 xml:space="preserve">2 </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3</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4</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网络多媒体教室个数（</w:t>
            </w:r>
            <w:proofErr w:type="gramStart"/>
            <w:r>
              <w:rPr>
                <w:rFonts w:ascii="宋体" w:eastAsia="宋体" w:hAnsi="宋体" w:cstheme="minorEastAsia" w:hint="eastAsia"/>
                <w:bCs/>
                <w:color w:val="000000" w:themeColor="text1"/>
                <w:sz w:val="28"/>
                <w:szCs w:val="28"/>
              </w:rPr>
              <w:t>个</w:t>
            </w:r>
            <w:proofErr w:type="gramEnd"/>
            <w:r>
              <w:rPr>
                <w:rFonts w:ascii="宋体" w:eastAsia="宋体" w:hAnsi="宋体" w:cstheme="minorEastAsia" w:hint="eastAsia"/>
                <w:bCs/>
                <w:color w:val="000000" w:themeColor="text1"/>
                <w:sz w:val="28"/>
                <w:szCs w:val="28"/>
              </w:rPr>
              <w:t>）</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12</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66</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5</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上网课程总量（</w:t>
            </w:r>
            <w:r>
              <w:rPr>
                <w:rFonts w:ascii="宋体" w:eastAsia="宋体" w:hAnsi="宋体" w:cstheme="minorEastAsia" w:hint="eastAsia"/>
                <w:bCs/>
                <w:color w:val="000000" w:themeColor="text1"/>
                <w:sz w:val="28"/>
                <w:szCs w:val="28"/>
              </w:rPr>
              <w:t>GB</w:t>
            </w:r>
            <w:r>
              <w:rPr>
                <w:rFonts w:ascii="宋体" w:eastAsia="宋体" w:hAnsi="宋体" w:cstheme="minorEastAsia" w:hint="eastAsia"/>
                <w:bCs/>
                <w:color w:val="000000" w:themeColor="text1"/>
                <w:sz w:val="28"/>
                <w:szCs w:val="28"/>
              </w:rPr>
              <w:t>）</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1024</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4</w:t>
            </w:r>
            <w:r>
              <w:rPr>
                <w:rFonts w:ascii="宋体" w:eastAsia="宋体" w:hAnsi="宋体" w:cstheme="minorEastAsia" w:hint="eastAsia"/>
                <w:bCs/>
                <w:color w:val="000000" w:themeColor="text1"/>
                <w:sz w:val="28"/>
                <w:szCs w:val="28"/>
              </w:rPr>
              <w:t>Ｇ</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6</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教学用计算机数量（台）</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400</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420</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7</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生</w:t>
            </w:r>
            <w:proofErr w:type="gramStart"/>
            <w:r>
              <w:rPr>
                <w:rFonts w:ascii="宋体" w:eastAsia="宋体" w:hAnsi="宋体" w:cstheme="minorEastAsia" w:hint="eastAsia"/>
                <w:bCs/>
                <w:color w:val="000000" w:themeColor="text1"/>
                <w:sz w:val="28"/>
                <w:szCs w:val="28"/>
              </w:rPr>
              <w:t>均教学</w:t>
            </w:r>
            <w:proofErr w:type="gramEnd"/>
            <w:r>
              <w:rPr>
                <w:rFonts w:ascii="宋体" w:eastAsia="宋体" w:hAnsi="宋体" w:cstheme="minorEastAsia" w:hint="eastAsia"/>
                <w:bCs/>
                <w:color w:val="000000" w:themeColor="text1"/>
                <w:sz w:val="28"/>
                <w:szCs w:val="28"/>
              </w:rPr>
              <w:t>用计算机数量（台</w:t>
            </w:r>
            <w:r>
              <w:rPr>
                <w:rFonts w:ascii="宋体" w:eastAsia="宋体" w:hAnsi="宋体" w:cstheme="minorEastAsia" w:hint="eastAsia"/>
                <w:bCs/>
                <w:color w:val="000000" w:themeColor="text1"/>
                <w:sz w:val="28"/>
                <w:szCs w:val="28"/>
              </w:rPr>
              <w:t>/</w:t>
            </w:r>
            <w:r>
              <w:rPr>
                <w:rFonts w:ascii="宋体" w:eastAsia="宋体" w:hAnsi="宋体" w:cstheme="minorEastAsia" w:hint="eastAsia"/>
                <w:bCs/>
                <w:color w:val="000000" w:themeColor="text1"/>
                <w:sz w:val="28"/>
                <w:szCs w:val="28"/>
              </w:rPr>
              <w:t>人）</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0.15</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0.12</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8</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综合信息系统（套）</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9</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电子阅览室（套）</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10</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门禁系统（套）</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11</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德育在线课程资源库（套）</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12</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网络安全系统（套）</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r>
      <w:tr w:rsidR="00C85BCD">
        <w:trPr>
          <w:trHeight w:val="741"/>
          <w:jc w:val="center"/>
        </w:trPr>
        <w:tc>
          <w:tcPr>
            <w:tcW w:w="1037"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13</w:t>
            </w:r>
          </w:p>
        </w:tc>
        <w:tc>
          <w:tcPr>
            <w:tcW w:w="4115"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录播系统（套）、教室（间）</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c>
          <w:tcPr>
            <w:tcW w:w="1883" w:type="dxa"/>
            <w:vAlign w:val="center"/>
          </w:tcPr>
          <w:p w:rsidR="00C85BCD" w:rsidRDefault="005C16EA">
            <w:pPr>
              <w:adjustRightInd w:val="0"/>
              <w:snapToGrid w:val="0"/>
              <w:jc w:val="center"/>
              <w:textAlignment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1</w:t>
            </w:r>
          </w:p>
        </w:tc>
      </w:tr>
      <w:bookmarkEnd w:id="22"/>
    </w:tbl>
    <w:p w:rsidR="00C85BCD" w:rsidRDefault="00C85BCD">
      <w:pPr>
        <w:snapToGrid w:val="0"/>
        <w:spacing w:line="520" w:lineRule="atLeast"/>
        <w:ind w:firstLineChars="200" w:firstLine="602"/>
        <w:jc w:val="left"/>
        <w:rPr>
          <w:rFonts w:ascii="黑体" w:eastAsia="黑体" w:hAnsi="黑体" w:cstheme="minorEastAsia"/>
          <w:b/>
          <w:sz w:val="30"/>
          <w:szCs w:val="30"/>
        </w:rPr>
      </w:pPr>
    </w:p>
    <w:p w:rsidR="00C85BCD" w:rsidRDefault="005C16EA">
      <w:pPr>
        <w:snapToGrid w:val="0"/>
        <w:spacing w:line="520" w:lineRule="atLeast"/>
        <w:ind w:firstLineChars="200" w:firstLine="602"/>
        <w:jc w:val="left"/>
        <w:rPr>
          <w:rFonts w:ascii="黑体" w:eastAsia="黑体" w:hAnsi="黑体" w:cstheme="minorEastAsia"/>
          <w:b/>
          <w:sz w:val="30"/>
          <w:szCs w:val="30"/>
        </w:rPr>
      </w:pPr>
      <w:r>
        <w:rPr>
          <w:rFonts w:ascii="黑体" w:eastAsia="黑体" w:hAnsi="黑体" w:cstheme="minorEastAsia"/>
          <w:b/>
          <w:sz w:val="30"/>
          <w:szCs w:val="30"/>
        </w:rPr>
        <w:t>4.2</w:t>
      </w:r>
      <w:r>
        <w:rPr>
          <w:rFonts w:ascii="黑体" w:eastAsia="黑体" w:hAnsi="黑体" w:cstheme="minorEastAsia" w:hint="eastAsia"/>
          <w:b/>
          <w:sz w:val="30"/>
          <w:szCs w:val="30"/>
        </w:rPr>
        <w:t>、德育工作情况</w:t>
      </w:r>
    </w:p>
    <w:p w:rsidR="00C85BCD" w:rsidRDefault="005C16EA">
      <w:pPr>
        <w:snapToGrid w:val="0"/>
        <w:spacing w:line="520" w:lineRule="atLeast"/>
        <w:ind w:firstLineChars="200" w:firstLine="560"/>
        <w:jc w:val="left"/>
        <w:rPr>
          <w:rFonts w:ascii="宋体" w:hAnsi="宋体" w:cstheme="minorEastAsia"/>
          <w:sz w:val="28"/>
          <w:szCs w:val="28"/>
        </w:rPr>
      </w:pPr>
      <w:r>
        <w:rPr>
          <w:rFonts w:ascii="宋体" w:hAnsi="宋体" w:cstheme="minorEastAsia" w:hint="eastAsia"/>
          <w:sz w:val="28"/>
          <w:szCs w:val="28"/>
        </w:rPr>
        <w:t>学校德育工作紧紧围绕学校的中心工作，以人为本，以质量为目标，一是严格落实各项规章制度。通过量化考评制度，把各班每周的出勤、卫</w:t>
      </w:r>
      <w:r>
        <w:rPr>
          <w:rFonts w:ascii="宋体" w:hAnsi="宋体" w:cstheme="minorEastAsia" w:hint="eastAsia"/>
          <w:sz w:val="28"/>
          <w:szCs w:val="28"/>
        </w:rPr>
        <w:lastRenderedPageBreak/>
        <w:t>生、纪律量化情形作为班主任工作和先进班级评选的重要依据。二是提高德育队伍的整体素养。坚持开好四种会即每周一次主题班会</w:t>
      </w:r>
      <w:r>
        <w:rPr>
          <w:rFonts w:ascii="宋体" w:hAnsi="宋体" w:cstheme="minorEastAsia" w:hint="eastAsia"/>
          <w:sz w:val="28"/>
          <w:szCs w:val="28"/>
        </w:rPr>
        <w:t>、</w:t>
      </w:r>
      <w:r>
        <w:rPr>
          <w:rFonts w:ascii="宋体" w:hAnsi="宋体" w:cstheme="minorEastAsia" w:hint="eastAsia"/>
          <w:sz w:val="28"/>
          <w:szCs w:val="28"/>
        </w:rPr>
        <w:t>班主任例会</w:t>
      </w:r>
      <w:r>
        <w:rPr>
          <w:rFonts w:ascii="宋体" w:hAnsi="宋体" w:cstheme="minorEastAsia" w:hint="eastAsia"/>
          <w:sz w:val="28"/>
          <w:szCs w:val="28"/>
        </w:rPr>
        <w:t>、</w:t>
      </w:r>
      <w:r>
        <w:rPr>
          <w:rFonts w:ascii="宋体" w:hAnsi="宋体" w:cstheme="minorEastAsia" w:hint="eastAsia"/>
          <w:sz w:val="28"/>
          <w:szCs w:val="28"/>
        </w:rPr>
        <w:t>班主任青蓝结对交流会</w:t>
      </w:r>
      <w:r>
        <w:rPr>
          <w:rFonts w:ascii="宋体" w:hAnsi="宋体" w:cstheme="minorEastAsia" w:hint="eastAsia"/>
          <w:sz w:val="28"/>
          <w:szCs w:val="28"/>
        </w:rPr>
        <w:t>、</w:t>
      </w:r>
      <w:r>
        <w:rPr>
          <w:rFonts w:ascii="宋体" w:hAnsi="宋体" w:cstheme="minorEastAsia" w:hint="eastAsia"/>
          <w:sz w:val="28"/>
          <w:szCs w:val="28"/>
        </w:rPr>
        <w:t>德育工作会。定期对班主任工作手册、朝会到岗、查寝记录。三是充分利用宣传栏、黑板报、广播站等教育阵地。开展有特色的升旗仪式活动，</w:t>
      </w:r>
      <w:r>
        <w:rPr>
          <w:rFonts w:ascii="宋体" w:hAnsi="宋体" w:cstheme="minorEastAsia" w:hint="eastAsia"/>
          <w:sz w:val="28"/>
          <w:szCs w:val="28"/>
        </w:rPr>
        <w:t>每周一诗、</w:t>
      </w:r>
      <w:r>
        <w:rPr>
          <w:rFonts w:ascii="宋体" w:hAnsi="宋体" w:cstheme="minorEastAsia" w:hint="eastAsia"/>
          <w:sz w:val="28"/>
          <w:szCs w:val="28"/>
        </w:rPr>
        <w:t>学习</w:t>
      </w:r>
      <w:r>
        <w:rPr>
          <w:rFonts w:ascii="宋体" w:hAnsi="宋体" w:cstheme="minorEastAsia" w:hint="eastAsia"/>
          <w:sz w:val="28"/>
          <w:szCs w:val="28"/>
        </w:rPr>
        <w:t>德育读本</w:t>
      </w:r>
      <w:r>
        <w:rPr>
          <w:rFonts w:ascii="宋体" w:hAnsi="宋体" w:cstheme="minorEastAsia" w:hint="eastAsia"/>
          <w:sz w:val="28"/>
          <w:szCs w:val="28"/>
        </w:rPr>
        <w:t>《芬芳的土地》等。四是丰富德育活动促进养成教育。通过组织红歌诵唱、文艺汇演、安全教育等多</w:t>
      </w:r>
      <w:r>
        <w:rPr>
          <w:rFonts w:ascii="宋体" w:hAnsi="宋体" w:cstheme="minorEastAsia" w:hint="eastAsia"/>
          <w:sz w:val="28"/>
          <w:szCs w:val="28"/>
        </w:rPr>
        <w:t>形式的活动来抓好学生日常行为规范教育，规范班级制度建设、班风和学风建设。五是开展丰富多彩的校园文体活动，以</w:t>
      </w:r>
      <w:r>
        <w:rPr>
          <w:rFonts w:ascii="宋体" w:hAnsi="宋体" w:cstheme="minorEastAsia" w:hint="eastAsia"/>
          <w:sz w:val="28"/>
          <w:szCs w:val="28"/>
        </w:rPr>
        <w:t xml:space="preserve"> </w:t>
      </w:r>
      <w:r>
        <w:rPr>
          <w:rFonts w:ascii="宋体" w:hAnsi="宋体" w:cstheme="minorEastAsia" w:hint="eastAsia"/>
          <w:sz w:val="28"/>
          <w:szCs w:val="28"/>
        </w:rPr>
        <w:t>“庆祝建党</w:t>
      </w:r>
      <w:r>
        <w:rPr>
          <w:rFonts w:ascii="宋体" w:hAnsi="宋体" w:cstheme="minorEastAsia" w:hint="eastAsia"/>
          <w:sz w:val="28"/>
          <w:szCs w:val="28"/>
        </w:rPr>
        <w:t>100</w:t>
      </w:r>
      <w:r>
        <w:rPr>
          <w:rFonts w:ascii="宋体" w:hAnsi="宋体" w:cstheme="minorEastAsia" w:hint="eastAsia"/>
          <w:sz w:val="28"/>
          <w:szCs w:val="28"/>
        </w:rPr>
        <w:t>周年”为主题，举行红歌传唱、征文比赛、</w:t>
      </w:r>
      <w:proofErr w:type="gramStart"/>
      <w:r>
        <w:rPr>
          <w:rFonts w:ascii="宋体" w:hAnsi="宋体" w:cstheme="minorEastAsia" w:hint="eastAsia"/>
          <w:sz w:val="28"/>
          <w:szCs w:val="28"/>
        </w:rPr>
        <w:t>研</w:t>
      </w:r>
      <w:proofErr w:type="gramEnd"/>
      <w:r>
        <w:rPr>
          <w:rFonts w:ascii="宋体" w:hAnsi="宋体" w:cstheme="minorEastAsia" w:hint="eastAsia"/>
          <w:sz w:val="28"/>
          <w:szCs w:val="28"/>
        </w:rPr>
        <w:t>学旅行、艺术展演、舞龙活动、观红色基地、党史群团大宣讲、特色主题班会活动等丰富宽敞师生的业余生活，锤炼学生的凝聚力和集体荣誉感。</w:t>
      </w:r>
    </w:p>
    <w:p w:rsidR="00C85BCD" w:rsidRDefault="005C16EA">
      <w:pPr>
        <w:jc w:val="center"/>
        <w:rPr>
          <w:rFonts w:ascii="宋体" w:eastAsia="宋体" w:hAnsi="宋体" w:cstheme="minorEastAsia"/>
          <w:color w:val="000000" w:themeColor="text1"/>
          <w:sz w:val="28"/>
          <w:szCs w:val="28"/>
        </w:rPr>
      </w:pPr>
      <w:r>
        <w:rPr>
          <w:rFonts w:ascii="宋体" w:hAnsi="宋体" w:cstheme="minorEastAsia" w:hint="eastAsia"/>
          <w:noProof/>
          <w:color w:val="FF0000"/>
          <w:sz w:val="28"/>
          <w:szCs w:val="28"/>
        </w:rPr>
        <w:drawing>
          <wp:inline distT="0" distB="0" distL="114300" distR="114300">
            <wp:extent cx="2658110" cy="1772285"/>
            <wp:effectExtent l="0" t="0" r="8890" b="18415"/>
            <wp:docPr id="70" name="图片 70" descr="0b641f0366a5e6c277cf8cc2bb7a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0b641f0366a5e6c277cf8cc2bb7a67c"/>
                    <pic:cNvPicPr>
                      <a:picLocks noChangeAspect="1"/>
                    </pic:cNvPicPr>
                  </pic:nvPicPr>
                  <pic:blipFill>
                    <a:blip r:embed="rId43"/>
                    <a:stretch>
                      <a:fillRect/>
                    </a:stretch>
                  </pic:blipFill>
                  <pic:spPr>
                    <a:xfrm>
                      <a:off x="0" y="0"/>
                      <a:ext cx="2658110" cy="1772285"/>
                    </a:xfrm>
                    <a:prstGeom prst="rect">
                      <a:avLst/>
                    </a:prstGeom>
                  </pic:spPr>
                </pic:pic>
              </a:graphicData>
            </a:graphic>
          </wp:inline>
        </w:drawing>
      </w:r>
      <w:r>
        <w:rPr>
          <w:rFonts w:ascii="宋体" w:eastAsia="宋体" w:hAnsi="宋体" w:cstheme="minorEastAsia" w:hint="eastAsia"/>
          <w:noProof/>
          <w:color w:val="000000" w:themeColor="text1"/>
          <w:sz w:val="28"/>
          <w:szCs w:val="28"/>
        </w:rPr>
        <w:drawing>
          <wp:inline distT="0" distB="0" distL="114300" distR="114300">
            <wp:extent cx="2492375" cy="1776095"/>
            <wp:effectExtent l="0" t="0" r="3175" b="14605"/>
            <wp:docPr id="75" name="图片 75" descr="623dbf600a172ddedc73dc6a88f0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623dbf600a172ddedc73dc6a88f0c31"/>
                    <pic:cNvPicPr>
                      <a:picLocks noChangeAspect="1"/>
                    </pic:cNvPicPr>
                  </pic:nvPicPr>
                  <pic:blipFill>
                    <a:blip r:embed="rId44"/>
                    <a:stretch>
                      <a:fillRect/>
                    </a:stretch>
                  </pic:blipFill>
                  <pic:spPr>
                    <a:xfrm>
                      <a:off x="0" y="0"/>
                      <a:ext cx="2492375" cy="1776095"/>
                    </a:xfrm>
                    <a:prstGeom prst="rect">
                      <a:avLst/>
                    </a:prstGeom>
                  </pic:spPr>
                </pic:pic>
              </a:graphicData>
            </a:graphic>
          </wp:inline>
        </w:drawing>
      </w:r>
    </w:p>
    <w:p w:rsidR="00C85BCD" w:rsidRDefault="005C16EA">
      <w:pPr>
        <w:spacing w:afterLines="50" w:after="156"/>
        <w:jc w:val="center"/>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4-4</w:t>
      </w:r>
      <w:r>
        <w:rPr>
          <w:rFonts w:ascii="宋体" w:eastAsia="宋体" w:hAnsi="宋体" w:cstheme="minorEastAsia" w:hint="eastAsia"/>
          <w:color w:val="000000" w:themeColor="text1"/>
          <w:sz w:val="28"/>
          <w:szCs w:val="28"/>
        </w:rPr>
        <w:t xml:space="preserve">　文体活动</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b/>
          <w:bCs/>
          <w:sz w:val="28"/>
          <w:szCs w:val="28"/>
        </w:rPr>
        <w:t>4.2</w:t>
      </w:r>
      <w:r>
        <w:rPr>
          <w:rFonts w:ascii="黑体" w:eastAsia="黑体" w:hAnsi="黑体" w:cstheme="minorEastAsia" w:hint="eastAsia"/>
          <w:b/>
          <w:bCs/>
          <w:sz w:val="28"/>
          <w:szCs w:val="28"/>
        </w:rPr>
        <w:t>.1</w:t>
      </w:r>
      <w:r>
        <w:rPr>
          <w:rFonts w:ascii="黑体" w:eastAsia="黑体" w:hAnsi="黑体" w:cstheme="minorEastAsia" w:hint="eastAsia"/>
          <w:b/>
          <w:bCs/>
          <w:sz w:val="28"/>
          <w:szCs w:val="28"/>
        </w:rPr>
        <w:t>、德育课实施情况：</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学校坚持成人先成才的教育理念，将思想教育作为职业教育的重点，组织新生集中学习学校的相关管理制度，从源头做好思想教育工作。</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在教学中，开足“四大思政课”，即《中国特色社会主义》《心理健康与职业生涯》《哲学与人生》和《职业道德与法制》课程。课堂</w:t>
      </w:r>
      <w:r>
        <w:rPr>
          <w:rFonts w:ascii="宋体" w:eastAsia="宋体" w:hAnsi="宋体" w:cstheme="minorEastAsia" w:hint="eastAsia"/>
          <w:sz w:val="28"/>
          <w:szCs w:val="28"/>
        </w:rPr>
        <w:t>中，是</w:t>
      </w:r>
      <w:r>
        <w:rPr>
          <w:rFonts w:ascii="宋体" w:eastAsia="宋体" w:hAnsi="宋体" w:cstheme="minorEastAsia" w:hint="eastAsia"/>
          <w:sz w:val="28"/>
          <w:szCs w:val="28"/>
        </w:rPr>
        <w:t>实施德育教育主阵地，</w:t>
      </w:r>
      <w:r>
        <w:rPr>
          <w:rFonts w:ascii="宋体" w:eastAsia="宋体" w:hAnsi="宋体" w:cstheme="minorEastAsia" w:hint="eastAsia"/>
          <w:sz w:val="28"/>
          <w:szCs w:val="28"/>
        </w:rPr>
        <w:t>以</w:t>
      </w:r>
      <w:r>
        <w:rPr>
          <w:rFonts w:ascii="宋体" w:eastAsia="宋体" w:hAnsi="宋体" w:cstheme="minorEastAsia" w:hint="eastAsia"/>
          <w:sz w:val="28"/>
          <w:szCs w:val="28"/>
        </w:rPr>
        <w:t>完善教师教学设计方案，在教学目标，内容、等方面渗透德育教育。组织开展</w:t>
      </w:r>
      <w:proofErr w:type="gramStart"/>
      <w:r>
        <w:rPr>
          <w:rFonts w:ascii="宋体" w:eastAsia="宋体" w:hAnsi="宋体" w:cstheme="minorEastAsia" w:hint="eastAsia"/>
          <w:sz w:val="28"/>
          <w:szCs w:val="28"/>
        </w:rPr>
        <w:t>课程思政融入</w:t>
      </w:r>
      <w:proofErr w:type="gramEnd"/>
      <w:r>
        <w:rPr>
          <w:rFonts w:ascii="宋体" w:eastAsia="宋体" w:hAnsi="宋体" w:cstheme="minorEastAsia" w:hint="eastAsia"/>
          <w:sz w:val="28"/>
          <w:szCs w:val="28"/>
        </w:rPr>
        <w:t>学科教育的教学比赛</w:t>
      </w:r>
      <w:r>
        <w:rPr>
          <w:rFonts w:ascii="宋体" w:eastAsia="宋体" w:hAnsi="宋体" w:cstheme="minorEastAsia" w:hint="eastAsia"/>
          <w:sz w:val="28"/>
          <w:szCs w:val="28"/>
        </w:rPr>
        <w:t>，</w:t>
      </w:r>
      <w:r>
        <w:rPr>
          <w:rFonts w:ascii="宋体" w:eastAsia="宋体" w:hAnsi="宋体" w:cstheme="minorEastAsia" w:hint="eastAsia"/>
          <w:sz w:val="28"/>
          <w:szCs w:val="28"/>
        </w:rPr>
        <w:t>利用每</w:t>
      </w:r>
      <w:proofErr w:type="gramStart"/>
      <w:r>
        <w:rPr>
          <w:rFonts w:ascii="宋体" w:eastAsia="宋体" w:hAnsi="宋体" w:cstheme="minorEastAsia" w:hint="eastAsia"/>
          <w:sz w:val="28"/>
          <w:szCs w:val="28"/>
        </w:rPr>
        <w:t>周朝会</w:t>
      </w:r>
      <w:proofErr w:type="gramEnd"/>
      <w:r>
        <w:rPr>
          <w:rFonts w:ascii="宋体" w:eastAsia="宋体" w:hAnsi="宋体" w:cstheme="minorEastAsia" w:hint="eastAsia"/>
          <w:sz w:val="28"/>
          <w:szCs w:val="28"/>
        </w:rPr>
        <w:t>进行</w:t>
      </w:r>
      <w:proofErr w:type="gramStart"/>
      <w:r>
        <w:rPr>
          <w:rFonts w:ascii="宋体" w:eastAsia="宋体" w:hAnsi="宋体" w:cstheme="minorEastAsia" w:hint="eastAsia"/>
          <w:sz w:val="28"/>
          <w:szCs w:val="28"/>
        </w:rPr>
        <w:t>学生思政展示</w:t>
      </w:r>
      <w:proofErr w:type="gramEnd"/>
      <w:r>
        <w:rPr>
          <w:rFonts w:ascii="宋体" w:eastAsia="宋体" w:hAnsi="宋体" w:cstheme="minorEastAsia" w:hint="eastAsia"/>
          <w:sz w:val="28"/>
          <w:szCs w:val="28"/>
        </w:rPr>
        <w:t>，将</w:t>
      </w:r>
      <w:proofErr w:type="gramStart"/>
      <w:r>
        <w:rPr>
          <w:rFonts w:ascii="宋体" w:eastAsia="宋体" w:hAnsi="宋体" w:cstheme="minorEastAsia" w:hint="eastAsia"/>
          <w:sz w:val="28"/>
          <w:szCs w:val="28"/>
        </w:rPr>
        <w:t>思政教育</w:t>
      </w:r>
      <w:proofErr w:type="gramEnd"/>
      <w:r>
        <w:rPr>
          <w:rFonts w:ascii="宋体" w:eastAsia="宋体" w:hAnsi="宋体" w:cstheme="minorEastAsia" w:hint="eastAsia"/>
          <w:sz w:val="28"/>
          <w:szCs w:val="28"/>
        </w:rPr>
        <w:t>常态化。编写校内读本《阳光城关》，组织</w:t>
      </w:r>
      <w:r>
        <w:rPr>
          <w:rFonts w:ascii="宋体" w:eastAsia="宋体" w:hAnsi="宋体" w:cstheme="minorEastAsia" w:hint="eastAsia"/>
          <w:sz w:val="28"/>
          <w:szCs w:val="28"/>
        </w:rPr>
        <w:lastRenderedPageBreak/>
        <w:t>学生参加每周一诗的诵读活动，坚持做好立德树人，传承经典。</w:t>
      </w:r>
    </w:p>
    <w:p w:rsidR="00C85BCD" w:rsidRDefault="005C16EA">
      <w:pPr>
        <w:jc w:val="center"/>
        <w:rPr>
          <w:rFonts w:ascii="宋体" w:eastAsia="宋体" w:hAnsi="宋体" w:cstheme="minorEastAsia"/>
          <w:color w:val="FF0000"/>
          <w:sz w:val="28"/>
          <w:szCs w:val="28"/>
        </w:rPr>
      </w:pPr>
      <w:r>
        <w:rPr>
          <w:rFonts w:hint="eastAsia"/>
          <w:noProof/>
        </w:rPr>
        <w:drawing>
          <wp:inline distT="0" distB="0" distL="114300" distR="114300">
            <wp:extent cx="2887980" cy="1895475"/>
            <wp:effectExtent l="0" t="0" r="7620" b="9525"/>
            <wp:docPr id="4" name="图片 4" descr="德育读本《阳光城光》出版发行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德育读本《阳光城光》出版发行 003"/>
                    <pic:cNvPicPr>
                      <a:picLocks noChangeAspect="1"/>
                    </pic:cNvPicPr>
                  </pic:nvPicPr>
                  <pic:blipFill>
                    <a:blip r:embed="rId45"/>
                    <a:stretch>
                      <a:fillRect/>
                    </a:stretch>
                  </pic:blipFill>
                  <pic:spPr>
                    <a:xfrm>
                      <a:off x="0" y="0"/>
                      <a:ext cx="2887980" cy="1895475"/>
                    </a:xfrm>
                    <a:prstGeom prst="rect">
                      <a:avLst/>
                    </a:prstGeom>
                  </pic:spPr>
                </pic:pic>
              </a:graphicData>
            </a:graphic>
          </wp:inline>
        </w:drawing>
      </w:r>
      <w:r>
        <w:rPr>
          <w:rFonts w:ascii="宋体" w:eastAsia="宋体" w:hAnsi="宋体" w:cstheme="minorEastAsia" w:hint="eastAsia"/>
          <w:noProof/>
          <w:color w:val="FF0000"/>
          <w:sz w:val="28"/>
          <w:szCs w:val="28"/>
        </w:rPr>
        <w:drawing>
          <wp:inline distT="0" distB="0" distL="114300" distR="114300">
            <wp:extent cx="2671445" cy="1879600"/>
            <wp:effectExtent l="0" t="0" r="14605" b="6350"/>
            <wp:docPr id="6" name="图片 6" descr="IMG_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498"/>
                    <pic:cNvPicPr>
                      <a:picLocks noChangeAspect="1"/>
                    </pic:cNvPicPr>
                  </pic:nvPicPr>
                  <pic:blipFill>
                    <a:blip r:embed="rId46"/>
                    <a:stretch>
                      <a:fillRect/>
                    </a:stretch>
                  </pic:blipFill>
                  <pic:spPr>
                    <a:xfrm>
                      <a:off x="0" y="0"/>
                      <a:ext cx="2671445" cy="1879600"/>
                    </a:xfrm>
                    <a:prstGeom prst="rect">
                      <a:avLst/>
                    </a:prstGeom>
                  </pic:spPr>
                </pic:pic>
              </a:graphicData>
            </a:graphic>
          </wp:inline>
        </w:drawing>
      </w:r>
    </w:p>
    <w:p w:rsidR="00C85BCD" w:rsidRDefault="005C16EA">
      <w:pPr>
        <w:snapToGrid w:val="0"/>
        <w:spacing w:line="520" w:lineRule="atLeast"/>
        <w:jc w:val="center"/>
        <w:rPr>
          <w:rFonts w:ascii="宋体" w:eastAsia="宋体" w:hAnsi="宋体" w:cstheme="minorEastAsia"/>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 xml:space="preserve">4-5  </w:t>
      </w:r>
      <w:r>
        <w:rPr>
          <w:rFonts w:ascii="宋体" w:eastAsia="宋体" w:hAnsi="宋体" w:cstheme="minorEastAsia" w:hint="eastAsia"/>
          <w:color w:val="000000" w:themeColor="text1"/>
          <w:sz w:val="28"/>
          <w:szCs w:val="28"/>
        </w:rPr>
        <w:t>德育成效</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b/>
          <w:bCs/>
          <w:sz w:val="28"/>
          <w:szCs w:val="28"/>
        </w:rPr>
        <w:t>4.2</w:t>
      </w:r>
      <w:r>
        <w:rPr>
          <w:rFonts w:ascii="黑体" w:eastAsia="黑体" w:hAnsi="黑体" w:cstheme="minorEastAsia" w:hint="eastAsia"/>
          <w:b/>
          <w:bCs/>
          <w:sz w:val="28"/>
          <w:szCs w:val="28"/>
        </w:rPr>
        <w:t>.</w:t>
      </w:r>
      <w:r>
        <w:rPr>
          <w:rFonts w:ascii="黑体" w:eastAsia="黑体" w:hAnsi="黑体" w:cstheme="minorEastAsia" w:hint="eastAsia"/>
          <w:b/>
          <w:bCs/>
          <w:sz w:val="28"/>
          <w:szCs w:val="28"/>
        </w:rPr>
        <w:t>2</w:t>
      </w:r>
      <w:r>
        <w:rPr>
          <w:rFonts w:ascii="黑体" w:eastAsia="黑体" w:hAnsi="黑体" w:cstheme="minorEastAsia" w:hint="eastAsia"/>
          <w:b/>
          <w:bCs/>
          <w:sz w:val="28"/>
          <w:szCs w:val="28"/>
        </w:rPr>
        <w:t>校园文化建设</w:t>
      </w:r>
    </w:p>
    <w:p w:rsidR="00C85BCD" w:rsidRDefault="005C16EA">
      <w:pPr>
        <w:snapToGrid w:val="0"/>
        <w:spacing w:line="520" w:lineRule="atLeast"/>
        <w:ind w:firstLineChars="200" w:firstLine="560"/>
        <w:jc w:val="left"/>
        <w:rPr>
          <w:rFonts w:ascii="宋体" w:hAnsi="宋体" w:cstheme="minorEastAsia"/>
          <w:sz w:val="28"/>
          <w:szCs w:val="28"/>
        </w:rPr>
      </w:pPr>
      <w:r>
        <w:rPr>
          <w:rFonts w:ascii="宋体" w:hAnsi="宋体" w:cstheme="minorEastAsia" w:hint="eastAsia"/>
          <w:sz w:val="28"/>
          <w:szCs w:val="28"/>
        </w:rPr>
        <w:t>学校深入贯彻党的十九大精神，落实立德树人的根本任务，以培育和</w:t>
      </w:r>
      <w:proofErr w:type="gramStart"/>
      <w:r>
        <w:rPr>
          <w:rFonts w:ascii="宋体" w:hAnsi="宋体" w:cstheme="minorEastAsia" w:hint="eastAsia"/>
          <w:sz w:val="28"/>
          <w:szCs w:val="28"/>
        </w:rPr>
        <w:t>践行</w:t>
      </w:r>
      <w:proofErr w:type="gramEnd"/>
      <w:r>
        <w:rPr>
          <w:rFonts w:ascii="宋体" w:hAnsi="宋体" w:cstheme="minorEastAsia" w:hint="eastAsia"/>
          <w:sz w:val="28"/>
          <w:szCs w:val="28"/>
        </w:rPr>
        <w:t>社会主义核心价值观为核心，建设优良校风、教风、学风为重点。以制度文化建设为保障，规范教育管理行为。通过定期督查、考核、奖惩等方式抓好规章制度的落实。以优化校园育人环境为基础，优化校园文化氛围。通过校园净化、绿化、美化、“园林化校园”、校园广播站、校园网络等环境文化，营造培育和</w:t>
      </w:r>
      <w:proofErr w:type="gramStart"/>
      <w:r>
        <w:rPr>
          <w:rFonts w:ascii="宋体" w:hAnsi="宋体" w:cstheme="minorEastAsia" w:hint="eastAsia"/>
          <w:sz w:val="28"/>
          <w:szCs w:val="28"/>
        </w:rPr>
        <w:t>践行</w:t>
      </w:r>
      <w:proofErr w:type="gramEnd"/>
      <w:r>
        <w:rPr>
          <w:rFonts w:ascii="宋体" w:hAnsi="宋体" w:cstheme="minorEastAsia" w:hint="eastAsia"/>
          <w:sz w:val="28"/>
          <w:szCs w:val="28"/>
        </w:rPr>
        <w:t>社会主义核心价值观的校园文化氛围，发挥育人功能。以丰富校园文化活动为载体，培育学生的人文情怀、科学精神和个性特长。通过重大节庆日、传统节日、重大史实日、开学毕业典礼传统</w:t>
      </w:r>
      <w:r>
        <w:rPr>
          <w:rFonts w:ascii="宋体" w:hAnsi="宋体" w:cstheme="minorEastAsia" w:hint="eastAsia"/>
          <w:sz w:val="28"/>
          <w:szCs w:val="28"/>
        </w:rPr>
        <w:t>仪式、读书节、体育周、艺术节等为载体的各类主题文化活动，深入推进“阳光体育”运动，广泛组织传统文化、专业活动、兴趣爱好等多种类型的社团活动。以特色文化建设为引领，创建校园文化品牌。促进学生全面协调发展，突出发挥学校传统文化特色，重视和加强传统文化德育读本开发，将传统文化特色融入到学校建设各个方面。</w:t>
      </w:r>
    </w:p>
    <w:p w:rsidR="00C85BCD" w:rsidRDefault="00C85BCD">
      <w:pPr>
        <w:snapToGrid w:val="0"/>
        <w:spacing w:line="520" w:lineRule="atLeast"/>
        <w:ind w:firstLineChars="200" w:firstLine="560"/>
        <w:jc w:val="left"/>
        <w:rPr>
          <w:rFonts w:ascii="宋体" w:hAnsi="宋体" w:cstheme="minorEastAsia"/>
          <w:sz w:val="28"/>
          <w:szCs w:val="28"/>
        </w:rPr>
      </w:pPr>
    </w:p>
    <w:p w:rsidR="00C85BCD" w:rsidRDefault="005C16EA">
      <w:pPr>
        <w:ind w:firstLineChars="200" w:firstLine="560"/>
        <w:rPr>
          <w:rFonts w:ascii="宋体" w:eastAsia="宋体" w:hAnsi="宋体" w:cstheme="minorEastAsia"/>
          <w:color w:val="000000" w:themeColor="text1"/>
          <w:sz w:val="28"/>
          <w:szCs w:val="28"/>
        </w:rPr>
      </w:pPr>
      <w:r>
        <w:rPr>
          <w:rFonts w:ascii="宋体" w:hAnsi="宋体" w:cstheme="minorEastAsia"/>
          <w:noProof/>
          <w:color w:val="FF0000"/>
          <w:sz w:val="28"/>
          <w:szCs w:val="28"/>
        </w:rPr>
        <w:lastRenderedPageBreak/>
        <w:drawing>
          <wp:inline distT="0" distB="0" distL="114300" distR="114300">
            <wp:extent cx="2511425" cy="1684020"/>
            <wp:effectExtent l="0" t="0" r="3175" b="11430"/>
            <wp:docPr id="79" name="图片 79" descr="182e570ae805c22394b0ec1f5fb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82e570ae805c22394b0ec1f5fb0298"/>
                    <pic:cNvPicPr>
                      <a:picLocks noChangeAspect="1"/>
                    </pic:cNvPicPr>
                  </pic:nvPicPr>
                  <pic:blipFill>
                    <a:blip r:embed="rId47"/>
                    <a:stretch>
                      <a:fillRect/>
                    </a:stretch>
                  </pic:blipFill>
                  <pic:spPr>
                    <a:xfrm>
                      <a:off x="0" y="0"/>
                      <a:ext cx="2511425" cy="1684020"/>
                    </a:xfrm>
                    <a:prstGeom prst="rect">
                      <a:avLst/>
                    </a:prstGeom>
                  </pic:spPr>
                </pic:pic>
              </a:graphicData>
            </a:graphic>
          </wp:inline>
        </w:drawing>
      </w:r>
      <w:r>
        <w:rPr>
          <w:rFonts w:ascii="宋体" w:eastAsia="宋体" w:hAnsi="宋体" w:cstheme="minorEastAsia" w:hint="eastAsia"/>
          <w:noProof/>
          <w:color w:val="000000" w:themeColor="text1"/>
          <w:sz w:val="28"/>
          <w:szCs w:val="28"/>
        </w:rPr>
        <w:drawing>
          <wp:inline distT="0" distB="0" distL="114300" distR="114300">
            <wp:extent cx="2506345" cy="1708150"/>
            <wp:effectExtent l="0" t="0" r="8255" b="6350"/>
            <wp:docPr id="74" name="图片 74" descr="ff351404265eedab48be94ac8d4ed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f351404265eedab48be94ac8d4eda9"/>
                    <pic:cNvPicPr>
                      <a:picLocks noChangeAspect="1"/>
                    </pic:cNvPicPr>
                  </pic:nvPicPr>
                  <pic:blipFill>
                    <a:blip r:embed="rId48"/>
                    <a:stretch>
                      <a:fillRect/>
                    </a:stretch>
                  </pic:blipFill>
                  <pic:spPr>
                    <a:xfrm>
                      <a:off x="0" y="0"/>
                      <a:ext cx="2506345" cy="1708150"/>
                    </a:xfrm>
                    <a:prstGeom prst="rect">
                      <a:avLst/>
                    </a:prstGeom>
                  </pic:spPr>
                </pic:pic>
              </a:graphicData>
            </a:graphic>
          </wp:inline>
        </w:drawing>
      </w:r>
    </w:p>
    <w:p w:rsidR="00C85BCD" w:rsidRDefault="005C16EA">
      <w:pPr>
        <w:ind w:firstLineChars="200" w:firstLine="560"/>
        <w:jc w:val="center"/>
        <w:rPr>
          <w:rFonts w:ascii="宋体" w:eastAsia="宋体" w:hAnsi="宋体" w:cstheme="minorEastAsia"/>
          <w:color w:val="000000" w:themeColor="text1"/>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 xml:space="preserve">4-6  </w:t>
      </w:r>
      <w:r>
        <w:rPr>
          <w:rFonts w:ascii="宋体" w:hAnsi="宋体" w:cstheme="minorEastAsia" w:hint="eastAsia"/>
          <w:sz w:val="28"/>
          <w:szCs w:val="28"/>
        </w:rPr>
        <w:t>“阳光体育”运动</w:t>
      </w:r>
    </w:p>
    <w:p w:rsidR="00C85BCD" w:rsidRDefault="005C16EA">
      <w:pPr>
        <w:snapToGrid w:val="0"/>
        <w:spacing w:line="520" w:lineRule="atLeast"/>
        <w:ind w:firstLineChars="200" w:firstLine="562"/>
        <w:rPr>
          <w:rFonts w:ascii="黑体" w:eastAsia="黑体" w:hAnsi="黑体" w:cstheme="minorEastAsia"/>
          <w:b/>
          <w:bCs/>
          <w:sz w:val="28"/>
          <w:szCs w:val="28"/>
        </w:rPr>
      </w:pPr>
      <w:r>
        <w:rPr>
          <w:rFonts w:ascii="黑体" w:eastAsia="黑体" w:hAnsi="黑体" w:cstheme="minorEastAsia"/>
          <w:b/>
          <w:bCs/>
          <w:sz w:val="28"/>
          <w:szCs w:val="28"/>
        </w:rPr>
        <w:t>4.2</w:t>
      </w:r>
      <w:r>
        <w:rPr>
          <w:rFonts w:ascii="黑体" w:eastAsia="黑体" w:hAnsi="黑体" w:cstheme="minorEastAsia" w:hint="eastAsia"/>
          <w:b/>
          <w:bCs/>
          <w:sz w:val="28"/>
          <w:szCs w:val="28"/>
        </w:rPr>
        <w:t>.4</w:t>
      </w:r>
      <w:r>
        <w:rPr>
          <w:rFonts w:ascii="黑体" w:eastAsia="黑体" w:hAnsi="黑体" w:cstheme="minorEastAsia" w:hint="eastAsia"/>
          <w:b/>
          <w:bCs/>
          <w:sz w:val="28"/>
          <w:szCs w:val="28"/>
        </w:rPr>
        <w:t>、社团活动</w:t>
      </w:r>
    </w:p>
    <w:p w:rsidR="00C85BCD" w:rsidRDefault="005C16EA">
      <w:pPr>
        <w:snapToGrid w:val="0"/>
        <w:spacing w:line="520" w:lineRule="atLeast"/>
        <w:ind w:firstLineChars="200" w:firstLine="560"/>
        <w:jc w:val="left"/>
        <w:rPr>
          <w:rFonts w:ascii="宋体" w:hAnsi="宋体" w:cstheme="minorEastAsia"/>
          <w:sz w:val="28"/>
          <w:szCs w:val="28"/>
        </w:rPr>
      </w:pPr>
      <w:r>
        <w:rPr>
          <w:rFonts w:ascii="宋体" w:hAnsi="宋体" w:cstheme="minorEastAsia" w:hint="eastAsia"/>
          <w:sz w:val="28"/>
          <w:szCs w:val="28"/>
        </w:rPr>
        <w:t>2020</w:t>
      </w:r>
      <w:r>
        <w:rPr>
          <w:rFonts w:ascii="宋体" w:hAnsi="宋体" w:cstheme="minorEastAsia" w:hint="eastAsia"/>
          <w:sz w:val="28"/>
          <w:szCs w:val="28"/>
        </w:rPr>
        <w:t>—</w:t>
      </w:r>
      <w:r>
        <w:rPr>
          <w:rFonts w:ascii="宋体" w:hAnsi="宋体" w:cstheme="minorEastAsia" w:hint="eastAsia"/>
          <w:sz w:val="28"/>
          <w:szCs w:val="28"/>
        </w:rPr>
        <w:t>2021</w:t>
      </w:r>
      <w:r>
        <w:rPr>
          <w:rFonts w:ascii="宋体" w:hAnsi="宋体" w:cstheme="minorEastAsia" w:hint="eastAsia"/>
          <w:sz w:val="28"/>
          <w:szCs w:val="28"/>
        </w:rPr>
        <w:t>学年度，因受到疫情的影响，本年度，学校开展了部分社团活动</w:t>
      </w:r>
      <w:r>
        <w:rPr>
          <w:rFonts w:ascii="宋体" w:hAnsi="宋体" w:cstheme="minorEastAsia" w:hint="eastAsia"/>
          <w:sz w:val="28"/>
          <w:szCs w:val="28"/>
        </w:rPr>
        <w:t>,</w:t>
      </w:r>
      <w:r>
        <w:rPr>
          <w:rFonts w:ascii="宋体" w:hAnsi="宋体" w:cstheme="minorEastAsia" w:hint="eastAsia"/>
          <w:sz w:val="28"/>
          <w:szCs w:val="28"/>
        </w:rPr>
        <w:t>基本保证了学生业余生活和多元文化的需求，完成了本年度社团工作，部分社团在提升学生素养和技能方面取得了成绩。</w:t>
      </w:r>
    </w:p>
    <w:p w:rsidR="00C85BCD" w:rsidRDefault="005C16EA">
      <w:pPr>
        <w:snapToGrid w:val="0"/>
        <w:spacing w:line="520" w:lineRule="atLeast"/>
        <w:ind w:firstLineChars="200" w:firstLine="560"/>
        <w:jc w:val="left"/>
        <w:rPr>
          <w:rFonts w:ascii="宋体" w:hAnsi="宋体" w:cstheme="minorEastAsia"/>
          <w:color w:val="FF0000"/>
          <w:sz w:val="28"/>
          <w:szCs w:val="28"/>
        </w:rPr>
      </w:pPr>
      <w:r>
        <w:rPr>
          <w:rFonts w:ascii="宋体" w:hAnsi="宋体" w:cstheme="minorEastAsia" w:hint="eastAsia"/>
          <w:sz w:val="28"/>
          <w:szCs w:val="28"/>
        </w:rPr>
        <w:t>2021</w:t>
      </w:r>
      <w:r>
        <w:rPr>
          <w:rFonts w:ascii="宋体" w:hAnsi="宋体" w:cstheme="minorEastAsia" w:hint="eastAsia"/>
          <w:sz w:val="28"/>
          <w:szCs w:val="28"/>
        </w:rPr>
        <w:t>年隆昌市中小学生电脑制作大赛中，学生分别获一、二等奖。第三十六届科技大赛中，获内江市二等奖</w:t>
      </w:r>
      <w:r>
        <w:rPr>
          <w:rFonts w:ascii="宋体" w:hAnsi="宋体" w:cstheme="minorEastAsia" w:hint="eastAsia"/>
          <w:sz w:val="28"/>
          <w:szCs w:val="28"/>
        </w:rPr>
        <w:t>2</w:t>
      </w:r>
      <w:r>
        <w:rPr>
          <w:rFonts w:ascii="宋体" w:hAnsi="宋体" w:cstheme="minorEastAsia" w:hint="eastAsia"/>
          <w:sz w:val="28"/>
          <w:szCs w:val="28"/>
        </w:rPr>
        <w:t>件，内江市三等奖</w:t>
      </w:r>
      <w:r>
        <w:rPr>
          <w:rFonts w:ascii="宋体" w:hAnsi="宋体" w:cstheme="minorEastAsia" w:hint="eastAsia"/>
          <w:sz w:val="28"/>
          <w:szCs w:val="28"/>
        </w:rPr>
        <w:t>2</w:t>
      </w:r>
      <w:r>
        <w:rPr>
          <w:rFonts w:ascii="宋体" w:hAnsi="宋体" w:cstheme="minorEastAsia" w:hint="eastAsia"/>
          <w:sz w:val="28"/>
          <w:szCs w:val="28"/>
        </w:rPr>
        <w:t>件。学校的青少年书画艺术大赛，共收到书法、绘画作品共</w:t>
      </w:r>
      <w:r>
        <w:rPr>
          <w:rFonts w:ascii="宋体" w:hAnsi="宋体" w:cstheme="minorEastAsia" w:hint="eastAsia"/>
          <w:sz w:val="28"/>
          <w:szCs w:val="28"/>
        </w:rPr>
        <w:t>75</w:t>
      </w:r>
      <w:r>
        <w:rPr>
          <w:rFonts w:ascii="宋体" w:hAnsi="宋体" w:cstheme="minorEastAsia" w:hint="eastAsia"/>
          <w:sz w:val="28"/>
          <w:szCs w:val="28"/>
        </w:rPr>
        <w:t>件。第</w:t>
      </w:r>
      <w:r>
        <w:rPr>
          <w:rFonts w:ascii="宋体" w:hAnsi="宋体" w:cstheme="minorEastAsia" w:hint="eastAsia"/>
          <w:sz w:val="28"/>
          <w:szCs w:val="28"/>
        </w:rPr>
        <w:t>24</w:t>
      </w:r>
      <w:r>
        <w:rPr>
          <w:rFonts w:ascii="宋体" w:hAnsi="宋体" w:cstheme="minorEastAsia" w:hint="eastAsia"/>
          <w:sz w:val="28"/>
          <w:szCs w:val="28"/>
        </w:rPr>
        <w:t>届全国推广普通话宣传周中，学生朱炳然、曾小玲的作品被评为“普通话宣传标兵”。</w:t>
      </w:r>
    </w:p>
    <w:p w:rsidR="00C85BCD" w:rsidRDefault="005C16EA">
      <w:pPr>
        <w:jc w:val="center"/>
        <w:rPr>
          <w:rFonts w:ascii="宋体" w:hAnsi="宋体" w:cstheme="minorEastAsia"/>
          <w:color w:val="000000" w:themeColor="text1"/>
          <w:sz w:val="28"/>
          <w:szCs w:val="28"/>
        </w:rPr>
      </w:pPr>
      <w:r>
        <w:rPr>
          <w:rFonts w:ascii="宋体" w:hAnsi="宋体" w:cstheme="minorEastAsia"/>
          <w:noProof/>
          <w:color w:val="000000" w:themeColor="text1"/>
          <w:sz w:val="28"/>
          <w:szCs w:val="28"/>
        </w:rPr>
        <w:drawing>
          <wp:inline distT="0" distB="0" distL="114300" distR="114300">
            <wp:extent cx="2526665" cy="2147570"/>
            <wp:effectExtent l="0" t="0" r="6985" b="5080"/>
            <wp:docPr id="49" name="图片 49" descr="77c689710a034cf06b705fd894c9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7c689710a034cf06b705fd894c994c"/>
                    <pic:cNvPicPr>
                      <a:picLocks noChangeAspect="1"/>
                    </pic:cNvPicPr>
                  </pic:nvPicPr>
                  <pic:blipFill>
                    <a:blip r:embed="rId49"/>
                    <a:stretch>
                      <a:fillRect/>
                    </a:stretch>
                  </pic:blipFill>
                  <pic:spPr>
                    <a:xfrm>
                      <a:off x="0" y="0"/>
                      <a:ext cx="2526665" cy="2147570"/>
                    </a:xfrm>
                    <a:prstGeom prst="rect">
                      <a:avLst/>
                    </a:prstGeom>
                  </pic:spPr>
                </pic:pic>
              </a:graphicData>
            </a:graphic>
          </wp:inline>
        </w:drawing>
      </w:r>
      <w:r>
        <w:rPr>
          <w:rFonts w:ascii="宋体" w:hAnsi="宋体" w:cstheme="minorEastAsia" w:hint="eastAsia"/>
          <w:color w:val="000000" w:themeColor="text1"/>
          <w:sz w:val="28"/>
          <w:szCs w:val="28"/>
        </w:rPr>
        <w:t xml:space="preserve"> </w:t>
      </w:r>
      <w:r>
        <w:rPr>
          <w:rFonts w:ascii="宋体" w:hAnsi="宋体" w:cstheme="minorEastAsia"/>
          <w:noProof/>
          <w:color w:val="000000" w:themeColor="text1"/>
          <w:sz w:val="28"/>
          <w:szCs w:val="28"/>
        </w:rPr>
        <w:drawing>
          <wp:inline distT="0" distB="0" distL="114300" distR="114300">
            <wp:extent cx="2477770" cy="2138045"/>
            <wp:effectExtent l="0" t="0" r="17780" b="14605"/>
            <wp:docPr id="44" name="图片 44" descr="d8665746df7ee7fe5f349370b00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8665746df7ee7fe5f349370b007113"/>
                    <pic:cNvPicPr>
                      <a:picLocks noChangeAspect="1"/>
                    </pic:cNvPicPr>
                  </pic:nvPicPr>
                  <pic:blipFill>
                    <a:blip r:embed="rId50"/>
                    <a:stretch>
                      <a:fillRect/>
                    </a:stretch>
                  </pic:blipFill>
                  <pic:spPr>
                    <a:xfrm>
                      <a:off x="0" y="0"/>
                      <a:ext cx="2477770" cy="2138045"/>
                    </a:xfrm>
                    <a:prstGeom prst="rect">
                      <a:avLst/>
                    </a:prstGeom>
                  </pic:spPr>
                </pic:pic>
              </a:graphicData>
            </a:graphic>
          </wp:inline>
        </w:drawing>
      </w:r>
    </w:p>
    <w:p w:rsidR="00C85BCD" w:rsidRDefault="005C16EA">
      <w:pPr>
        <w:jc w:val="center"/>
        <w:rPr>
          <w:rFonts w:ascii="宋体" w:hAnsi="宋体" w:cstheme="minorEastAsia"/>
          <w:color w:val="000000" w:themeColor="text1"/>
          <w:sz w:val="28"/>
          <w:szCs w:val="28"/>
        </w:rPr>
      </w:pPr>
      <w:r>
        <w:rPr>
          <w:rFonts w:ascii="宋体" w:eastAsia="宋体" w:hAnsi="宋体" w:cstheme="minorEastAsia" w:hint="eastAsia"/>
          <w:color w:val="000000" w:themeColor="text1"/>
          <w:sz w:val="28"/>
          <w:szCs w:val="28"/>
        </w:rPr>
        <w:t>图</w:t>
      </w:r>
      <w:r>
        <w:rPr>
          <w:rFonts w:ascii="宋体" w:eastAsia="宋体" w:hAnsi="宋体" w:cstheme="minorEastAsia" w:hint="eastAsia"/>
          <w:color w:val="000000" w:themeColor="text1"/>
          <w:sz w:val="28"/>
          <w:szCs w:val="28"/>
        </w:rPr>
        <w:t xml:space="preserve">4-7  </w:t>
      </w:r>
      <w:r>
        <w:rPr>
          <w:rFonts w:ascii="宋体" w:hAnsi="宋体" w:cstheme="minorEastAsia" w:hint="eastAsia"/>
          <w:color w:val="000000" w:themeColor="text1"/>
          <w:sz w:val="28"/>
          <w:szCs w:val="28"/>
        </w:rPr>
        <w:t>获奖证书</w:t>
      </w:r>
    </w:p>
    <w:p w:rsidR="00C85BCD" w:rsidRDefault="005C16EA">
      <w:pPr>
        <w:snapToGrid w:val="0"/>
        <w:spacing w:line="520" w:lineRule="atLeast"/>
        <w:ind w:firstLineChars="200" w:firstLine="562"/>
        <w:rPr>
          <w:rFonts w:ascii="黑体" w:eastAsia="黑体" w:hAnsi="黑体" w:cstheme="minorEastAsia"/>
          <w:b/>
          <w:sz w:val="28"/>
          <w:szCs w:val="28"/>
        </w:rPr>
      </w:pPr>
      <w:r>
        <w:rPr>
          <w:rFonts w:ascii="黑体" w:eastAsia="黑体" w:hAnsi="黑体" w:cstheme="minorEastAsia"/>
          <w:b/>
          <w:bCs/>
          <w:sz w:val="28"/>
          <w:szCs w:val="28"/>
        </w:rPr>
        <w:t>4.2</w:t>
      </w:r>
      <w:r>
        <w:rPr>
          <w:rFonts w:ascii="黑体" w:eastAsia="黑体" w:hAnsi="黑体" w:cstheme="minorEastAsia" w:hint="eastAsia"/>
          <w:b/>
          <w:bCs/>
          <w:sz w:val="28"/>
          <w:szCs w:val="28"/>
        </w:rPr>
        <w:t>.</w:t>
      </w:r>
      <w:r>
        <w:rPr>
          <w:rFonts w:ascii="黑体" w:eastAsia="黑体" w:hAnsi="黑体" w:cstheme="minorEastAsia"/>
          <w:b/>
          <w:sz w:val="28"/>
          <w:szCs w:val="28"/>
        </w:rPr>
        <w:t xml:space="preserve">5 </w:t>
      </w:r>
      <w:r>
        <w:rPr>
          <w:rFonts w:ascii="黑体" w:eastAsia="黑体" w:hAnsi="黑体" w:cstheme="minorEastAsia" w:hint="eastAsia"/>
          <w:b/>
          <w:sz w:val="28"/>
          <w:szCs w:val="28"/>
        </w:rPr>
        <w:t>学生志愿服务工作效果显著</w:t>
      </w:r>
    </w:p>
    <w:p w:rsidR="00C85BCD" w:rsidRDefault="005C16EA">
      <w:pPr>
        <w:snapToGrid w:val="0"/>
        <w:spacing w:line="520" w:lineRule="atLeast"/>
        <w:ind w:firstLineChars="200" w:firstLine="560"/>
        <w:jc w:val="left"/>
        <w:rPr>
          <w:rFonts w:ascii="宋体" w:hAnsi="宋体" w:cstheme="minorEastAsia"/>
          <w:color w:val="000000" w:themeColor="text1"/>
          <w:sz w:val="28"/>
          <w:szCs w:val="28"/>
        </w:rPr>
      </w:pPr>
      <w:r>
        <w:rPr>
          <w:rFonts w:ascii="宋体" w:hAnsi="宋体" w:cstheme="minorEastAsia" w:hint="eastAsia"/>
          <w:sz w:val="28"/>
          <w:szCs w:val="28"/>
        </w:rPr>
        <w:t>2</w:t>
      </w:r>
      <w:r>
        <w:rPr>
          <w:rFonts w:ascii="宋体" w:hAnsi="宋体" w:cstheme="minorEastAsia"/>
          <w:sz w:val="28"/>
          <w:szCs w:val="28"/>
        </w:rPr>
        <w:t>020</w:t>
      </w:r>
      <w:r>
        <w:rPr>
          <w:rFonts w:ascii="宋体" w:hAnsi="宋体" w:cstheme="minorEastAsia" w:hint="eastAsia"/>
          <w:sz w:val="28"/>
          <w:szCs w:val="28"/>
        </w:rPr>
        <w:t>年学校被评为“四川省中职学生志愿服务示范校”。现有学生注册志愿者</w:t>
      </w:r>
      <w:r>
        <w:rPr>
          <w:rFonts w:ascii="宋体" w:hAnsi="宋体" w:cstheme="minorEastAsia" w:hint="eastAsia"/>
          <w:sz w:val="28"/>
          <w:szCs w:val="28"/>
        </w:rPr>
        <w:t>900</w:t>
      </w:r>
      <w:r>
        <w:rPr>
          <w:rFonts w:ascii="宋体" w:hAnsi="宋体" w:cstheme="minorEastAsia" w:hint="eastAsia"/>
          <w:sz w:val="28"/>
          <w:szCs w:val="28"/>
        </w:rPr>
        <w:t>人以上。</w:t>
      </w:r>
      <w:r>
        <w:rPr>
          <w:rFonts w:ascii="宋体" w:hAnsi="宋体" w:cstheme="minorEastAsia" w:hint="eastAsia"/>
          <w:sz w:val="28"/>
          <w:szCs w:val="28"/>
        </w:rPr>
        <w:t>2020</w:t>
      </w:r>
      <w:r>
        <w:rPr>
          <w:rFonts w:ascii="宋体" w:hAnsi="宋体" w:cstheme="minorEastAsia" w:hint="eastAsia"/>
          <w:sz w:val="28"/>
          <w:szCs w:val="28"/>
        </w:rPr>
        <w:t>—</w:t>
      </w:r>
      <w:r>
        <w:rPr>
          <w:rFonts w:ascii="宋体" w:hAnsi="宋体" w:cstheme="minorEastAsia" w:hint="eastAsia"/>
          <w:sz w:val="28"/>
          <w:szCs w:val="28"/>
        </w:rPr>
        <w:t>2021</w:t>
      </w:r>
      <w:r>
        <w:rPr>
          <w:rFonts w:ascii="宋体" w:hAnsi="宋体" w:cstheme="minorEastAsia" w:hint="eastAsia"/>
          <w:sz w:val="28"/>
          <w:szCs w:val="28"/>
        </w:rPr>
        <w:t>学年参加志愿服务项目</w:t>
      </w:r>
      <w:r>
        <w:rPr>
          <w:rFonts w:ascii="宋体" w:hAnsi="宋体" w:cstheme="minorEastAsia" w:hint="eastAsia"/>
          <w:sz w:val="28"/>
          <w:szCs w:val="28"/>
        </w:rPr>
        <w:t>40</w:t>
      </w:r>
      <w:r>
        <w:rPr>
          <w:rFonts w:ascii="宋体" w:hAnsi="宋体" w:cstheme="minorEastAsia" w:hint="eastAsia"/>
          <w:sz w:val="28"/>
          <w:szCs w:val="28"/>
        </w:rPr>
        <w:t>次以上，服</w:t>
      </w:r>
      <w:r>
        <w:rPr>
          <w:rFonts w:ascii="宋体" w:hAnsi="宋体" w:cstheme="minorEastAsia" w:hint="eastAsia"/>
          <w:sz w:val="28"/>
          <w:szCs w:val="28"/>
        </w:rPr>
        <w:lastRenderedPageBreak/>
        <w:t>务项目涉及省、市、地方各级，服务内容广泛礼仪接待、理念宣传、数据统计、裁判等。学校志愿服务工作在一定区域内取得了很好的示范作用和社会认可。</w:t>
      </w:r>
      <w:r>
        <w:rPr>
          <w:rFonts w:ascii="宋体" w:hAnsi="宋体" w:cstheme="minorEastAsia"/>
          <w:noProof/>
          <w:color w:val="000000" w:themeColor="text1"/>
          <w:sz w:val="28"/>
          <w:szCs w:val="28"/>
        </w:rPr>
        <w:drawing>
          <wp:inline distT="0" distB="0" distL="0" distR="0">
            <wp:extent cx="5254625" cy="1965960"/>
            <wp:effectExtent l="0" t="0" r="3175" b="15240"/>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noChangeArrowheads="1"/>
                    </pic:cNvPicPr>
                  </pic:nvPicPr>
                  <pic:blipFill>
                    <a:blip r:embed="rId51" cstate="print"/>
                    <a:srcRect/>
                    <a:stretch>
                      <a:fillRect/>
                    </a:stretch>
                  </pic:blipFill>
                  <pic:spPr>
                    <a:xfrm>
                      <a:off x="0" y="0"/>
                      <a:ext cx="5254625" cy="1965960"/>
                    </a:xfrm>
                    <a:prstGeom prst="rect">
                      <a:avLst/>
                    </a:prstGeom>
                    <a:noFill/>
                    <a:ln w="9525">
                      <a:noFill/>
                      <a:miter lim="800000"/>
                      <a:headEnd/>
                      <a:tailEnd/>
                    </a:ln>
                  </pic:spPr>
                </pic:pic>
              </a:graphicData>
            </a:graphic>
          </wp:inline>
        </w:drawing>
      </w:r>
    </w:p>
    <w:p w:rsidR="00C85BCD" w:rsidRDefault="005C16EA">
      <w:pPr>
        <w:jc w:val="center"/>
        <w:rPr>
          <w:rFonts w:ascii="宋体" w:hAnsi="宋体" w:cstheme="minorEastAsia"/>
          <w:color w:val="000000" w:themeColor="text1"/>
          <w:sz w:val="28"/>
          <w:szCs w:val="28"/>
        </w:rPr>
      </w:pPr>
      <w:r>
        <w:rPr>
          <w:rFonts w:ascii="宋体" w:hAnsi="宋体" w:cstheme="minorEastAsia" w:hint="eastAsia"/>
          <w:color w:val="000000" w:themeColor="text1"/>
          <w:sz w:val="28"/>
          <w:szCs w:val="28"/>
        </w:rPr>
        <w:t>图</w:t>
      </w:r>
      <w:r>
        <w:rPr>
          <w:rFonts w:ascii="宋体" w:hAnsi="宋体" w:cstheme="minorEastAsia" w:hint="eastAsia"/>
          <w:color w:val="000000" w:themeColor="text1"/>
          <w:sz w:val="28"/>
          <w:szCs w:val="28"/>
        </w:rPr>
        <w:t>4</w:t>
      </w:r>
      <w:r>
        <w:rPr>
          <w:rFonts w:ascii="宋体" w:hAnsi="宋体" w:cstheme="minorEastAsia" w:hint="eastAsia"/>
          <w:color w:val="000000" w:themeColor="text1"/>
          <w:sz w:val="28"/>
          <w:szCs w:val="28"/>
        </w:rPr>
        <w:t>-</w:t>
      </w:r>
      <w:r>
        <w:rPr>
          <w:rFonts w:ascii="宋体" w:hAnsi="宋体" w:cstheme="minorEastAsia" w:hint="eastAsia"/>
          <w:color w:val="000000" w:themeColor="text1"/>
          <w:sz w:val="28"/>
          <w:szCs w:val="28"/>
        </w:rPr>
        <w:t>8</w:t>
      </w:r>
      <w:r>
        <w:rPr>
          <w:rFonts w:ascii="宋体" w:hAnsi="宋体" w:cstheme="minorEastAsia"/>
          <w:color w:val="000000" w:themeColor="text1"/>
          <w:sz w:val="28"/>
          <w:szCs w:val="28"/>
        </w:rPr>
        <w:t xml:space="preserve"> </w:t>
      </w:r>
      <w:r>
        <w:rPr>
          <w:rFonts w:ascii="宋体" w:hAnsi="宋体" w:cstheme="minorEastAsia" w:hint="eastAsia"/>
          <w:color w:val="000000" w:themeColor="text1"/>
          <w:sz w:val="28"/>
          <w:szCs w:val="28"/>
        </w:rPr>
        <w:t>四川省中学生（中职生）志愿</w:t>
      </w:r>
      <w:r>
        <w:rPr>
          <w:rFonts w:ascii="宋体" w:hAnsi="宋体" w:cstheme="minorEastAsia" w:hint="eastAsia"/>
          <w:color w:val="000000" w:themeColor="text1"/>
          <w:sz w:val="28"/>
          <w:szCs w:val="28"/>
        </w:rPr>
        <w:t>示范学校命名文件</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23" w:name="_Toc88213022"/>
      <w:r>
        <w:rPr>
          <w:rFonts w:ascii="黑体" w:eastAsia="黑体" w:hAnsi="黑体" w:cstheme="minorEastAsia"/>
          <w:b/>
          <w:sz w:val="30"/>
          <w:szCs w:val="30"/>
        </w:rPr>
        <w:t>4.3</w:t>
      </w:r>
      <w:r>
        <w:rPr>
          <w:rFonts w:ascii="黑体" w:eastAsia="黑体" w:hAnsi="黑体" w:cstheme="minorEastAsia" w:hint="eastAsia"/>
          <w:b/>
          <w:sz w:val="30"/>
          <w:szCs w:val="30"/>
        </w:rPr>
        <w:t>、党建情况</w:t>
      </w:r>
      <w:bookmarkEnd w:id="23"/>
    </w:p>
    <w:p w:rsidR="00C85BCD" w:rsidRDefault="005C16EA">
      <w:pPr>
        <w:snapToGrid w:val="0"/>
        <w:spacing w:line="520" w:lineRule="atLeast"/>
        <w:ind w:firstLineChars="200" w:firstLine="562"/>
        <w:rPr>
          <w:rFonts w:ascii="黑体" w:eastAsia="黑体" w:hAnsi="黑体" w:cs="宋体"/>
          <w:b/>
          <w:sz w:val="28"/>
          <w:szCs w:val="28"/>
        </w:rPr>
      </w:pPr>
      <w:r>
        <w:rPr>
          <w:rFonts w:ascii="黑体" w:eastAsia="黑体" w:hAnsi="黑体" w:cs="宋体"/>
          <w:b/>
          <w:sz w:val="28"/>
          <w:szCs w:val="28"/>
        </w:rPr>
        <w:t>4.3</w:t>
      </w:r>
      <w:r>
        <w:rPr>
          <w:rFonts w:ascii="黑体" w:eastAsia="黑体" w:hAnsi="黑体" w:cs="宋体" w:hint="eastAsia"/>
          <w:b/>
          <w:sz w:val="28"/>
          <w:szCs w:val="28"/>
        </w:rPr>
        <w:t>.1</w:t>
      </w:r>
      <w:r>
        <w:rPr>
          <w:rFonts w:ascii="黑体" w:eastAsia="黑体" w:hAnsi="黑体" w:cs="宋体" w:hint="eastAsia"/>
          <w:b/>
          <w:sz w:val="28"/>
          <w:szCs w:val="28"/>
        </w:rPr>
        <w:t>、健全</w:t>
      </w:r>
      <w:r>
        <w:rPr>
          <w:rFonts w:ascii="黑体" w:eastAsia="黑体" w:hAnsi="黑体" w:cs="宋体" w:hint="eastAsia"/>
          <w:sz w:val="28"/>
          <w:szCs w:val="28"/>
        </w:rPr>
        <w:t>党建工作管理体制情况</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我校党总支下设一、二、三、</w:t>
      </w:r>
      <w:proofErr w:type="gramStart"/>
      <w:r>
        <w:rPr>
          <w:rFonts w:ascii="宋体" w:eastAsia="宋体" w:hAnsi="宋体" w:cs="宋体" w:hint="eastAsia"/>
          <w:sz w:val="28"/>
          <w:szCs w:val="28"/>
        </w:rPr>
        <w:t>退协四个</w:t>
      </w:r>
      <w:proofErr w:type="gramEnd"/>
      <w:r>
        <w:rPr>
          <w:rFonts w:ascii="宋体" w:eastAsia="宋体" w:hAnsi="宋体" w:cs="宋体" w:hint="eastAsia"/>
          <w:sz w:val="28"/>
          <w:szCs w:val="28"/>
        </w:rPr>
        <w:t>党支部，党员</w:t>
      </w:r>
      <w:r>
        <w:rPr>
          <w:rFonts w:ascii="宋体" w:eastAsia="宋体" w:hAnsi="宋体" w:cs="宋体" w:hint="eastAsia"/>
          <w:sz w:val="28"/>
          <w:szCs w:val="28"/>
        </w:rPr>
        <w:t>89</w:t>
      </w:r>
      <w:r>
        <w:rPr>
          <w:rFonts w:ascii="宋体" w:eastAsia="宋体" w:hAnsi="宋体" w:cs="宋体" w:hint="eastAsia"/>
          <w:sz w:val="28"/>
          <w:szCs w:val="28"/>
        </w:rPr>
        <w:t>人，在职党员</w:t>
      </w:r>
      <w:r>
        <w:rPr>
          <w:rFonts w:ascii="宋体" w:eastAsia="宋体" w:hAnsi="宋体" w:cs="宋体" w:hint="eastAsia"/>
          <w:sz w:val="28"/>
          <w:szCs w:val="28"/>
        </w:rPr>
        <w:t>60</w:t>
      </w:r>
      <w:r>
        <w:rPr>
          <w:rFonts w:ascii="宋体" w:eastAsia="宋体" w:hAnsi="宋体" w:cs="宋体" w:hint="eastAsia"/>
          <w:sz w:val="28"/>
          <w:szCs w:val="28"/>
        </w:rPr>
        <w:t>人，预备党员</w:t>
      </w:r>
      <w:r>
        <w:rPr>
          <w:rFonts w:ascii="宋体" w:eastAsia="宋体" w:hAnsi="宋体" w:cs="宋体" w:hint="eastAsia"/>
          <w:sz w:val="28"/>
          <w:szCs w:val="28"/>
        </w:rPr>
        <w:t>2</w:t>
      </w:r>
      <w:r>
        <w:rPr>
          <w:rFonts w:ascii="宋体" w:eastAsia="宋体" w:hAnsi="宋体" w:cs="宋体" w:hint="eastAsia"/>
          <w:sz w:val="28"/>
          <w:szCs w:val="28"/>
        </w:rPr>
        <w:t>人，入党积极分子</w:t>
      </w:r>
      <w:r>
        <w:rPr>
          <w:rFonts w:ascii="宋体" w:eastAsia="宋体" w:hAnsi="宋体" w:cs="宋体" w:hint="eastAsia"/>
          <w:sz w:val="28"/>
          <w:szCs w:val="28"/>
        </w:rPr>
        <w:t>2</w:t>
      </w:r>
      <w:r>
        <w:rPr>
          <w:rFonts w:ascii="宋体" w:eastAsia="宋体" w:hAnsi="宋体" w:cs="宋体" w:hint="eastAsia"/>
          <w:sz w:val="28"/>
          <w:szCs w:val="28"/>
        </w:rPr>
        <w:t>人</w:t>
      </w:r>
      <w:r>
        <w:rPr>
          <w:rFonts w:ascii="宋体" w:eastAsia="宋体" w:hAnsi="宋体" w:cs="宋体" w:hint="eastAsia"/>
          <w:sz w:val="28"/>
          <w:szCs w:val="28"/>
        </w:rPr>
        <w:t>，全年</w:t>
      </w:r>
      <w:r>
        <w:rPr>
          <w:rFonts w:ascii="宋体" w:eastAsia="宋体" w:hAnsi="宋体" w:cs="宋体" w:hint="eastAsia"/>
          <w:sz w:val="28"/>
          <w:szCs w:val="28"/>
        </w:rPr>
        <w:t>共缴党费</w:t>
      </w:r>
      <w:r>
        <w:rPr>
          <w:rFonts w:ascii="宋体" w:eastAsia="宋体" w:hAnsi="宋体" w:cs="宋体" w:hint="eastAsia"/>
          <w:sz w:val="28"/>
          <w:szCs w:val="28"/>
        </w:rPr>
        <w:t>33341.5</w:t>
      </w:r>
      <w:r>
        <w:rPr>
          <w:rFonts w:ascii="宋体" w:eastAsia="宋体" w:hAnsi="宋体" w:cs="宋体" w:hint="eastAsia"/>
          <w:sz w:val="28"/>
          <w:szCs w:val="28"/>
        </w:rPr>
        <w:t>元。</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一、强化责任意识，</w:t>
      </w:r>
      <w:proofErr w:type="gramStart"/>
      <w:r>
        <w:rPr>
          <w:rFonts w:ascii="宋体" w:eastAsia="宋体" w:hAnsi="宋体" w:cs="宋体" w:hint="eastAsia"/>
          <w:sz w:val="28"/>
          <w:szCs w:val="28"/>
        </w:rPr>
        <w:t>以上率</w:t>
      </w:r>
      <w:proofErr w:type="gramEnd"/>
      <w:r>
        <w:rPr>
          <w:rFonts w:ascii="宋体" w:eastAsia="宋体" w:hAnsi="宋体" w:cs="宋体" w:hint="eastAsia"/>
          <w:sz w:val="28"/>
          <w:szCs w:val="28"/>
        </w:rPr>
        <w:t>下抓党建。定期召开党总支</w:t>
      </w:r>
      <w:r>
        <w:rPr>
          <w:rFonts w:ascii="宋体" w:eastAsia="宋体" w:hAnsi="宋体" w:cs="宋体" w:hint="eastAsia"/>
          <w:sz w:val="28"/>
          <w:szCs w:val="28"/>
        </w:rPr>
        <w:t>(</w:t>
      </w:r>
      <w:r>
        <w:rPr>
          <w:rFonts w:ascii="宋体" w:eastAsia="宋体" w:hAnsi="宋体" w:cs="宋体" w:hint="eastAsia"/>
          <w:sz w:val="28"/>
          <w:szCs w:val="28"/>
        </w:rPr>
        <w:t>扩大</w:t>
      </w:r>
      <w:r>
        <w:rPr>
          <w:rFonts w:ascii="宋体" w:eastAsia="宋体" w:hAnsi="宋体" w:cs="宋体" w:hint="eastAsia"/>
          <w:sz w:val="28"/>
          <w:szCs w:val="28"/>
        </w:rPr>
        <w:t>)</w:t>
      </w:r>
      <w:r>
        <w:rPr>
          <w:rFonts w:ascii="宋体" w:eastAsia="宋体" w:hAnsi="宋体" w:cs="宋体" w:hint="eastAsia"/>
          <w:sz w:val="28"/>
          <w:szCs w:val="28"/>
        </w:rPr>
        <w:t>会，研究部署党建工作，</w:t>
      </w:r>
      <w:proofErr w:type="gramStart"/>
      <w:r>
        <w:rPr>
          <w:rFonts w:ascii="宋体" w:eastAsia="宋体" w:hAnsi="宋体" w:cs="宋体" w:hint="eastAsia"/>
          <w:sz w:val="28"/>
          <w:szCs w:val="28"/>
        </w:rPr>
        <w:t>扎实履行</w:t>
      </w:r>
      <w:proofErr w:type="gramEnd"/>
      <w:r>
        <w:rPr>
          <w:rFonts w:ascii="宋体" w:eastAsia="宋体" w:hAnsi="宋体" w:cs="宋体" w:hint="eastAsia"/>
          <w:sz w:val="28"/>
          <w:szCs w:val="28"/>
        </w:rPr>
        <w:t>“第一责任人”职责。一是认真部署年度工作任务，并组织实施。二是严格落实党支部民主集中议事决策制度</w:t>
      </w:r>
      <w:r>
        <w:rPr>
          <w:rFonts w:ascii="宋体" w:eastAsia="宋体" w:hAnsi="宋体" w:cs="宋体" w:hint="eastAsia"/>
          <w:sz w:val="28"/>
          <w:szCs w:val="28"/>
        </w:rPr>
        <w:t>和</w:t>
      </w:r>
      <w:r>
        <w:rPr>
          <w:rFonts w:ascii="宋体" w:eastAsia="宋体" w:hAnsi="宋体" w:cs="宋体" w:hint="eastAsia"/>
          <w:sz w:val="28"/>
          <w:szCs w:val="28"/>
        </w:rPr>
        <w:t>“三重一大”</w:t>
      </w:r>
      <w:r>
        <w:rPr>
          <w:rFonts w:ascii="宋体" w:eastAsia="宋体" w:hAnsi="宋体" w:cs="宋体" w:hint="eastAsia"/>
          <w:sz w:val="28"/>
          <w:szCs w:val="28"/>
        </w:rPr>
        <w:t>制度</w:t>
      </w:r>
      <w:r>
        <w:rPr>
          <w:rFonts w:ascii="宋体" w:eastAsia="宋体" w:hAnsi="宋体" w:cs="宋体" w:hint="eastAsia"/>
          <w:sz w:val="28"/>
          <w:szCs w:val="28"/>
        </w:rPr>
        <w:t>，发扬党内民主，不搞一言堂。三是健全完善各项党建规章管理制度，增强领导班子的凝聚力、战斗力，紧紧围绕提高党员干部队伍综合素质的目标，建立学习教育制度，坚持每周一集中学习制度。四是</w:t>
      </w:r>
      <w:r>
        <w:rPr>
          <w:rFonts w:ascii="宋体" w:eastAsia="宋体" w:hAnsi="宋体" w:cs="宋体" w:hint="eastAsia"/>
          <w:sz w:val="28"/>
          <w:szCs w:val="28"/>
        </w:rPr>
        <w:t>抓好党员组织关系集中排查，按时足额上缴党费，无漏报瞒报现象。对党建工作涉及的人员、经费等全力保障。</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二、突出工作重点，丰富</w:t>
      </w:r>
      <w:proofErr w:type="gramStart"/>
      <w:r>
        <w:rPr>
          <w:rFonts w:ascii="宋体" w:eastAsia="宋体" w:hAnsi="宋体" w:cs="宋体" w:hint="eastAsia"/>
          <w:sz w:val="28"/>
          <w:szCs w:val="28"/>
        </w:rPr>
        <w:t>载体抓</w:t>
      </w:r>
      <w:proofErr w:type="gramEnd"/>
      <w:r>
        <w:rPr>
          <w:rFonts w:ascii="宋体" w:eastAsia="宋体" w:hAnsi="宋体" w:cs="宋体" w:hint="eastAsia"/>
          <w:sz w:val="28"/>
          <w:szCs w:val="28"/>
        </w:rPr>
        <w:t>党建。把扶贫作为我校党建工作的阵地、联系群众的纽带，定期组织党员干部职工走访龙市镇飞蛾村，</w:t>
      </w:r>
      <w:r>
        <w:rPr>
          <w:rFonts w:ascii="宋体" w:eastAsia="宋体" w:hAnsi="宋体" w:cs="宋体" w:hint="eastAsia"/>
          <w:sz w:val="28"/>
          <w:szCs w:val="28"/>
        </w:rPr>
        <w:t>了解情况，制定政策，助力脱贫。全年开展</w:t>
      </w:r>
      <w:r>
        <w:rPr>
          <w:rFonts w:ascii="宋体" w:eastAsia="宋体" w:hAnsi="宋体" w:cs="宋体" w:hint="eastAsia"/>
          <w:sz w:val="28"/>
          <w:szCs w:val="28"/>
        </w:rPr>
        <w:t>志愿服务主题党日活动</w:t>
      </w:r>
      <w:r>
        <w:rPr>
          <w:rFonts w:ascii="宋体" w:eastAsia="宋体" w:hAnsi="宋体" w:cs="宋体" w:hint="eastAsia"/>
          <w:sz w:val="28"/>
          <w:szCs w:val="28"/>
        </w:rPr>
        <w:t>20</w:t>
      </w:r>
      <w:r>
        <w:rPr>
          <w:rFonts w:ascii="宋体" w:eastAsia="宋体" w:hAnsi="宋体" w:cs="宋体" w:hint="eastAsia"/>
          <w:sz w:val="28"/>
          <w:szCs w:val="28"/>
        </w:rPr>
        <w:t>余次。</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三、注重思想建设，强化教育抓党建。一是坚持把学习贯彻习近平新时</w:t>
      </w:r>
      <w:r>
        <w:rPr>
          <w:rFonts w:ascii="宋体" w:eastAsia="宋体" w:hAnsi="宋体" w:cs="宋体" w:hint="eastAsia"/>
          <w:sz w:val="28"/>
          <w:szCs w:val="28"/>
        </w:rPr>
        <w:lastRenderedPageBreak/>
        <w:t>代中国特色社会主义思想、党的十九大、十九届</w:t>
      </w:r>
      <w:r>
        <w:rPr>
          <w:rFonts w:ascii="宋体" w:eastAsia="宋体" w:hAnsi="宋体" w:cs="宋体" w:hint="eastAsia"/>
          <w:sz w:val="28"/>
          <w:szCs w:val="28"/>
        </w:rPr>
        <w:t>二中、三中、</w:t>
      </w:r>
      <w:r>
        <w:rPr>
          <w:rFonts w:ascii="宋体" w:eastAsia="宋体" w:hAnsi="宋体" w:cs="宋体" w:hint="eastAsia"/>
          <w:sz w:val="28"/>
          <w:szCs w:val="28"/>
        </w:rPr>
        <w:t>四中、五中、六中全会精神作为首要的政治任务</w:t>
      </w:r>
      <w:r>
        <w:rPr>
          <w:rFonts w:ascii="宋体" w:eastAsia="宋体" w:hAnsi="宋体" w:cs="宋体" w:hint="eastAsia"/>
          <w:sz w:val="28"/>
          <w:szCs w:val="28"/>
        </w:rPr>
        <w:t>。</w:t>
      </w:r>
      <w:r>
        <w:rPr>
          <w:rFonts w:ascii="宋体" w:eastAsia="宋体" w:hAnsi="宋体" w:cs="宋体" w:hint="eastAsia"/>
          <w:sz w:val="28"/>
          <w:szCs w:val="28"/>
        </w:rPr>
        <w:t>二是始终坚持“三会一课”、民主生活会等制度</w:t>
      </w:r>
      <w:r>
        <w:rPr>
          <w:rFonts w:ascii="宋体" w:eastAsia="宋体" w:hAnsi="宋体" w:cs="宋体" w:hint="eastAsia"/>
          <w:sz w:val="28"/>
          <w:szCs w:val="28"/>
        </w:rPr>
        <w:t>，坚持开展</w:t>
      </w:r>
      <w:r>
        <w:rPr>
          <w:rFonts w:ascii="宋体" w:eastAsia="宋体" w:hAnsi="宋体" w:cs="宋体" w:hint="eastAsia"/>
          <w:sz w:val="28"/>
          <w:szCs w:val="28"/>
        </w:rPr>
        <w:t>“党史学习教育”</w:t>
      </w:r>
      <w:r>
        <w:rPr>
          <w:rFonts w:ascii="宋体" w:eastAsia="宋体" w:hAnsi="宋体" w:cs="宋体" w:hint="eastAsia"/>
          <w:sz w:val="28"/>
          <w:szCs w:val="28"/>
        </w:rPr>
        <w:t>。</w:t>
      </w:r>
      <w:r>
        <w:rPr>
          <w:rFonts w:ascii="宋体" w:eastAsia="宋体" w:hAnsi="宋体" w:cs="宋体" w:hint="eastAsia"/>
          <w:sz w:val="28"/>
          <w:szCs w:val="28"/>
        </w:rPr>
        <w:t>三是以“党史学习教育”为契机，为全体教职工购买了党史学习教材</w:t>
      </w:r>
      <w:r>
        <w:rPr>
          <w:rFonts w:ascii="宋体" w:eastAsia="宋体" w:hAnsi="宋体" w:cs="宋体" w:hint="eastAsia"/>
          <w:sz w:val="28"/>
          <w:szCs w:val="28"/>
        </w:rPr>
        <w:t>1000</w:t>
      </w:r>
      <w:r>
        <w:rPr>
          <w:rFonts w:ascii="宋体" w:eastAsia="宋体" w:hAnsi="宋体" w:cs="宋体" w:hint="eastAsia"/>
          <w:sz w:val="28"/>
          <w:szCs w:val="28"/>
        </w:rPr>
        <w:t>余本，组织全体党员及教职工研读“四史”，举办“党史我来讲”评比和“中国共产党百年辉煌”主题活动，使全体党员把推进“党史学习教育”作为一项重大政治任务，制订</w:t>
      </w:r>
      <w:r>
        <w:rPr>
          <w:rFonts w:ascii="宋体" w:eastAsia="宋体" w:hAnsi="宋体" w:cs="宋体" w:hint="eastAsia"/>
          <w:sz w:val="28"/>
          <w:szCs w:val="28"/>
        </w:rPr>
        <w:t>学习方案</w:t>
      </w:r>
      <w:r>
        <w:rPr>
          <w:rFonts w:ascii="宋体" w:eastAsia="宋体" w:hAnsi="宋体" w:cs="宋体" w:hint="eastAsia"/>
          <w:sz w:val="28"/>
          <w:szCs w:val="28"/>
        </w:rPr>
        <w:t>，突出问题导向，</w:t>
      </w:r>
      <w:r>
        <w:rPr>
          <w:rFonts w:ascii="宋体" w:eastAsia="宋体" w:hAnsi="宋体" w:cs="宋体" w:hint="eastAsia"/>
          <w:sz w:val="28"/>
          <w:szCs w:val="28"/>
        </w:rPr>
        <w:t>推动干部表率，确保学习实效</w:t>
      </w:r>
      <w:r>
        <w:rPr>
          <w:rFonts w:ascii="宋体" w:eastAsia="宋体" w:hAnsi="宋体" w:cs="宋体" w:hint="eastAsia"/>
          <w:sz w:val="28"/>
          <w:szCs w:val="28"/>
        </w:rPr>
        <w:t>。</w:t>
      </w:r>
    </w:p>
    <w:p w:rsidR="00C85BCD" w:rsidRDefault="005C16EA">
      <w:pPr>
        <w:snapToGrid w:val="0"/>
        <w:spacing w:line="520" w:lineRule="atLeast"/>
        <w:ind w:firstLineChars="200" w:firstLine="562"/>
        <w:rPr>
          <w:rFonts w:ascii="黑体" w:eastAsia="黑体" w:hAnsi="黑体" w:cs="宋体"/>
          <w:b/>
          <w:sz w:val="28"/>
          <w:szCs w:val="28"/>
        </w:rPr>
      </w:pPr>
      <w:r>
        <w:rPr>
          <w:rFonts w:ascii="黑体" w:eastAsia="黑体" w:hAnsi="黑体" w:cs="宋体"/>
          <w:b/>
          <w:sz w:val="28"/>
          <w:szCs w:val="28"/>
        </w:rPr>
        <w:t>4.3</w:t>
      </w:r>
      <w:r>
        <w:rPr>
          <w:rFonts w:ascii="黑体" w:eastAsia="黑体" w:hAnsi="黑体" w:cs="宋体" w:hint="eastAsia"/>
          <w:b/>
          <w:sz w:val="28"/>
          <w:szCs w:val="28"/>
        </w:rPr>
        <w:t>.2</w:t>
      </w:r>
      <w:r>
        <w:rPr>
          <w:rFonts w:ascii="黑体" w:eastAsia="黑体" w:hAnsi="黑体" w:cs="宋体" w:hint="eastAsia"/>
          <w:b/>
          <w:sz w:val="28"/>
          <w:szCs w:val="28"/>
        </w:rPr>
        <w:t>、推动德育和思想政治建设工作情况</w:t>
      </w:r>
    </w:p>
    <w:p w:rsidR="00C85BCD" w:rsidRDefault="005C16EA">
      <w:pPr>
        <w:snapToGrid w:val="0"/>
        <w:spacing w:line="520" w:lineRule="atLeas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深入学习宣传贯彻党的十九大精神、十九届三中、四中、五中全会精神及全国“两会”精神和《习近平谈治国理政》，学习教育法律法规、时事政策，学习教师职业道德规范等。一是落实书记讲党课制度。校领导班子成员模范</w:t>
      </w:r>
      <w:proofErr w:type="gramStart"/>
      <w:r>
        <w:rPr>
          <w:rFonts w:ascii="宋体" w:eastAsia="宋体" w:hAnsi="宋体" w:cs="宋体" w:hint="eastAsia"/>
          <w:color w:val="000000" w:themeColor="text1"/>
          <w:sz w:val="28"/>
          <w:szCs w:val="28"/>
        </w:rPr>
        <w:t>践行</w:t>
      </w:r>
      <w:proofErr w:type="gramEnd"/>
      <w:r>
        <w:rPr>
          <w:rFonts w:ascii="宋体" w:eastAsia="宋体" w:hAnsi="宋体" w:cs="宋体" w:hint="eastAsia"/>
          <w:color w:val="000000" w:themeColor="text1"/>
          <w:sz w:val="28"/>
          <w:szCs w:val="28"/>
        </w:rPr>
        <w:t>社会主义核心价值观，以身作则，率先垂范，积极向全体校</w:t>
      </w:r>
      <w:proofErr w:type="gramStart"/>
      <w:r>
        <w:rPr>
          <w:rFonts w:ascii="宋体" w:eastAsia="宋体" w:hAnsi="宋体" w:cs="宋体" w:hint="eastAsia"/>
          <w:color w:val="000000" w:themeColor="text1"/>
          <w:sz w:val="28"/>
          <w:szCs w:val="28"/>
        </w:rPr>
        <w:t>极</w:t>
      </w:r>
      <w:proofErr w:type="gramEnd"/>
      <w:r>
        <w:rPr>
          <w:rFonts w:ascii="宋体" w:eastAsia="宋体" w:hAnsi="宋体" w:cs="宋体" w:hint="eastAsia"/>
          <w:color w:val="000000" w:themeColor="text1"/>
          <w:sz w:val="28"/>
          <w:szCs w:val="28"/>
        </w:rPr>
        <w:t>干部上好《学习卢永根同志先进事迹》《抗疫英雄宣讲》等党课。二是丰富活动载体，抓好师德师风建设。设立道德讲堂，通过宣讲典型事迹、组织开展建党</w:t>
      </w:r>
      <w:r>
        <w:rPr>
          <w:rFonts w:ascii="宋体" w:eastAsia="宋体" w:hAnsi="宋体" w:cs="宋体" w:hint="eastAsia"/>
          <w:color w:val="000000" w:themeColor="text1"/>
          <w:sz w:val="28"/>
          <w:szCs w:val="28"/>
        </w:rPr>
        <w:t>99</w:t>
      </w:r>
      <w:r>
        <w:rPr>
          <w:rFonts w:ascii="宋体" w:eastAsia="宋体" w:hAnsi="宋体" w:cs="宋体" w:hint="eastAsia"/>
          <w:color w:val="000000" w:themeColor="text1"/>
          <w:sz w:val="28"/>
          <w:szCs w:val="28"/>
        </w:rPr>
        <w:t>周年、“八一建军节”座谈会等活动加强师德师风建设。三是营造积极向上的良好氛围。通过政治学习、播放宣传标语等形式，广</w:t>
      </w:r>
      <w:r>
        <w:rPr>
          <w:rFonts w:ascii="宋体" w:eastAsia="宋体" w:hAnsi="宋体" w:cs="宋体" w:hint="eastAsia"/>
          <w:color w:val="000000" w:themeColor="text1"/>
          <w:sz w:val="28"/>
          <w:szCs w:val="28"/>
        </w:rPr>
        <w:t>泛动员干部职工积极主动地参与文明创建活动。同时，充分利用网站、媒体，积极宣传活动动态和好的做法，提升干部职工参与热情。四是通过表彰先进，树立模范带头党员形象。“七一”表扬优秀党员同志起到模范作用，激励广大党员向先进模范学习，积极打造一支爱岗敬业，无私奉献的党员干部队伍。</w:t>
      </w:r>
    </w:p>
    <w:p w:rsidR="00C85BCD" w:rsidRDefault="005C16EA">
      <w:pPr>
        <w:snapToGrid w:val="0"/>
        <w:spacing w:line="520" w:lineRule="atLeast"/>
        <w:ind w:firstLineChars="200" w:firstLine="562"/>
        <w:rPr>
          <w:rFonts w:ascii="黑体" w:eastAsia="黑体" w:hAnsi="黑体" w:cs="宋体"/>
          <w:b/>
          <w:sz w:val="28"/>
          <w:szCs w:val="28"/>
        </w:rPr>
      </w:pPr>
      <w:r>
        <w:rPr>
          <w:rFonts w:ascii="黑体" w:eastAsia="黑体" w:hAnsi="黑体" w:cs="宋体"/>
          <w:b/>
          <w:sz w:val="28"/>
          <w:szCs w:val="28"/>
        </w:rPr>
        <w:t>4.3</w:t>
      </w:r>
      <w:r>
        <w:rPr>
          <w:rFonts w:ascii="黑体" w:eastAsia="黑体" w:hAnsi="黑体" w:cs="宋体" w:hint="eastAsia"/>
          <w:b/>
          <w:sz w:val="28"/>
          <w:szCs w:val="28"/>
        </w:rPr>
        <w:t>.3</w:t>
      </w:r>
      <w:r>
        <w:rPr>
          <w:rFonts w:ascii="黑体" w:eastAsia="黑体" w:hAnsi="黑体" w:cs="宋体" w:hint="eastAsia"/>
          <w:b/>
          <w:sz w:val="28"/>
          <w:szCs w:val="28"/>
        </w:rPr>
        <w:t>、加强党组织建设情况</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按照年度发展党员计划完成了对党员、预备党员、入党积极分子的确认工作，一、二支部分别发展了钟勋、陈艳为预备党员，彭修魏同志按期转正为正式党员。支部加强了对党员的教育，积极做好党员的发展和转接工作。定期开展主题党</w:t>
      </w:r>
      <w:r>
        <w:rPr>
          <w:rFonts w:ascii="宋体" w:eastAsia="宋体" w:hAnsi="宋体" w:cs="宋体" w:hint="eastAsia"/>
          <w:sz w:val="28"/>
          <w:szCs w:val="28"/>
        </w:rPr>
        <w:t>日，志愿者服务活动；严格党费收支，落实党务公开，加强党员教育管理，不断加大党务干部培训力度，组织党务干部参加培训</w:t>
      </w:r>
      <w:r>
        <w:rPr>
          <w:rFonts w:ascii="宋体" w:eastAsia="宋体" w:hAnsi="宋体" w:cs="宋体" w:hint="eastAsia"/>
          <w:sz w:val="28"/>
          <w:szCs w:val="28"/>
        </w:rPr>
        <w:lastRenderedPageBreak/>
        <w:t>等，不断提高党建工作水平，激活组织活力，进一步夯实组织基础。</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始终落实党风廉政建设主体责任和监督责任，教育引导党员干部转变工作作风，确保反腐倡廉工作落到实处。一是落实“两个责任”，完善工作机制。坚持把党风廉政建设主体责任和监督责任抓在手上、扛在肩上、落实到行动上，明确了党风廉政建设的“责任清单”，大力加强干部队伍建设，按照上级选用标准和考核评价体系，注重在应对困难挑战、完成重大任务、</w:t>
      </w:r>
      <w:proofErr w:type="gramStart"/>
      <w:r>
        <w:rPr>
          <w:rFonts w:ascii="宋体" w:eastAsia="宋体" w:hAnsi="宋体" w:cs="宋体" w:hint="eastAsia"/>
          <w:sz w:val="28"/>
          <w:szCs w:val="28"/>
        </w:rPr>
        <w:t>解诀</w:t>
      </w:r>
      <w:proofErr w:type="gramEnd"/>
      <w:r>
        <w:rPr>
          <w:rFonts w:ascii="宋体" w:eastAsia="宋体" w:hAnsi="宋体" w:cs="宋体" w:hint="eastAsia"/>
          <w:sz w:val="28"/>
          <w:szCs w:val="28"/>
        </w:rPr>
        <w:t>复杂问题中</w:t>
      </w:r>
      <w:r>
        <w:rPr>
          <w:rFonts w:ascii="宋体" w:eastAsia="宋体" w:hAnsi="宋体" w:cs="宋体" w:hint="eastAsia"/>
          <w:sz w:val="28"/>
          <w:szCs w:val="28"/>
        </w:rPr>
        <w:t>考察识别干部，努力打造一支结构合理、素质优良的干部队伍。二是加强廉政教育，筑牢思想防线。坚持以领导干部和关键岗位人员为重点，广泛开展理想信念宗旨教育、党的路线方针政策教育、形势任务教育、法律法规教育等形式多样的廉政教育活动落实廉政谈话制度，对党风廉政建设不到位或出现其他违规违纪苗头性问题的干部进行约谈，做到了警钟常鸣，进一步增强了广大党员的廉政意识、责任意识；三是</w:t>
      </w:r>
      <w:proofErr w:type="gramStart"/>
      <w:r>
        <w:rPr>
          <w:rFonts w:ascii="宋体" w:eastAsia="宋体" w:hAnsi="宋体" w:cs="宋体" w:hint="eastAsia"/>
          <w:sz w:val="28"/>
          <w:szCs w:val="28"/>
        </w:rPr>
        <w:t>围绕党风</w:t>
      </w:r>
      <w:proofErr w:type="gramEnd"/>
      <w:r>
        <w:rPr>
          <w:rFonts w:ascii="宋体" w:eastAsia="宋体" w:hAnsi="宋体" w:cs="宋体" w:hint="eastAsia"/>
          <w:sz w:val="28"/>
          <w:szCs w:val="28"/>
        </w:rPr>
        <w:t>党纪方面存在的问题，开展以案促改警示教育专题活动，对照“忠诚、干净、担当”合格党员的要求，查摆党支部和支部成员存在问题，剖析了思想根源，制</w:t>
      </w:r>
      <w:r>
        <w:rPr>
          <w:rFonts w:ascii="宋体" w:eastAsia="宋体" w:hAnsi="宋体" w:cs="宋体" w:hint="eastAsia"/>
          <w:sz w:val="28"/>
          <w:szCs w:val="28"/>
        </w:rPr>
        <w:t>定了整改措施，明确了整改时限和整改责任人，使批评和自我批评成为一种自觉、一种常态。</w:t>
      </w:r>
    </w:p>
    <w:p w:rsidR="00C85BCD" w:rsidRDefault="005C16EA">
      <w:pPr>
        <w:snapToGrid w:val="0"/>
        <w:spacing w:line="520" w:lineRule="atLeast"/>
        <w:ind w:firstLineChars="200" w:firstLine="560"/>
        <w:rPr>
          <w:rFonts w:ascii="宋体" w:eastAsia="宋体" w:hAnsi="宋体" w:cs="宋体"/>
          <w:sz w:val="28"/>
          <w:szCs w:val="28"/>
        </w:rPr>
      </w:pPr>
      <w:r>
        <w:rPr>
          <w:rFonts w:ascii="宋体" w:eastAsia="宋体" w:hAnsi="宋体" w:cs="宋体" w:hint="eastAsia"/>
          <w:sz w:val="28"/>
          <w:szCs w:val="28"/>
        </w:rPr>
        <w:t>本年度我校认真开展各项活动，开展主题党日活动</w:t>
      </w:r>
      <w:r>
        <w:rPr>
          <w:rFonts w:ascii="宋体" w:eastAsia="宋体" w:hAnsi="宋体" w:cs="宋体" w:hint="eastAsia"/>
          <w:sz w:val="28"/>
          <w:szCs w:val="28"/>
        </w:rPr>
        <w:t>和</w:t>
      </w:r>
      <w:r>
        <w:rPr>
          <w:rFonts w:ascii="宋体" w:eastAsia="宋体" w:hAnsi="宋体" w:cs="宋体" w:hint="eastAsia"/>
          <w:sz w:val="28"/>
          <w:szCs w:val="28"/>
        </w:rPr>
        <w:t>志愿服务活动</w:t>
      </w:r>
      <w:r>
        <w:rPr>
          <w:rFonts w:ascii="宋体" w:eastAsia="宋体" w:hAnsi="宋体" w:cs="宋体" w:hint="eastAsia"/>
          <w:sz w:val="28"/>
          <w:szCs w:val="28"/>
        </w:rPr>
        <w:t>20</w:t>
      </w:r>
      <w:r>
        <w:rPr>
          <w:rFonts w:ascii="宋体" w:eastAsia="宋体" w:hAnsi="宋体" w:cs="宋体" w:hint="eastAsia"/>
          <w:sz w:val="28"/>
          <w:szCs w:val="28"/>
        </w:rPr>
        <w:t>余次，累积</w:t>
      </w:r>
      <w:r>
        <w:rPr>
          <w:rFonts w:ascii="宋体" w:eastAsia="宋体" w:hAnsi="宋体" w:cs="宋体" w:hint="eastAsia"/>
          <w:sz w:val="28"/>
          <w:szCs w:val="28"/>
        </w:rPr>
        <w:t>300</w:t>
      </w:r>
      <w:r>
        <w:rPr>
          <w:rFonts w:ascii="宋体" w:eastAsia="宋体" w:hAnsi="宋体" w:cs="宋体" w:hint="eastAsia"/>
          <w:sz w:val="28"/>
          <w:szCs w:val="28"/>
        </w:rPr>
        <w:t>多人次</w:t>
      </w:r>
      <w:r>
        <w:rPr>
          <w:rFonts w:ascii="宋体" w:eastAsia="宋体" w:hAnsi="宋体" w:cs="宋体" w:hint="eastAsia"/>
          <w:sz w:val="28"/>
          <w:szCs w:val="28"/>
        </w:rPr>
        <w:t>。推荐评选市级表彰党员</w:t>
      </w:r>
      <w:r>
        <w:rPr>
          <w:rFonts w:ascii="宋体" w:eastAsia="宋体" w:hAnsi="宋体" w:cs="宋体" w:hint="eastAsia"/>
          <w:sz w:val="28"/>
          <w:szCs w:val="28"/>
        </w:rPr>
        <w:t>8</w:t>
      </w:r>
      <w:r>
        <w:rPr>
          <w:rFonts w:ascii="宋体" w:eastAsia="宋体" w:hAnsi="宋体" w:cs="宋体" w:hint="eastAsia"/>
          <w:sz w:val="28"/>
          <w:szCs w:val="28"/>
        </w:rPr>
        <w:t>人。学校党建工作规范有序开展。</w:t>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noProof/>
          <w:color w:val="000000" w:themeColor="text1"/>
          <w:sz w:val="28"/>
          <w:szCs w:val="28"/>
        </w:rPr>
        <w:drawing>
          <wp:inline distT="0" distB="0" distL="114300" distR="114300">
            <wp:extent cx="2492375" cy="1869440"/>
            <wp:effectExtent l="0" t="0" r="3175" b="16510"/>
            <wp:docPr id="11" name="图片 11" descr="447c579d9bec5e953969fbd0b49d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7c579d9bec5e953969fbd0b49dc3d"/>
                    <pic:cNvPicPr>
                      <a:picLocks noChangeAspect="1"/>
                    </pic:cNvPicPr>
                  </pic:nvPicPr>
                  <pic:blipFill>
                    <a:blip r:embed="rId52"/>
                    <a:stretch>
                      <a:fillRect/>
                    </a:stretch>
                  </pic:blipFill>
                  <pic:spPr>
                    <a:xfrm>
                      <a:off x="0" y="0"/>
                      <a:ext cx="2492375" cy="1869440"/>
                    </a:xfrm>
                    <a:prstGeom prst="rect">
                      <a:avLst/>
                    </a:prstGeom>
                  </pic:spPr>
                </pic:pic>
              </a:graphicData>
            </a:graphic>
          </wp:inline>
        </w:drawing>
      </w:r>
      <w:r>
        <w:rPr>
          <w:rFonts w:ascii="宋体" w:eastAsia="宋体" w:hAnsi="宋体" w:cstheme="minorEastAsia" w:hint="eastAsia"/>
          <w:bCs/>
          <w:color w:val="000000" w:themeColor="text1"/>
          <w:sz w:val="28"/>
          <w:szCs w:val="28"/>
        </w:rPr>
        <w:t xml:space="preserve"> </w:t>
      </w:r>
      <w:r>
        <w:rPr>
          <w:rFonts w:ascii="宋体" w:eastAsia="宋体" w:hAnsi="宋体" w:cstheme="minorEastAsia" w:hint="eastAsia"/>
          <w:bCs/>
          <w:noProof/>
          <w:color w:val="000000" w:themeColor="text1"/>
          <w:sz w:val="28"/>
          <w:szCs w:val="28"/>
        </w:rPr>
        <w:drawing>
          <wp:inline distT="0" distB="0" distL="114300" distR="114300">
            <wp:extent cx="2584450" cy="1938020"/>
            <wp:effectExtent l="0" t="0" r="6350" b="5080"/>
            <wp:docPr id="18" name="图片 18" descr="63a2aef71f7023c1b01dd6d01e90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3a2aef71f7023c1b01dd6d01e909ca"/>
                    <pic:cNvPicPr>
                      <a:picLocks noChangeAspect="1"/>
                    </pic:cNvPicPr>
                  </pic:nvPicPr>
                  <pic:blipFill>
                    <a:blip r:embed="rId53"/>
                    <a:stretch>
                      <a:fillRect/>
                    </a:stretch>
                  </pic:blipFill>
                  <pic:spPr>
                    <a:xfrm>
                      <a:off x="0" y="0"/>
                      <a:ext cx="2584450" cy="1938020"/>
                    </a:xfrm>
                    <a:prstGeom prst="rect">
                      <a:avLst/>
                    </a:prstGeom>
                  </pic:spPr>
                </pic:pic>
              </a:graphicData>
            </a:graphic>
          </wp:inline>
        </w:drawing>
      </w: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t>图</w:t>
      </w:r>
      <w:r>
        <w:rPr>
          <w:rFonts w:ascii="宋体" w:eastAsia="宋体" w:hAnsi="宋体" w:cstheme="minorEastAsia" w:hint="eastAsia"/>
          <w:bCs/>
          <w:color w:val="000000" w:themeColor="text1"/>
          <w:sz w:val="28"/>
          <w:szCs w:val="28"/>
        </w:rPr>
        <w:t>4</w:t>
      </w:r>
      <w:r>
        <w:rPr>
          <w:rFonts w:ascii="宋体" w:eastAsia="宋体" w:hAnsi="宋体" w:cstheme="minorEastAsia" w:hint="eastAsia"/>
          <w:bCs/>
          <w:color w:val="000000" w:themeColor="text1"/>
          <w:sz w:val="28"/>
          <w:szCs w:val="28"/>
        </w:rPr>
        <w:t>-</w:t>
      </w:r>
      <w:r>
        <w:rPr>
          <w:rFonts w:ascii="宋体" w:eastAsia="宋体" w:hAnsi="宋体" w:cstheme="minorEastAsia" w:hint="eastAsia"/>
          <w:bCs/>
          <w:color w:val="000000" w:themeColor="text1"/>
          <w:sz w:val="28"/>
          <w:szCs w:val="28"/>
        </w:rPr>
        <w:t>9</w:t>
      </w:r>
      <w:r>
        <w:rPr>
          <w:rFonts w:ascii="宋体" w:eastAsia="宋体" w:hAnsi="宋体" w:cstheme="minorEastAsia" w:hint="eastAsia"/>
          <w:bCs/>
          <w:color w:val="000000" w:themeColor="text1"/>
          <w:sz w:val="28"/>
          <w:szCs w:val="28"/>
        </w:rPr>
        <w:t xml:space="preserve">　开展社区共建志愿服务活动</w:t>
      </w:r>
    </w:p>
    <w:p w:rsidR="00C85BCD" w:rsidRDefault="005C16EA">
      <w:pPr>
        <w:snapToGrid w:val="0"/>
        <w:spacing w:line="520" w:lineRule="atLeast"/>
        <w:ind w:firstLine="552"/>
        <w:rPr>
          <w:rFonts w:ascii="黑体" w:eastAsia="黑体" w:hAnsi="黑体" w:cstheme="minorEastAsia"/>
          <w:b/>
          <w:sz w:val="28"/>
          <w:szCs w:val="28"/>
        </w:rPr>
      </w:pPr>
      <w:r>
        <w:rPr>
          <w:rFonts w:ascii="黑体" w:eastAsia="黑体" w:hAnsi="黑体" w:cstheme="minorEastAsia" w:hint="eastAsia"/>
          <w:b/>
          <w:sz w:val="28"/>
          <w:szCs w:val="28"/>
        </w:rPr>
        <w:lastRenderedPageBreak/>
        <w:t>4</w:t>
      </w:r>
      <w:r>
        <w:rPr>
          <w:rFonts w:ascii="黑体" w:eastAsia="黑体" w:hAnsi="黑体" w:cstheme="minorEastAsia"/>
          <w:b/>
          <w:sz w:val="28"/>
          <w:szCs w:val="28"/>
        </w:rPr>
        <w:t>.3.4</w:t>
      </w:r>
      <w:r>
        <w:rPr>
          <w:rFonts w:ascii="黑体" w:eastAsia="黑体" w:hAnsi="黑体" w:cstheme="minorEastAsia" w:hint="eastAsia"/>
          <w:b/>
          <w:sz w:val="28"/>
          <w:szCs w:val="28"/>
        </w:rPr>
        <w:t>、党组织发挥政治核心作用</w:t>
      </w:r>
    </w:p>
    <w:p w:rsidR="00C85BCD" w:rsidRDefault="005C16EA">
      <w:pPr>
        <w:snapToGrid w:val="0"/>
        <w:spacing w:line="520" w:lineRule="atLeast"/>
        <w:ind w:firstLine="552"/>
        <w:rPr>
          <w:rFonts w:ascii="宋体" w:eastAsia="宋体" w:hAnsi="宋体" w:cstheme="minorEastAsia"/>
          <w:b/>
          <w:sz w:val="30"/>
          <w:szCs w:val="30"/>
        </w:rPr>
      </w:pPr>
      <w:r>
        <w:rPr>
          <w:rFonts w:ascii="宋体" w:eastAsia="宋体" w:hAnsi="宋体" w:cstheme="minorEastAsia" w:hint="eastAsia"/>
          <w:bCs/>
          <w:sz w:val="28"/>
          <w:szCs w:val="28"/>
        </w:rPr>
        <w:t>学校党组织是党在学校中的战斗堡垒，发挥政治核心作用。一是</w:t>
      </w:r>
      <w:r>
        <w:rPr>
          <w:rFonts w:ascii="宋体" w:eastAsia="宋体" w:hAnsi="宋体" w:cstheme="minorEastAsia" w:hint="eastAsia"/>
          <w:bCs/>
          <w:sz w:val="28"/>
          <w:szCs w:val="28"/>
        </w:rPr>
        <w:t>坚持正确</w:t>
      </w:r>
      <w:r>
        <w:rPr>
          <w:rFonts w:ascii="宋体" w:eastAsia="宋体" w:hAnsi="宋体" w:cstheme="minorEastAsia" w:hint="eastAsia"/>
          <w:bCs/>
          <w:sz w:val="28"/>
          <w:szCs w:val="28"/>
        </w:rPr>
        <w:t>政治方向。学习党的十九大、十九届四中、五中、六中全会精神和习近平新时代中国特色社会主义思想，引导学校全面贯彻党的教育方针，依法办学、规范办学、诚信办学，坚决反对否定和削弱党的领导，反对各种腐朽价值观念。二是凝聚师生员工。把思想政治工作贯穿学校工作各方面，贯穿教育教学全过程，密切联系、</w:t>
      </w:r>
      <w:proofErr w:type="gramStart"/>
      <w:r>
        <w:rPr>
          <w:rFonts w:ascii="宋体" w:eastAsia="宋体" w:hAnsi="宋体" w:cstheme="minorEastAsia" w:hint="eastAsia"/>
          <w:bCs/>
          <w:sz w:val="28"/>
          <w:szCs w:val="28"/>
        </w:rPr>
        <w:t>热服务</w:t>
      </w:r>
      <w:proofErr w:type="gramEnd"/>
      <w:r>
        <w:rPr>
          <w:rFonts w:ascii="宋体" w:eastAsia="宋体" w:hAnsi="宋体" w:cstheme="minorEastAsia" w:hint="eastAsia"/>
          <w:bCs/>
          <w:sz w:val="28"/>
          <w:szCs w:val="28"/>
        </w:rPr>
        <w:t>师生，关心和维护他们的正当权益，统一思想、凝聚人心、化解矛盾、增进感情，激发教职工主人翁意识和工作热情。三是推动学校发展。主导学校改革发展稳定和事关师生员工切身利益的重大事项决策，帮助学校健全章程和各项管理制度，促进学校提</w:t>
      </w:r>
      <w:r>
        <w:rPr>
          <w:rFonts w:ascii="宋体" w:eastAsia="宋体" w:hAnsi="宋体" w:cstheme="minorEastAsia" w:hint="eastAsia"/>
          <w:bCs/>
          <w:sz w:val="28"/>
          <w:szCs w:val="28"/>
        </w:rPr>
        <w:t>高教育质量、培养合格人才。四是引领校园文化。坚持用社会主义核心价值观塑造校园文化，加强社会公德、职业道德、家庭美德、个人品德教育，开展精神文明创建活动，组织丰富多彩的文化活动，推动形成良好校风教风学风。五是参与人事管理和服务。参与学校各类人才选拔、培养和管理工作，在教职工考评、职称评聘等方面提出意见建议，主动联系、关心关爱教职工，调动他们的积极性和创造性。</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24" w:name="_Toc88213023"/>
      <w:r>
        <w:rPr>
          <w:rFonts w:ascii="黑体" w:eastAsia="黑体" w:hAnsi="黑体" w:cstheme="minorEastAsia"/>
          <w:b/>
          <w:sz w:val="30"/>
          <w:szCs w:val="30"/>
        </w:rPr>
        <w:t>5</w:t>
      </w:r>
      <w:r>
        <w:rPr>
          <w:rFonts w:ascii="黑体" w:eastAsia="黑体" w:hAnsi="黑体" w:cstheme="minorEastAsia" w:hint="eastAsia"/>
          <w:b/>
          <w:sz w:val="30"/>
          <w:szCs w:val="30"/>
        </w:rPr>
        <w:t>、校企合作</w:t>
      </w:r>
      <w:bookmarkEnd w:id="24"/>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25" w:name="_Toc88213024"/>
      <w:r>
        <w:rPr>
          <w:rFonts w:ascii="黑体" w:eastAsia="黑体" w:hAnsi="黑体" w:cstheme="minorEastAsia"/>
          <w:b/>
          <w:sz w:val="30"/>
          <w:szCs w:val="30"/>
        </w:rPr>
        <w:t>5</w:t>
      </w:r>
      <w:r>
        <w:rPr>
          <w:rFonts w:ascii="黑体" w:eastAsia="黑体" w:hAnsi="黑体" w:cstheme="minorEastAsia" w:hint="eastAsia"/>
          <w:b/>
          <w:sz w:val="30"/>
          <w:szCs w:val="30"/>
        </w:rPr>
        <w:t>.1</w:t>
      </w:r>
      <w:r>
        <w:rPr>
          <w:rFonts w:ascii="黑体" w:eastAsia="黑体" w:hAnsi="黑体" w:cstheme="minorEastAsia" w:hint="eastAsia"/>
          <w:b/>
          <w:sz w:val="30"/>
          <w:szCs w:val="30"/>
        </w:rPr>
        <w:t>校企合作开展情况和效果</w:t>
      </w:r>
      <w:bookmarkEnd w:id="25"/>
    </w:p>
    <w:p w:rsidR="00C85BCD" w:rsidRDefault="005C16EA">
      <w:pPr>
        <w:snapToGrid w:val="0"/>
        <w:spacing w:line="520" w:lineRule="atLeast"/>
        <w:ind w:firstLineChars="200" w:firstLine="560"/>
        <w:rPr>
          <w:rFonts w:ascii="宋体" w:eastAsia="宋体" w:hAnsi="宋体" w:cs="仿宋_GB2312"/>
          <w:sz w:val="28"/>
          <w:szCs w:val="28"/>
        </w:rPr>
      </w:pPr>
      <w:r>
        <w:rPr>
          <w:rFonts w:ascii="宋体" w:eastAsia="宋体" w:hAnsi="宋体" w:cstheme="minorEastAsia" w:hint="eastAsia"/>
          <w:sz w:val="28"/>
          <w:szCs w:val="28"/>
        </w:rPr>
        <w:t>扩大校企合作规模，为学生实习、就业拓展渠道。近年来，学校先后与海尔集团、京东方集团、</w:t>
      </w:r>
      <w:r>
        <w:rPr>
          <w:rFonts w:ascii="宋体" w:eastAsia="宋体" w:hAnsi="宋体" w:cstheme="minorEastAsia" w:hint="eastAsia"/>
          <w:sz w:val="28"/>
          <w:szCs w:val="28"/>
        </w:rPr>
        <w:t>TCL</w:t>
      </w:r>
      <w:r>
        <w:rPr>
          <w:rFonts w:ascii="宋体" w:eastAsia="宋体" w:hAnsi="宋体" w:cstheme="minorEastAsia" w:hint="eastAsia"/>
          <w:sz w:val="28"/>
          <w:szCs w:val="28"/>
        </w:rPr>
        <w:t>集团、美的集团、本</w:t>
      </w:r>
      <w:r>
        <w:rPr>
          <w:rFonts w:ascii="宋体" w:eastAsia="宋体" w:hAnsi="宋体" w:cstheme="minorEastAsia" w:hint="eastAsia"/>
          <w:sz w:val="28"/>
          <w:szCs w:val="28"/>
        </w:rPr>
        <w:t>田发动机（中国）有限公司、重庆宗申动力机械股份有限公司、重庆秋田齿轮有限责任公司、上汽依维柯红岩商用车有限公司、上汽通用五菱汽车有限公司重庆分公司、四川东博轨道有限公司等大中型企业建立了校企合作关系，合作企业数达到</w:t>
      </w:r>
      <w:r>
        <w:rPr>
          <w:rFonts w:ascii="宋体" w:eastAsia="宋体" w:hAnsi="宋体" w:cstheme="minorEastAsia" w:hint="eastAsia"/>
          <w:sz w:val="28"/>
          <w:szCs w:val="28"/>
        </w:rPr>
        <w:t>25</w:t>
      </w:r>
      <w:r>
        <w:rPr>
          <w:rFonts w:ascii="宋体" w:eastAsia="宋体" w:hAnsi="宋体" w:cstheme="minorEastAsia" w:hint="eastAsia"/>
          <w:sz w:val="28"/>
          <w:szCs w:val="28"/>
        </w:rPr>
        <w:t>家。</w:t>
      </w:r>
      <w:r>
        <w:rPr>
          <w:rFonts w:ascii="宋体" w:eastAsia="宋体" w:hAnsi="宋体" w:cs="仿宋_GB2312" w:hint="eastAsia"/>
          <w:sz w:val="28"/>
          <w:szCs w:val="28"/>
        </w:rPr>
        <w:t>截止</w:t>
      </w:r>
      <w:r>
        <w:rPr>
          <w:rFonts w:ascii="宋体" w:eastAsia="宋体" w:hAnsi="宋体" w:cs="仿宋_GB2312" w:hint="eastAsia"/>
          <w:sz w:val="28"/>
          <w:szCs w:val="28"/>
        </w:rPr>
        <w:t>2021</w:t>
      </w:r>
      <w:r>
        <w:rPr>
          <w:rFonts w:ascii="宋体" w:eastAsia="宋体" w:hAnsi="宋体" w:cs="仿宋_GB2312" w:hint="eastAsia"/>
          <w:sz w:val="28"/>
          <w:szCs w:val="28"/>
        </w:rPr>
        <w:t>年</w:t>
      </w:r>
      <w:r>
        <w:rPr>
          <w:rFonts w:ascii="宋体" w:eastAsia="宋体" w:hAnsi="宋体" w:cs="仿宋_GB2312" w:hint="eastAsia"/>
          <w:sz w:val="28"/>
          <w:szCs w:val="28"/>
        </w:rPr>
        <w:t>10</w:t>
      </w:r>
      <w:r>
        <w:rPr>
          <w:rFonts w:ascii="宋体" w:eastAsia="宋体" w:hAnsi="宋体" w:cs="仿宋_GB2312" w:hint="eastAsia"/>
          <w:sz w:val="28"/>
          <w:szCs w:val="28"/>
        </w:rPr>
        <w:t>月，我校在校总人数达</w:t>
      </w:r>
      <w:r>
        <w:rPr>
          <w:rFonts w:ascii="宋体" w:eastAsia="宋体" w:hAnsi="宋体" w:cs="仿宋_GB2312" w:hint="eastAsia"/>
          <w:sz w:val="28"/>
          <w:szCs w:val="28"/>
        </w:rPr>
        <w:t>3900</w:t>
      </w:r>
      <w:r>
        <w:rPr>
          <w:rFonts w:ascii="宋体" w:eastAsia="宋体" w:hAnsi="宋体" w:cs="仿宋_GB2312" w:hint="eastAsia"/>
          <w:sz w:val="28"/>
          <w:szCs w:val="28"/>
        </w:rPr>
        <w:t>余人，其中订单班共计</w:t>
      </w:r>
      <w:r>
        <w:rPr>
          <w:rFonts w:ascii="宋体" w:eastAsia="宋体" w:hAnsi="宋体" w:cs="仿宋_GB2312" w:hint="eastAsia"/>
          <w:sz w:val="28"/>
          <w:szCs w:val="28"/>
        </w:rPr>
        <w:t>55</w:t>
      </w:r>
      <w:r>
        <w:rPr>
          <w:rFonts w:ascii="宋体" w:eastAsia="宋体" w:hAnsi="宋体" w:cs="仿宋_GB2312" w:hint="eastAsia"/>
          <w:sz w:val="28"/>
          <w:szCs w:val="28"/>
        </w:rPr>
        <w:t>个，订单</w:t>
      </w:r>
      <w:proofErr w:type="gramStart"/>
      <w:r>
        <w:rPr>
          <w:rFonts w:ascii="宋体" w:eastAsia="宋体" w:hAnsi="宋体" w:cs="仿宋_GB2312" w:hint="eastAsia"/>
          <w:sz w:val="28"/>
          <w:szCs w:val="28"/>
        </w:rPr>
        <w:t>班人数</w:t>
      </w:r>
      <w:proofErr w:type="gramEnd"/>
      <w:r>
        <w:rPr>
          <w:rFonts w:ascii="宋体" w:eastAsia="宋体" w:hAnsi="宋体" w:cs="仿宋_GB2312" w:hint="eastAsia"/>
          <w:sz w:val="28"/>
          <w:szCs w:val="28"/>
        </w:rPr>
        <w:t>共</w:t>
      </w:r>
      <w:r>
        <w:rPr>
          <w:rFonts w:ascii="宋体" w:eastAsia="宋体" w:hAnsi="宋体" w:cs="仿宋_GB2312" w:hint="eastAsia"/>
          <w:sz w:val="28"/>
          <w:szCs w:val="28"/>
        </w:rPr>
        <w:t>2720</w:t>
      </w:r>
      <w:r>
        <w:rPr>
          <w:rFonts w:ascii="宋体" w:eastAsia="宋体" w:hAnsi="宋体" w:cs="仿宋_GB2312" w:hint="eastAsia"/>
          <w:sz w:val="28"/>
          <w:szCs w:val="28"/>
        </w:rPr>
        <w:t>人，订单</w:t>
      </w:r>
      <w:proofErr w:type="gramStart"/>
      <w:r>
        <w:rPr>
          <w:rFonts w:ascii="宋体" w:eastAsia="宋体" w:hAnsi="宋体" w:cs="仿宋_GB2312" w:hint="eastAsia"/>
          <w:sz w:val="28"/>
          <w:szCs w:val="28"/>
        </w:rPr>
        <w:t>班人数占全校总</w:t>
      </w:r>
      <w:proofErr w:type="gramEnd"/>
      <w:r>
        <w:rPr>
          <w:rFonts w:ascii="宋体" w:eastAsia="宋体" w:hAnsi="宋体" w:cs="仿宋_GB2312" w:hint="eastAsia"/>
          <w:sz w:val="28"/>
          <w:szCs w:val="28"/>
        </w:rPr>
        <w:t>人数的</w:t>
      </w:r>
      <w:r>
        <w:rPr>
          <w:rFonts w:ascii="宋体" w:eastAsia="宋体" w:hAnsi="宋体" w:cs="仿宋_GB2312" w:hint="eastAsia"/>
          <w:sz w:val="28"/>
          <w:szCs w:val="28"/>
        </w:rPr>
        <w:t>68.6%</w:t>
      </w:r>
      <w:r>
        <w:rPr>
          <w:rFonts w:ascii="宋体" w:eastAsia="宋体" w:hAnsi="宋体" w:cs="仿宋_GB2312" w:hint="eastAsia"/>
          <w:sz w:val="28"/>
          <w:szCs w:val="28"/>
        </w:rPr>
        <w:t>。</w:t>
      </w:r>
    </w:p>
    <w:p w:rsidR="00C85BCD" w:rsidRDefault="00C85BCD">
      <w:pPr>
        <w:snapToGrid w:val="0"/>
        <w:spacing w:line="520" w:lineRule="atLeast"/>
        <w:ind w:firstLineChars="200" w:firstLine="560"/>
        <w:rPr>
          <w:rFonts w:ascii="宋体" w:eastAsia="宋体" w:hAnsi="宋体" w:cs="仿宋_GB2312"/>
          <w:sz w:val="28"/>
          <w:szCs w:val="28"/>
        </w:rPr>
      </w:pPr>
    </w:p>
    <w:p w:rsidR="00C85BCD" w:rsidRDefault="005C16EA">
      <w:pPr>
        <w:jc w:val="center"/>
        <w:rPr>
          <w:rFonts w:ascii="宋体" w:eastAsia="宋体" w:hAnsi="宋体" w:cstheme="minorEastAsia"/>
          <w:bCs/>
          <w:color w:val="000000" w:themeColor="text1"/>
          <w:sz w:val="28"/>
          <w:szCs w:val="28"/>
        </w:rPr>
      </w:pPr>
      <w:r>
        <w:rPr>
          <w:rFonts w:ascii="宋体" w:eastAsia="宋体" w:hAnsi="宋体" w:cstheme="minorEastAsia" w:hint="eastAsia"/>
          <w:bCs/>
          <w:color w:val="000000" w:themeColor="text1"/>
          <w:sz w:val="28"/>
          <w:szCs w:val="28"/>
        </w:rPr>
        <w:lastRenderedPageBreak/>
        <w:t>表</w:t>
      </w:r>
      <w:r>
        <w:rPr>
          <w:rFonts w:ascii="宋体" w:eastAsia="宋体" w:hAnsi="宋体" w:cstheme="minorEastAsia" w:hint="eastAsia"/>
          <w:bCs/>
          <w:color w:val="000000" w:themeColor="text1"/>
          <w:sz w:val="28"/>
          <w:szCs w:val="28"/>
        </w:rPr>
        <w:t xml:space="preserve">5-1  </w:t>
      </w:r>
      <w:r>
        <w:rPr>
          <w:rFonts w:ascii="宋体" w:eastAsia="宋体" w:hAnsi="宋体" w:cstheme="minorEastAsia" w:hint="eastAsia"/>
          <w:bCs/>
          <w:color w:val="000000" w:themeColor="text1"/>
          <w:sz w:val="28"/>
          <w:szCs w:val="28"/>
        </w:rPr>
        <w:t>订单培养统计表</w:t>
      </w:r>
    </w:p>
    <w:tbl>
      <w:tblPr>
        <w:tblpPr w:leftFromText="180" w:rightFromText="180" w:vertAnchor="text" w:horzAnchor="page" w:tblpXSpec="center" w:tblpY="284"/>
        <w:tblOverlap w:val="never"/>
        <w:tblW w:w="8430" w:type="dxa"/>
        <w:jc w:val="center"/>
        <w:tblLook w:val="04A0" w:firstRow="1" w:lastRow="0" w:firstColumn="1" w:lastColumn="0" w:noHBand="0" w:noVBand="1"/>
      </w:tblPr>
      <w:tblGrid>
        <w:gridCol w:w="1635"/>
        <w:gridCol w:w="1245"/>
        <w:gridCol w:w="945"/>
        <w:gridCol w:w="1680"/>
        <w:gridCol w:w="1185"/>
        <w:gridCol w:w="1740"/>
      </w:tblGrid>
      <w:tr w:rsidR="00C85BCD">
        <w:trPr>
          <w:trHeight w:val="1485"/>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年级</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年级班级数</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订单班数</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BCD" w:rsidRDefault="005C16EA">
            <w:pPr>
              <w:widowControl/>
              <w:jc w:val="center"/>
              <w:textAlignment w:val="center"/>
              <w:rPr>
                <w:rFonts w:ascii="仿宋" w:eastAsia="仿宋" w:hAnsi="仿宋" w:cs="仿宋"/>
                <w:sz w:val="32"/>
                <w:szCs w:val="32"/>
              </w:rPr>
            </w:pPr>
            <w:proofErr w:type="gramStart"/>
            <w:r>
              <w:rPr>
                <w:rFonts w:ascii="仿宋" w:eastAsia="仿宋" w:hAnsi="仿宋" w:cs="仿宋" w:hint="eastAsia"/>
                <w:kern w:val="0"/>
                <w:sz w:val="32"/>
                <w:szCs w:val="32"/>
                <w:lang w:bidi="ar"/>
              </w:rPr>
              <w:t>订单班总人数</w:t>
            </w:r>
            <w:proofErr w:type="gramEnd"/>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年级总人数</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占年级比例</w:t>
            </w:r>
          </w:p>
        </w:tc>
      </w:tr>
      <w:tr w:rsidR="00C85BCD">
        <w:trPr>
          <w:trHeight w:val="405"/>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2019</w:t>
            </w:r>
            <w:r>
              <w:rPr>
                <w:rFonts w:ascii="仿宋" w:eastAsia="仿宋" w:hAnsi="仿宋" w:cs="仿宋" w:hint="eastAsia"/>
                <w:kern w:val="0"/>
                <w:sz w:val="32"/>
                <w:szCs w:val="32"/>
                <w:lang w:bidi="ar"/>
              </w:rPr>
              <w:t>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23</w:t>
            </w:r>
          </w:p>
        </w:tc>
        <w:tc>
          <w:tcPr>
            <w:tcW w:w="94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15</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677</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1020</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66.4%</w:t>
            </w:r>
          </w:p>
        </w:tc>
      </w:tr>
      <w:tr w:rsidR="00C85BCD">
        <w:trPr>
          <w:trHeight w:val="405"/>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2020</w:t>
            </w:r>
            <w:r>
              <w:rPr>
                <w:rFonts w:ascii="仿宋" w:eastAsia="仿宋" w:hAnsi="仿宋" w:cs="仿宋" w:hint="eastAsia"/>
                <w:kern w:val="0"/>
                <w:sz w:val="32"/>
                <w:szCs w:val="32"/>
                <w:lang w:bidi="ar"/>
              </w:rPr>
              <w:t>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30</w:t>
            </w:r>
          </w:p>
        </w:tc>
        <w:tc>
          <w:tcPr>
            <w:tcW w:w="94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969</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1488</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65.1%</w:t>
            </w:r>
          </w:p>
        </w:tc>
      </w:tr>
      <w:tr w:rsidR="00C85BCD">
        <w:trPr>
          <w:trHeight w:val="405"/>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2021</w:t>
            </w:r>
            <w:r>
              <w:rPr>
                <w:rFonts w:ascii="仿宋" w:eastAsia="仿宋" w:hAnsi="仿宋" w:cs="仿宋" w:hint="eastAsia"/>
                <w:kern w:val="0"/>
                <w:sz w:val="32"/>
                <w:szCs w:val="32"/>
                <w:lang w:bidi="ar"/>
              </w:rPr>
              <w:t>级</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28</w:t>
            </w:r>
          </w:p>
        </w:tc>
        <w:tc>
          <w:tcPr>
            <w:tcW w:w="94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20</w:t>
            </w:r>
          </w:p>
        </w:tc>
        <w:tc>
          <w:tcPr>
            <w:tcW w:w="16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1074</w:t>
            </w:r>
          </w:p>
        </w:tc>
        <w:tc>
          <w:tcPr>
            <w:tcW w:w="118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1455</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73.8%</w:t>
            </w:r>
          </w:p>
        </w:tc>
      </w:tr>
      <w:tr w:rsidR="00C85BCD">
        <w:trPr>
          <w:trHeight w:val="405"/>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合计</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81</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55</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2720</w:t>
            </w:r>
          </w:p>
        </w:tc>
        <w:tc>
          <w:tcPr>
            <w:tcW w:w="11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3963</w:t>
            </w:r>
          </w:p>
        </w:tc>
        <w:tc>
          <w:tcPr>
            <w:tcW w:w="17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5BCD" w:rsidRDefault="005C16EA">
            <w:pPr>
              <w:widowControl/>
              <w:jc w:val="center"/>
              <w:textAlignment w:val="center"/>
              <w:rPr>
                <w:rFonts w:ascii="仿宋" w:eastAsia="仿宋" w:hAnsi="仿宋" w:cs="仿宋"/>
                <w:sz w:val="32"/>
                <w:szCs w:val="32"/>
              </w:rPr>
            </w:pPr>
            <w:r>
              <w:rPr>
                <w:rFonts w:ascii="仿宋" w:eastAsia="仿宋" w:hAnsi="仿宋" w:cs="仿宋" w:hint="eastAsia"/>
                <w:kern w:val="0"/>
                <w:sz w:val="32"/>
                <w:szCs w:val="32"/>
                <w:lang w:bidi="ar"/>
              </w:rPr>
              <w:t>68.6%</w:t>
            </w:r>
          </w:p>
        </w:tc>
      </w:tr>
    </w:tbl>
    <w:p w:rsidR="00C85BCD" w:rsidRDefault="005C16EA">
      <w:pPr>
        <w:ind w:firstLineChars="200" w:firstLine="562"/>
        <w:rPr>
          <w:rFonts w:ascii="黑体" w:eastAsia="黑体" w:hAnsi="黑体" w:cstheme="minorEastAsia"/>
          <w:b/>
          <w:bCs/>
          <w:sz w:val="28"/>
          <w:szCs w:val="28"/>
        </w:rPr>
      </w:pPr>
      <w:r>
        <w:rPr>
          <w:rFonts w:ascii="黑体" w:eastAsia="黑体" w:hAnsi="黑体" w:cstheme="minorEastAsia" w:hint="eastAsia"/>
          <w:b/>
          <w:bCs/>
          <w:sz w:val="28"/>
          <w:szCs w:val="28"/>
        </w:rPr>
        <w:t>5</w:t>
      </w:r>
      <w:r>
        <w:rPr>
          <w:rFonts w:ascii="黑体" w:eastAsia="黑体" w:hAnsi="黑体" w:cstheme="minorEastAsia"/>
          <w:b/>
          <w:bCs/>
          <w:sz w:val="28"/>
          <w:szCs w:val="28"/>
        </w:rPr>
        <w:t>.1.1</w:t>
      </w:r>
      <w:r>
        <w:rPr>
          <w:rFonts w:ascii="黑体" w:eastAsia="黑体" w:hAnsi="黑体" w:cstheme="minorEastAsia" w:hint="eastAsia"/>
          <w:b/>
          <w:bCs/>
          <w:sz w:val="28"/>
          <w:szCs w:val="28"/>
        </w:rPr>
        <w:t>、实践基地建设</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740"/>
      </w:tblGrid>
      <w:tr w:rsidR="00C85BCD">
        <w:trPr>
          <w:trHeight w:val="3251"/>
        </w:trPr>
        <w:tc>
          <w:tcPr>
            <w:tcW w:w="4386" w:type="dxa"/>
            <w:vAlign w:val="center"/>
          </w:tcPr>
          <w:p w:rsidR="00C85BCD" w:rsidRDefault="005C16EA">
            <w:pPr>
              <w:jc w:val="center"/>
              <w:rPr>
                <w:rFonts w:ascii="宋体" w:eastAsia="宋体" w:hAnsi="宋体" w:cstheme="minorEastAsia"/>
                <w:b/>
                <w:bCs/>
                <w:color w:val="FF0000"/>
                <w:sz w:val="30"/>
                <w:szCs w:val="30"/>
              </w:rPr>
            </w:pPr>
            <w:r>
              <w:rPr>
                <w:rFonts w:ascii="宋体" w:eastAsia="宋体" w:hAnsi="宋体" w:cstheme="minorEastAsia" w:hint="eastAsia"/>
                <w:b/>
                <w:bCs/>
                <w:noProof/>
                <w:color w:val="FF0000"/>
                <w:sz w:val="30"/>
                <w:szCs w:val="30"/>
              </w:rPr>
              <w:drawing>
                <wp:anchor distT="0" distB="0" distL="114300" distR="114300" simplePos="0" relativeHeight="251671552" behindDoc="0" locked="0" layoutInCell="1" allowOverlap="1">
                  <wp:simplePos x="0" y="0"/>
                  <wp:positionH relativeFrom="column">
                    <wp:posOffset>9525</wp:posOffset>
                  </wp:positionH>
                  <wp:positionV relativeFrom="paragraph">
                    <wp:posOffset>50800</wp:posOffset>
                  </wp:positionV>
                  <wp:extent cx="2611755" cy="1958340"/>
                  <wp:effectExtent l="0" t="0" r="17145" b="3810"/>
                  <wp:wrapNone/>
                  <wp:docPr id="57" name="图片 57" descr="海尔-城关订单签字仪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海尔-城关订单签字仪式3"/>
                          <pic:cNvPicPr>
                            <a:picLocks noChangeAspect="1"/>
                          </pic:cNvPicPr>
                        </pic:nvPicPr>
                        <pic:blipFill>
                          <a:blip r:embed="rId54"/>
                          <a:stretch>
                            <a:fillRect/>
                          </a:stretch>
                        </pic:blipFill>
                        <pic:spPr>
                          <a:xfrm>
                            <a:off x="0" y="0"/>
                            <a:ext cx="2611755" cy="1958340"/>
                          </a:xfrm>
                          <a:prstGeom prst="rect">
                            <a:avLst/>
                          </a:prstGeom>
                        </pic:spPr>
                      </pic:pic>
                    </a:graphicData>
                  </a:graphic>
                </wp:anchor>
              </w:drawing>
            </w:r>
          </w:p>
        </w:tc>
        <w:tc>
          <w:tcPr>
            <w:tcW w:w="4870" w:type="dxa"/>
            <w:vAlign w:val="center"/>
          </w:tcPr>
          <w:p w:rsidR="00C85BCD" w:rsidRDefault="005C16EA">
            <w:pPr>
              <w:jc w:val="center"/>
              <w:rPr>
                <w:rFonts w:ascii="宋体" w:eastAsia="宋体" w:hAnsi="宋体" w:cstheme="minorEastAsia"/>
                <w:b/>
                <w:bCs/>
                <w:color w:val="FF0000"/>
                <w:sz w:val="30"/>
                <w:szCs w:val="30"/>
              </w:rPr>
            </w:pPr>
            <w:r>
              <w:rPr>
                <w:rFonts w:ascii="宋体" w:eastAsia="宋体" w:hAnsi="宋体" w:cstheme="minorEastAsia"/>
                <w:b/>
                <w:bCs/>
                <w:noProof/>
                <w:color w:val="FF0000"/>
                <w:sz w:val="30"/>
                <w:szCs w:val="30"/>
              </w:rPr>
              <w:drawing>
                <wp:inline distT="0" distB="0" distL="0" distR="0">
                  <wp:extent cx="2596515" cy="1946910"/>
                  <wp:effectExtent l="0" t="0" r="13335" b="15240"/>
                  <wp:docPr id="65" name="图片 19" descr="D:\招办资料\示范校\2020年材料\微信图片_20201109210010.jpg微信图片_202011092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descr="D:\招办资料\示范校\2020年材料\微信图片_20201109210010.jpg微信图片_20201109210010"/>
                          <pic:cNvPicPr>
                            <a:picLocks noChangeAspect="1" noChangeArrowheads="1"/>
                          </pic:cNvPicPr>
                        </pic:nvPicPr>
                        <pic:blipFill>
                          <a:blip r:embed="rId55" cstate="print"/>
                          <a:srcRect/>
                          <a:stretch>
                            <a:fillRect/>
                          </a:stretch>
                        </pic:blipFill>
                        <pic:spPr>
                          <a:xfrm>
                            <a:off x="0" y="0"/>
                            <a:ext cx="2596515" cy="1946910"/>
                          </a:xfrm>
                          <a:prstGeom prst="rect">
                            <a:avLst/>
                          </a:prstGeom>
                          <a:noFill/>
                        </pic:spPr>
                      </pic:pic>
                    </a:graphicData>
                  </a:graphic>
                </wp:inline>
              </w:drawing>
            </w:r>
          </w:p>
        </w:tc>
      </w:tr>
      <w:tr w:rsidR="00C85BCD">
        <w:tc>
          <w:tcPr>
            <w:tcW w:w="4386" w:type="dxa"/>
            <w:vAlign w:val="center"/>
          </w:tcPr>
          <w:p w:rsidR="00C85BCD" w:rsidRDefault="005C16EA">
            <w:pPr>
              <w:adjustRightInd w:val="0"/>
              <w:snapToGrid w:val="0"/>
              <w:jc w:val="center"/>
              <w:rPr>
                <w:rFonts w:ascii="宋体" w:eastAsia="宋体" w:hAnsi="宋体" w:cstheme="minorEastAsia"/>
                <w:bCs/>
                <w:color w:val="000000" w:themeColor="text1"/>
                <w:sz w:val="30"/>
                <w:szCs w:val="30"/>
              </w:rPr>
            </w:pPr>
            <w:r>
              <w:rPr>
                <w:rFonts w:ascii="宋体" w:eastAsia="宋体" w:hAnsi="宋体" w:cstheme="minorEastAsia" w:hint="eastAsia"/>
                <w:bCs/>
                <w:color w:val="000000" w:themeColor="text1"/>
                <w:szCs w:val="21"/>
              </w:rPr>
              <w:t>图</w:t>
            </w:r>
            <w:r>
              <w:rPr>
                <w:rFonts w:ascii="宋体" w:eastAsia="宋体" w:hAnsi="宋体" w:cstheme="minorEastAsia" w:hint="eastAsia"/>
                <w:bCs/>
                <w:color w:val="000000" w:themeColor="text1"/>
                <w:szCs w:val="21"/>
              </w:rPr>
              <w:t>5</w:t>
            </w:r>
            <w:r>
              <w:rPr>
                <w:rFonts w:ascii="宋体" w:eastAsia="宋体" w:hAnsi="宋体" w:cstheme="minorEastAsia" w:hint="eastAsia"/>
                <w:bCs/>
                <w:color w:val="000000" w:themeColor="text1"/>
                <w:szCs w:val="21"/>
              </w:rPr>
              <w:t>－</w:t>
            </w:r>
            <w:r>
              <w:rPr>
                <w:rFonts w:ascii="宋体" w:eastAsia="宋体" w:hAnsi="宋体" w:cstheme="minorEastAsia" w:hint="eastAsia"/>
                <w:bCs/>
                <w:color w:val="000000" w:themeColor="text1"/>
                <w:szCs w:val="21"/>
              </w:rPr>
              <w:t>1</w:t>
            </w:r>
            <w:r>
              <w:rPr>
                <w:rFonts w:ascii="宋体" w:eastAsia="宋体" w:hAnsi="宋体" w:cstheme="minorEastAsia" w:hint="eastAsia"/>
                <w:bCs/>
                <w:color w:val="000000" w:themeColor="text1"/>
                <w:szCs w:val="21"/>
              </w:rPr>
              <w:t xml:space="preserve">　　学校与海尔集团西南园区签订校企合作协议</w:t>
            </w:r>
          </w:p>
        </w:tc>
        <w:tc>
          <w:tcPr>
            <w:tcW w:w="4870" w:type="dxa"/>
            <w:vAlign w:val="center"/>
          </w:tcPr>
          <w:p w:rsidR="00C85BCD" w:rsidRDefault="005C16EA">
            <w:pPr>
              <w:adjustRightInd w:val="0"/>
              <w:snapToGrid w:val="0"/>
              <w:jc w:val="center"/>
              <w:rPr>
                <w:rFonts w:ascii="宋体" w:eastAsia="宋体" w:hAnsi="宋体" w:cstheme="minorEastAsia"/>
                <w:bCs/>
                <w:color w:val="000000" w:themeColor="text1"/>
                <w:sz w:val="30"/>
                <w:szCs w:val="30"/>
              </w:rPr>
            </w:pPr>
            <w:r>
              <w:rPr>
                <w:rFonts w:ascii="宋体" w:eastAsia="宋体" w:hAnsi="宋体" w:cstheme="minorEastAsia" w:hint="eastAsia"/>
                <w:bCs/>
                <w:color w:val="000000" w:themeColor="text1"/>
                <w:szCs w:val="21"/>
              </w:rPr>
              <w:t xml:space="preserve">　　图</w:t>
            </w:r>
            <w:r>
              <w:rPr>
                <w:rFonts w:ascii="宋体" w:eastAsia="宋体" w:hAnsi="宋体" w:cstheme="minorEastAsia" w:hint="eastAsia"/>
                <w:bCs/>
                <w:color w:val="000000" w:themeColor="text1"/>
                <w:szCs w:val="21"/>
              </w:rPr>
              <w:t>5</w:t>
            </w:r>
            <w:r>
              <w:rPr>
                <w:rFonts w:ascii="宋体" w:eastAsia="宋体" w:hAnsi="宋体" w:cstheme="minorEastAsia" w:hint="eastAsia"/>
                <w:bCs/>
                <w:color w:val="000000" w:themeColor="text1"/>
                <w:szCs w:val="21"/>
              </w:rPr>
              <w:t>－</w:t>
            </w:r>
            <w:r>
              <w:rPr>
                <w:rFonts w:ascii="宋体" w:eastAsia="宋体" w:hAnsi="宋体" w:cstheme="minorEastAsia" w:hint="eastAsia"/>
                <w:bCs/>
                <w:color w:val="000000" w:themeColor="text1"/>
                <w:szCs w:val="21"/>
              </w:rPr>
              <w:t>2</w:t>
            </w:r>
            <w:r>
              <w:rPr>
                <w:rFonts w:ascii="宋体" w:eastAsia="宋体" w:hAnsi="宋体" w:cstheme="minorEastAsia" w:hint="eastAsia"/>
                <w:bCs/>
                <w:color w:val="000000" w:themeColor="text1"/>
                <w:szCs w:val="21"/>
              </w:rPr>
              <w:t xml:space="preserve">　学校与西安弘道实业有限公司签订校企合作协议</w:t>
            </w:r>
          </w:p>
        </w:tc>
      </w:tr>
      <w:tr w:rsidR="00C85BCD">
        <w:trPr>
          <w:trHeight w:val="2151"/>
        </w:trPr>
        <w:tc>
          <w:tcPr>
            <w:tcW w:w="4386" w:type="dxa"/>
            <w:vAlign w:val="center"/>
          </w:tcPr>
          <w:p w:rsidR="00C85BCD" w:rsidRDefault="005C16EA">
            <w:pPr>
              <w:adjustRightInd w:val="0"/>
              <w:snapToGrid w:val="0"/>
              <w:jc w:val="center"/>
              <w:rPr>
                <w:rFonts w:ascii="宋体" w:eastAsia="宋体" w:hAnsi="宋体" w:cstheme="minorEastAsia"/>
                <w:b/>
                <w:bCs/>
                <w:color w:val="000000" w:themeColor="text1"/>
                <w:sz w:val="30"/>
                <w:szCs w:val="30"/>
              </w:rPr>
            </w:pPr>
            <w:r>
              <w:rPr>
                <w:rFonts w:ascii="宋体" w:eastAsia="宋体" w:hAnsi="宋体" w:cstheme="minorEastAsia"/>
                <w:b/>
                <w:bCs/>
                <w:noProof/>
                <w:color w:val="000000" w:themeColor="text1"/>
                <w:sz w:val="30"/>
                <w:szCs w:val="30"/>
              </w:rPr>
              <w:drawing>
                <wp:inline distT="0" distB="0" distL="0" distR="0">
                  <wp:extent cx="2646680" cy="1985010"/>
                  <wp:effectExtent l="0" t="0" r="1270" b="15240"/>
                  <wp:docPr id="66" name="图片 16" descr="D:\招办资料\城关中学照片\2020.9考察海尔\微信图片_20201119104011.jpg微信图片_20201119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descr="D:\招办资料\城关中学照片\2020.9考察海尔\微信图片_20201119104011.jpg微信图片_20201119104011"/>
                          <pic:cNvPicPr>
                            <a:picLocks noChangeAspect="1" noChangeArrowheads="1"/>
                          </pic:cNvPicPr>
                        </pic:nvPicPr>
                        <pic:blipFill>
                          <a:blip r:embed="rId56" cstate="print"/>
                          <a:srcRect/>
                          <a:stretch>
                            <a:fillRect/>
                          </a:stretch>
                        </pic:blipFill>
                        <pic:spPr>
                          <a:xfrm>
                            <a:off x="0" y="0"/>
                            <a:ext cx="2646680" cy="1985010"/>
                          </a:xfrm>
                          <a:prstGeom prst="rect">
                            <a:avLst/>
                          </a:prstGeom>
                          <a:noFill/>
                        </pic:spPr>
                      </pic:pic>
                    </a:graphicData>
                  </a:graphic>
                </wp:inline>
              </w:drawing>
            </w:r>
          </w:p>
        </w:tc>
        <w:tc>
          <w:tcPr>
            <w:tcW w:w="4870" w:type="dxa"/>
            <w:vAlign w:val="center"/>
          </w:tcPr>
          <w:p w:rsidR="00C85BCD" w:rsidRDefault="005C16EA">
            <w:pPr>
              <w:adjustRightInd w:val="0"/>
              <w:snapToGrid w:val="0"/>
              <w:jc w:val="center"/>
              <w:rPr>
                <w:rFonts w:ascii="宋体" w:eastAsia="宋体" w:hAnsi="宋体" w:cstheme="minorEastAsia"/>
                <w:b/>
                <w:bCs/>
                <w:color w:val="000000" w:themeColor="text1"/>
                <w:sz w:val="30"/>
                <w:szCs w:val="30"/>
              </w:rPr>
            </w:pPr>
            <w:r>
              <w:rPr>
                <w:rFonts w:ascii="宋体" w:eastAsia="宋体" w:hAnsi="宋体" w:cstheme="minorEastAsia" w:hint="eastAsia"/>
                <w:b/>
                <w:bCs/>
                <w:noProof/>
                <w:color w:val="000000" w:themeColor="text1"/>
                <w:sz w:val="30"/>
                <w:szCs w:val="30"/>
              </w:rPr>
              <w:drawing>
                <wp:inline distT="0" distB="0" distL="114300" distR="114300">
                  <wp:extent cx="2924175" cy="2190750"/>
                  <wp:effectExtent l="0" t="0" r="9525" b="0"/>
                  <wp:docPr id="51" name="图片 51" descr="f223261485b1042e08a8a6a61957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223261485b1042e08a8a6a6195782f"/>
                          <pic:cNvPicPr>
                            <a:picLocks noChangeAspect="1"/>
                          </pic:cNvPicPr>
                        </pic:nvPicPr>
                        <pic:blipFill>
                          <a:blip r:embed="rId57"/>
                          <a:stretch>
                            <a:fillRect/>
                          </a:stretch>
                        </pic:blipFill>
                        <pic:spPr>
                          <a:xfrm>
                            <a:off x="0" y="0"/>
                            <a:ext cx="2924175" cy="2190750"/>
                          </a:xfrm>
                          <a:prstGeom prst="rect">
                            <a:avLst/>
                          </a:prstGeom>
                        </pic:spPr>
                      </pic:pic>
                    </a:graphicData>
                  </a:graphic>
                </wp:inline>
              </w:drawing>
            </w:r>
          </w:p>
        </w:tc>
      </w:tr>
      <w:tr w:rsidR="00C85BCD">
        <w:trPr>
          <w:trHeight w:val="400"/>
        </w:trPr>
        <w:tc>
          <w:tcPr>
            <w:tcW w:w="4386" w:type="dxa"/>
            <w:vAlign w:val="center"/>
          </w:tcPr>
          <w:p w:rsidR="00C85BCD" w:rsidRDefault="005C16EA">
            <w:pPr>
              <w:adjustRightInd w:val="0"/>
              <w:snapToGrid w:val="0"/>
              <w:jc w:val="center"/>
              <w:rPr>
                <w:rFonts w:ascii="宋体" w:eastAsia="宋体" w:hAnsi="宋体" w:cstheme="minorEastAsia"/>
                <w:bCs/>
                <w:color w:val="000000" w:themeColor="text1"/>
                <w:sz w:val="30"/>
                <w:szCs w:val="30"/>
              </w:rPr>
            </w:pPr>
            <w:r>
              <w:rPr>
                <w:rFonts w:ascii="宋体" w:eastAsia="宋体" w:hAnsi="宋体" w:cstheme="minorEastAsia" w:hint="eastAsia"/>
                <w:bCs/>
                <w:color w:val="000000" w:themeColor="text1"/>
                <w:szCs w:val="21"/>
              </w:rPr>
              <w:t>图</w:t>
            </w:r>
            <w:r>
              <w:rPr>
                <w:rFonts w:ascii="宋体" w:eastAsia="宋体" w:hAnsi="宋体" w:cstheme="minorEastAsia" w:hint="eastAsia"/>
                <w:bCs/>
                <w:color w:val="000000" w:themeColor="text1"/>
                <w:szCs w:val="21"/>
              </w:rPr>
              <w:t>5</w:t>
            </w:r>
            <w:r>
              <w:rPr>
                <w:rFonts w:ascii="宋体" w:eastAsia="宋体" w:hAnsi="宋体" w:cstheme="minorEastAsia" w:hint="eastAsia"/>
                <w:bCs/>
                <w:color w:val="000000" w:themeColor="text1"/>
                <w:szCs w:val="21"/>
              </w:rPr>
              <w:t>－</w:t>
            </w:r>
            <w:r>
              <w:rPr>
                <w:rFonts w:ascii="宋体" w:eastAsia="宋体" w:hAnsi="宋体" w:cstheme="minorEastAsia" w:hint="eastAsia"/>
                <w:bCs/>
                <w:color w:val="000000" w:themeColor="text1"/>
                <w:szCs w:val="21"/>
              </w:rPr>
              <w:t>3</w:t>
            </w:r>
            <w:r>
              <w:rPr>
                <w:rFonts w:ascii="宋体" w:eastAsia="宋体" w:hAnsi="宋体" w:cstheme="minorEastAsia" w:hint="eastAsia"/>
                <w:bCs/>
                <w:color w:val="000000" w:themeColor="text1"/>
                <w:szCs w:val="21"/>
              </w:rPr>
              <w:t xml:space="preserve">　学校党总支书记、校长黄绍刚同志到海尔集团调研现代学徒制试点工作</w:t>
            </w:r>
          </w:p>
        </w:tc>
        <w:tc>
          <w:tcPr>
            <w:tcW w:w="4870" w:type="dxa"/>
            <w:vAlign w:val="center"/>
          </w:tcPr>
          <w:p w:rsidR="00C85BCD" w:rsidRDefault="005C16EA">
            <w:pPr>
              <w:adjustRightInd w:val="0"/>
              <w:snapToGrid w:val="0"/>
              <w:jc w:val="center"/>
              <w:rPr>
                <w:rFonts w:ascii="宋体" w:eastAsia="宋体" w:hAnsi="宋体" w:cstheme="minorEastAsia"/>
                <w:bCs/>
                <w:color w:val="000000" w:themeColor="text1"/>
                <w:sz w:val="30"/>
                <w:szCs w:val="30"/>
              </w:rPr>
            </w:pPr>
            <w:r>
              <w:rPr>
                <w:rFonts w:ascii="宋体" w:eastAsia="宋体" w:hAnsi="宋体" w:cstheme="minorEastAsia" w:hint="eastAsia"/>
                <w:bCs/>
                <w:color w:val="000000" w:themeColor="text1"/>
                <w:szCs w:val="21"/>
              </w:rPr>
              <w:t xml:space="preserve">　　图</w:t>
            </w:r>
            <w:r>
              <w:rPr>
                <w:rFonts w:ascii="宋体" w:eastAsia="宋体" w:hAnsi="宋体" w:cstheme="minorEastAsia" w:hint="eastAsia"/>
                <w:bCs/>
                <w:color w:val="000000" w:themeColor="text1"/>
                <w:szCs w:val="21"/>
              </w:rPr>
              <w:t>5</w:t>
            </w:r>
            <w:r>
              <w:rPr>
                <w:rFonts w:ascii="宋体" w:eastAsia="宋体" w:hAnsi="宋体" w:cstheme="minorEastAsia" w:hint="eastAsia"/>
                <w:bCs/>
                <w:color w:val="000000" w:themeColor="text1"/>
                <w:szCs w:val="21"/>
              </w:rPr>
              <w:t>－</w:t>
            </w:r>
            <w:r>
              <w:rPr>
                <w:rFonts w:ascii="宋体" w:eastAsia="宋体" w:hAnsi="宋体" w:cstheme="minorEastAsia" w:hint="eastAsia"/>
                <w:bCs/>
                <w:color w:val="000000" w:themeColor="text1"/>
                <w:szCs w:val="21"/>
              </w:rPr>
              <w:t>4</w:t>
            </w:r>
            <w:r>
              <w:rPr>
                <w:rFonts w:ascii="宋体" w:eastAsia="宋体" w:hAnsi="宋体" w:cstheme="minorEastAsia" w:hint="eastAsia"/>
                <w:bCs/>
                <w:color w:val="000000" w:themeColor="text1"/>
                <w:szCs w:val="21"/>
              </w:rPr>
              <w:t xml:space="preserve">　学校党总支书记、校长黄绍刚同志到四川东博轨道有限责任公司考察</w:t>
            </w:r>
          </w:p>
        </w:tc>
      </w:tr>
      <w:tr w:rsidR="00C85BCD">
        <w:trPr>
          <w:trHeight w:val="400"/>
        </w:trPr>
        <w:tc>
          <w:tcPr>
            <w:tcW w:w="4386" w:type="dxa"/>
            <w:vAlign w:val="center"/>
          </w:tcPr>
          <w:p w:rsidR="00C85BCD" w:rsidRDefault="00C85BCD">
            <w:pPr>
              <w:adjustRightInd w:val="0"/>
              <w:snapToGrid w:val="0"/>
              <w:rPr>
                <w:rFonts w:ascii="宋体" w:eastAsia="宋体" w:hAnsi="宋体" w:cstheme="minorEastAsia"/>
                <w:bCs/>
                <w:color w:val="000000" w:themeColor="text1"/>
                <w:szCs w:val="21"/>
              </w:rPr>
            </w:pPr>
          </w:p>
        </w:tc>
        <w:tc>
          <w:tcPr>
            <w:tcW w:w="4870" w:type="dxa"/>
            <w:vAlign w:val="center"/>
          </w:tcPr>
          <w:p w:rsidR="00C85BCD" w:rsidRDefault="00C85BCD">
            <w:pPr>
              <w:adjustRightInd w:val="0"/>
              <w:snapToGrid w:val="0"/>
              <w:jc w:val="center"/>
              <w:rPr>
                <w:rFonts w:ascii="宋体" w:eastAsia="宋体" w:hAnsi="宋体" w:cstheme="minorEastAsia"/>
                <w:bCs/>
                <w:color w:val="000000" w:themeColor="text1"/>
                <w:szCs w:val="21"/>
              </w:rPr>
            </w:pPr>
          </w:p>
        </w:tc>
      </w:tr>
    </w:tbl>
    <w:p w:rsidR="00C85BCD" w:rsidRDefault="005C16EA">
      <w:pPr>
        <w:jc w:val="center"/>
        <w:rPr>
          <w:rFonts w:ascii="宋体" w:eastAsia="宋体" w:hAnsi="宋体" w:cstheme="minorEastAsia"/>
          <w:b/>
          <w:color w:val="000000" w:themeColor="text1"/>
          <w:sz w:val="30"/>
          <w:szCs w:val="30"/>
        </w:rPr>
      </w:pPr>
      <w:r>
        <w:rPr>
          <w:rFonts w:ascii="宋体" w:eastAsia="宋体" w:hAnsi="宋体" w:cstheme="minorEastAsia" w:hint="eastAsia"/>
          <w:color w:val="000000" w:themeColor="text1"/>
          <w:sz w:val="28"/>
          <w:szCs w:val="28"/>
        </w:rPr>
        <w:lastRenderedPageBreak/>
        <w:t>表</w:t>
      </w:r>
      <w:r>
        <w:rPr>
          <w:rFonts w:ascii="宋体" w:eastAsia="宋体" w:hAnsi="宋体" w:cstheme="minorEastAsia" w:hint="eastAsia"/>
          <w:color w:val="000000" w:themeColor="text1"/>
          <w:sz w:val="28"/>
          <w:szCs w:val="28"/>
        </w:rPr>
        <w:t>5-2</w:t>
      </w:r>
      <w:r>
        <w:rPr>
          <w:rFonts w:ascii="宋体" w:eastAsia="宋体" w:hAnsi="宋体" w:cstheme="minorEastAsia" w:hint="eastAsia"/>
          <w:color w:val="000000" w:themeColor="text1"/>
          <w:sz w:val="28"/>
          <w:szCs w:val="28"/>
        </w:rPr>
        <w:t xml:space="preserve">　学校</w:t>
      </w:r>
      <w:proofErr w:type="gramStart"/>
      <w:r>
        <w:rPr>
          <w:rFonts w:ascii="宋体" w:eastAsia="宋体" w:hAnsi="宋体" w:cstheme="minorEastAsia" w:hint="eastAsia"/>
          <w:color w:val="000000" w:themeColor="text1"/>
          <w:sz w:val="28"/>
          <w:szCs w:val="28"/>
        </w:rPr>
        <w:t>校</w:t>
      </w:r>
      <w:proofErr w:type="gramEnd"/>
      <w:r>
        <w:rPr>
          <w:rFonts w:ascii="宋体" w:eastAsia="宋体" w:hAnsi="宋体" w:cstheme="minorEastAsia" w:hint="eastAsia"/>
          <w:color w:val="000000" w:themeColor="text1"/>
          <w:sz w:val="28"/>
          <w:szCs w:val="28"/>
        </w:rPr>
        <w:t>企合作项目清单（截</w:t>
      </w:r>
      <w:r>
        <w:rPr>
          <w:rFonts w:ascii="宋体" w:eastAsia="宋体" w:hAnsi="宋体" w:cstheme="minorEastAsia" w:hint="eastAsia"/>
          <w:color w:val="000000" w:themeColor="text1"/>
          <w:sz w:val="28"/>
          <w:szCs w:val="28"/>
        </w:rPr>
        <w:t>至</w:t>
      </w:r>
      <w:r>
        <w:rPr>
          <w:rFonts w:ascii="宋体" w:eastAsia="宋体" w:hAnsi="宋体" w:cstheme="minorEastAsia" w:hint="eastAsia"/>
          <w:color w:val="000000" w:themeColor="text1"/>
          <w:sz w:val="28"/>
          <w:szCs w:val="28"/>
        </w:rPr>
        <w:t>2021</w:t>
      </w:r>
      <w:r>
        <w:rPr>
          <w:rFonts w:ascii="宋体" w:eastAsia="宋体" w:hAnsi="宋体" w:cstheme="minorEastAsia" w:hint="eastAsia"/>
          <w:color w:val="000000" w:themeColor="text1"/>
          <w:sz w:val="28"/>
          <w:szCs w:val="28"/>
        </w:rPr>
        <w:t>年）</w:t>
      </w:r>
    </w:p>
    <w:p w:rsidR="00C85BCD" w:rsidRDefault="005C16EA">
      <w:pPr>
        <w:jc w:val="center"/>
        <w:rPr>
          <w:rFonts w:ascii="宋体" w:eastAsia="宋体" w:hAnsi="宋体" w:cstheme="minorEastAsia"/>
          <w:color w:val="000000" w:themeColor="text1"/>
          <w:sz w:val="28"/>
          <w:szCs w:val="28"/>
        </w:rPr>
      </w:pPr>
      <w:r>
        <w:rPr>
          <w:rFonts w:ascii="宋体" w:eastAsia="宋体" w:hAnsi="宋体" w:cstheme="minorEastAsia" w:hint="eastAsia"/>
          <w:b/>
          <w:noProof/>
          <w:color w:val="000000" w:themeColor="text1"/>
          <w:sz w:val="30"/>
          <w:szCs w:val="30"/>
        </w:rPr>
        <w:drawing>
          <wp:inline distT="0" distB="0" distL="114300" distR="114300">
            <wp:extent cx="5743575" cy="5704840"/>
            <wp:effectExtent l="0" t="0" r="9525" b="10160"/>
            <wp:docPr id="10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7"/>
                    <pic:cNvPicPr>
                      <a:picLocks noChangeAspect="1" noChangeArrowheads="1"/>
                    </pic:cNvPicPr>
                  </pic:nvPicPr>
                  <pic:blipFill>
                    <a:blip r:embed="rId58" cstate="print"/>
                    <a:srcRect/>
                    <a:stretch>
                      <a:fillRect/>
                    </a:stretch>
                  </pic:blipFill>
                  <pic:spPr>
                    <a:xfrm>
                      <a:off x="0" y="0"/>
                      <a:ext cx="5743575" cy="5704840"/>
                    </a:xfrm>
                    <a:prstGeom prst="rect">
                      <a:avLst/>
                    </a:prstGeom>
                    <a:noFill/>
                    <a:ln w="9525">
                      <a:noFill/>
                      <a:miter lim="800000"/>
                      <a:headEnd/>
                      <a:tailEnd/>
                    </a:ln>
                  </pic:spPr>
                </pic:pic>
              </a:graphicData>
            </a:graphic>
          </wp:inline>
        </w:drawing>
      </w:r>
    </w:p>
    <w:p w:rsidR="00C85BCD" w:rsidRDefault="005C16EA">
      <w:pPr>
        <w:snapToGrid w:val="0"/>
        <w:spacing w:line="520" w:lineRule="atLeast"/>
        <w:jc w:val="left"/>
        <w:rPr>
          <w:rFonts w:ascii="宋体" w:eastAsia="宋体" w:hAnsi="宋体" w:cstheme="minorEastAsia"/>
          <w:sz w:val="28"/>
          <w:szCs w:val="28"/>
        </w:rPr>
      </w:pPr>
      <w:r>
        <w:rPr>
          <w:rFonts w:ascii="宋体" w:eastAsia="宋体" w:hAnsi="宋体" w:cs="仿宋_GB2312" w:hint="eastAsia"/>
          <w:color w:val="FF0000"/>
          <w:sz w:val="28"/>
          <w:szCs w:val="28"/>
        </w:rPr>
        <w:t xml:space="preserve">   </w:t>
      </w:r>
      <w:r>
        <w:rPr>
          <w:rFonts w:ascii="宋体" w:eastAsia="宋体" w:hAnsi="宋体" w:cs="仿宋_GB2312" w:hint="eastAsia"/>
          <w:color w:val="FF0000"/>
          <w:sz w:val="28"/>
          <w:szCs w:val="28"/>
        </w:rPr>
        <w:t xml:space="preserve"> </w:t>
      </w:r>
      <w:r>
        <w:rPr>
          <w:rFonts w:ascii="宋体" w:eastAsia="宋体" w:hAnsi="宋体" w:cs="仿宋_GB2312" w:hint="eastAsia"/>
          <w:sz w:val="28"/>
          <w:szCs w:val="28"/>
        </w:rPr>
        <w:t>学校紧抓校企合作契机，大力开展专业</w:t>
      </w:r>
      <w:proofErr w:type="gramStart"/>
      <w:r>
        <w:rPr>
          <w:rFonts w:ascii="宋体" w:eastAsia="宋体" w:hAnsi="宋体" w:cs="仿宋_GB2312" w:hint="eastAsia"/>
          <w:sz w:val="28"/>
          <w:szCs w:val="28"/>
        </w:rPr>
        <w:t>教师双</w:t>
      </w:r>
      <w:proofErr w:type="gramEnd"/>
      <w:r>
        <w:rPr>
          <w:rFonts w:ascii="宋体" w:eastAsia="宋体" w:hAnsi="宋体" w:cs="仿宋_GB2312" w:hint="eastAsia"/>
          <w:sz w:val="28"/>
          <w:szCs w:val="28"/>
        </w:rPr>
        <w:t>师型培养。组织机械、电子专业</w:t>
      </w:r>
      <w:r>
        <w:rPr>
          <w:rFonts w:ascii="宋体" w:eastAsia="宋体" w:hAnsi="宋体" w:cs="仿宋_GB2312" w:hint="eastAsia"/>
          <w:sz w:val="28"/>
          <w:szCs w:val="28"/>
        </w:rPr>
        <w:t>28</w:t>
      </w:r>
      <w:r>
        <w:rPr>
          <w:rFonts w:ascii="宋体" w:eastAsia="宋体" w:hAnsi="宋体" w:cs="仿宋_GB2312" w:hint="eastAsia"/>
          <w:sz w:val="28"/>
          <w:szCs w:val="28"/>
        </w:rPr>
        <w:t>名专业教师分别派到四川金仕达自动化设备有限公司、隆昌</w:t>
      </w:r>
      <w:proofErr w:type="gramStart"/>
      <w:r>
        <w:rPr>
          <w:rFonts w:ascii="宋体" w:eastAsia="宋体" w:hAnsi="宋体" w:cs="仿宋_GB2312" w:hint="eastAsia"/>
          <w:sz w:val="28"/>
          <w:szCs w:val="28"/>
        </w:rPr>
        <w:t>宏阳石油</w:t>
      </w:r>
      <w:proofErr w:type="gramEnd"/>
      <w:r>
        <w:rPr>
          <w:rFonts w:ascii="宋体" w:eastAsia="宋体" w:hAnsi="宋体" w:cs="仿宋_GB2312" w:hint="eastAsia"/>
          <w:sz w:val="28"/>
          <w:szCs w:val="28"/>
        </w:rPr>
        <w:t>工具厂等企业进行实践，同时积极安排专业教师到重庆海尔、重庆秋田齿轮、重庆新民康科技有限公司等合作企业进行驻厂实习管理，大力夯实专业教师的专业实践能力和管理能力，为学生</w:t>
      </w:r>
      <w:proofErr w:type="gramStart"/>
      <w:r>
        <w:rPr>
          <w:rFonts w:ascii="宋体" w:eastAsia="宋体" w:hAnsi="宋体" w:cs="仿宋_GB2312" w:hint="eastAsia"/>
          <w:sz w:val="28"/>
          <w:szCs w:val="28"/>
        </w:rPr>
        <w:t>的跟岗实习</w:t>
      </w:r>
      <w:proofErr w:type="gramEnd"/>
      <w:r>
        <w:rPr>
          <w:rFonts w:ascii="宋体" w:eastAsia="宋体" w:hAnsi="宋体" w:cs="仿宋_GB2312" w:hint="eastAsia"/>
          <w:sz w:val="28"/>
          <w:szCs w:val="28"/>
        </w:rPr>
        <w:t>和顶岗实习保驾护航。</w:t>
      </w:r>
    </w:p>
    <w:p w:rsidR="00C85BCD" w:rsidRDefault="005C16EA">
      <w:pPr>
        <w:jc w:val="left"/>
        <w:rPr>
          <w:rFonts w:ascii="黑体" w:eastAsia="黑体" w:hAnsi="黑体" w:cstheme="minorEastAsia"/>
          <w:b/>
          <w:bCs/>
          <w:sz w:val="28"/>
          <w:szCs w:val="28"/>
        </w:rPr>
      </w:pPr>
      <w:r>
        <w:rPr>
          <w:rFonts w:ascii="黑体" w:eastAsia="黑体" w:hAnsi="黑体" w:cstheme="minorEastAsia" w:hint="eastAsia"/>
          <w:b/>
          <w:bCs/>
          <w:sz w:val="28"/>
          <w:szCs w:val="28"/>
        </w:rPr>
        <w:t>5</w:t>
      </w:r>
      <w:r>
        <w:rPr>
          <w:rFonts w:ascii="黑体" w:eastAsia="黑体" w:hAnsi="黑体" w:cstheme="minorEastAsia"/>
          <w:b/>
          <w:bCs/>
          <w:sz w:val="28"/>
          <w:szCs w:val="28"/>
        </w:rPr>
        <w:t>.1.2</w:t>
      </w:r>
      <w:r>
        <w:rPr>
          <w:rFonts w:ascii="黑体" w:eastAsia="黑体" w:hAnsi="黑体" w:cstheme="minorEastAsia" w:hint="eastAsia"/>
          <w:b/>
          <w:bCs/>
          <w:sz w:val="28"/>
          <w:szCs w:val="28"/>
        </w:rPr>
        <w:t>、企业提供的实践教学（捐赠）设备总值情况统计</w:t>
      </w:r>
    </w:p>
    <w:p w:rsidR="00C85BCD" w:rsidRDefault="005C16EA">
      <w:pPr>
        <w:snapToGrid w:val="0"/>
        <w:spacing w:line="520" w:lineRule="atLeast"/>
        <w:jc w:val="center"/>
        <w:outlineLvl w:val="0"/>
        <w:rPr>
          <w:rFonts w:ascii="黑体" w:eastAsia="宋体" w:hAnsi="黑体" w:cstheme="minorEastAsia"/>
          <w:b/>
          <w:sz w:val="30"/>
          <w:szCs w:val="30"/>
        </w:rPr>
      </w:pPr>
      <w:r>
        <w:rPr>
          <w:rFonts w:ascii="宋体" w:eastAsia="宋体" w:hAnsi="宋体" w:cstheme="minorEastAsia" w:hint="eastAsia"/>
          <w:color w:val="000000" w:themeColor="text1"/>
          <w:sz w:val="28"/>
          <w:szCs w:val="28"/>
        </w:rPr>
        <w:lastRenderedPageBreak/>
        <w:t>表</w:t>
      </w:r>
      <w:r>
        <w:rPr>
          <w:rFonts w:ascii="宋体" w:eastAsia="宋体" w:hAnsi="宋体" w:cstheme="minorEastAsia" w:hint="eastAsia"/>
          <w:color w:val="000000" w:themeColor="text1"/>
          <w:sz w:val="28"/>
          <w:szCs w:val="28"/>
        </w:rPr>
        <w:t xml:space="preserve">5-3  </w:t>
      </w:r>
      <w:r>
        <w:rPr>
          <w:rFonts w:ascii="宋体" w:eastAsia="宋体" w:hAnsi="宋体" w:cstheme="minorEastAsia" w:hint="eastAsia"/>
          <w:color w:val="000000" w:themeColor="text1"/>
          <w:sz w:val="28"/>
          <w:szCs w:val="28"/>
        </w:rPr>
        <w:t>企业提供的实践教学（捐赠）设备总值情况统计</w:t>
      </w:r>
      <w:r>
        <w:rPr>
          <w:rFonts w:ascii="宋体" w:eastAsia="宋体" w:hAnsi="宋体" w:cstheme="minorEastAsia" w:hint="eastAsia"/>
          <w:color w:val="000000" w:themeColor="text1"/>
          <w:sz w:val="28"/>
          <w:szCs w:val="28"/>
        </w:rPr>
        <w:t>表</w:t>
      </w:r>
    </w:p>
    <w:tbl>
      <w:tblPr>
        <w:tblStyle w:val="af"/>
        <w:tblW w:w="0" w:type="auto"/>
        <w:tblLayout w:type="fixed"/>
        <w:tblLook w:val="04A0" w:firstRow="1" w:lastRow="0" w:firstColumn="1" w:lastColumn="0" w:noHBand="0" w:noVBand="1"/>
      </w:tblPr>
      <w:tblGrid>
        <w:gridCol w:w="809"/>
        <w:gridCol w:w="2370"/>
        <w:gridCol w:w="3150"/>
        <w:gridCol w:w="1740"/>
        <w:gridCol w:w="1140"/>
      </w:tblGrid>
      <w:tr w:rsidR="00C85BCD">
        <w:trPr>
          <w:trHeight w:val="361"/>
        </w:trPr>
        <w:tc>
          <w:tcPr>
            <w:tcW w:w="809"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序号</w:t>
            </w:r>
          </w:p>
        </w:tc>
        <w:tc>
          <w:tcPr>
            <w:tcW w:w="2370" w:type="dxa"/>
          </w:tcPr>
          <w:p w:rsidR="00C85BCD" w:rsidRDefault="005C16E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设备名称</w:t>
            </w:r>
          </w:p>
        </w:tc>
        <w:tc>
          <w:tcPr>
            <w:tcW w:w="3150" w:type="dxa"/>
          </w:tcPr>
          <w:p w:rsidR="00C85BCD" w:rsidRDefault="005C16E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提供或捐赠企业</w:t>
            </w:r>
          </w:p>
        </w:tc>
        <w:tc>
          <w:tcPr>
            <w:tcW w:w="1740" w:type="dxa"/>
          </w:tcPr>
          <w:p w:rsidR="00C85BCD" w:rsidRDefault="005C16E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功能</w:t>
            </w:r>
          </w:p>
        </w:tc>
        <w:tc>
          <w:tcPr>
            <w:tcW w:w="11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18"/>
                <w:szCs w:val="18"/>
              </w:rPr>
              <w:t>价值</w:t>
            </w:r>
            <w:r>
              <w:rPr>
                <w:rFonts w:ascii="宋体" w:eastAsia="宋体" w:hAnsi="宋体" w:cs="宋体" w:hint="eastAsia"/>
                <w:sz w:val="18"/>
                <w:szCs w:val="18"/>
              </w:rPr>
              <w:t>（万元）</w:t>
            </w:r>
          </w:p>
        </w:tc>
      </w:tr>
      <w:tr w:rsidR="00C85BCD">
        <w:trPr>
          <w:trHeight w:val="451"/>
        </w:trPr>
        <w:tc>
          <w:tcPr>
            <w:tcW w:w="809" w:type="dxa"/>
          </w:tcPr>
          <w:p w:rsidR="00C85BCD" w:rsidRDefault="005C16E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w:t>
            </w:r>
          </w:p>
        </w:tc>
        <w:tc>
          <w:tcPr>
            <w:tcW w:w="237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模拟航空机舱</w:t>
            </w:r>
          </w:p>
        </w:tc>
        <w:tc>
          <w:tcPr>
            <w:tcW w:w="315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天府新区航空旅游职业学院</w:t>
            </w:r>
          </w:p>
        </w:tc>
        <w:tc>
          <w:tcPr>
            <w:tcW w:w="17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航空服务实训</w:t>
            </w:r>
          </w:p>
        </w:tc>
        <w:tc>
          <w:tcPr>
            <w:tcW w:w="11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70.2</w:t>
            </w:r>
          </w:p>
        </w:tc>
      </w:tr>
      <w:tr w:rsidR="00C85BCD">
        <w:trPr>
          <w:trHeight w:val="466"/>
        </w:trPr>
        <w:tc>
          <w:tcPr>
            <w:tcW w:w="809" w:type="dxa"/>
          </w:tcPr>
          <w:p w:rsidR="00C85BCD" w:rsidRDefault="005C16E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w:t>
            </w:r>
          </w:p>
        </w:tc>
        <w:tc>
          <w:tcPr>
            <w:tcW w:w="237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计算机专用机房</w:t>
            </w:r>
          </w:p>
        </w:tc>
        <w:tc>
          <w:tcPr>
            <w:tcW w:w="3150" w:type="dxa"/>
          </w:tcPr>
          <w:p w:rsidR="00C85BCD" w:rsidRDefault="005C16EA">
            <w:pPr>
              <w:spacing w:line="420" w:lineRule="exact"/>
              <w:rPr>
                <w:rFonts w:ascii="宋体" w:eastAsia="宋体" w:hAnsi="宋体" w:cs="宋体"/>
                <w:sz w:val="24"/>
                <w:szCs w:val="24"/>
              </w:rPr>
            </w:pPr>
            <w:proofErr w:type="gramStart"/>
            <w:r>
              <w:rPr>
                <w:rFonts w:ascii="宋体" w:eastAsia="宋体" w:hAnsi="宋体" w:cs="宋体" w:hint="eastAsia"/>
                <w:sz w:val="24"/>
                <w:szCs w:val="24"/>
              </w:rPr>
              <w:t>瀚荃</w:t>
            </w:r>
            <w:proofErr w:type="gramEnd"/>
            <w:r>
              <w:rPr>
                <w:rFonts w:ascii="宋体" w:eastAsia="宋体" w:hAnsi="宋体" w:cs="宋体" w:hint="eastAsia"/>
                <w:sz w:val="24"/>
                <w:szCs w:val="24"/>
              </w:rPr>
              <w:t>电子（东莞）有限公司</w:t>
            </w:r>
          </w:p>
        </w:tc>
        <w:tc>
          <w:tcPr>
            <w:tcW w:w="17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电子商务实训</w:t>
            </w:r>
          </w:p>
        </w:tc>
        <w:tc>
          <w:tcPr>
            <w:tcW w:w="11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16.0</w:t>
            </w:r>
          </w:p>
        </w:tc>
      </w:tr>
      <w:tr w:rsidR="00C85BCD">
        <w:trPr>
          <w:trHeight w:val="461"/>
        </w:trPr>
        <w:tc>
          <w:tcPr>
            <w:tcW w:w="809" w:type="dxa"/>
          </w:tcPr>
          <w:p w:rsidR="00C85BCD" w:rsidRDefault="005C16EA">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w:t>
            </w:r>
          </w:p>
        </w:tc>
        <w:tc>
          <w:tcPr>
            <w:tcW w:w="237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消防实</w:t>
            </w:r>
            <w:proofErr w:type="gramStart"/>
            <w:r>
              <w:rPr>
                <w:rFonts w:ascii="宋体" w:eastAsia="宋体" w:hAnsi="宋体" w:cs="宋体" w:hint="eastAsia"/>
                <w:sz w:val="24"/>
                <w:szCs w:val="24"/>
              </w:rPr>
              <w:t>训设备</w:t>
            </w:r>
            <w:proofErr w:type="gramEnd"/>
          </w:p>
        </w:tc>
        <w:tc>
          <w:tcPr>
            <w:tcW w:w="315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重庆旭云应急救援有限公司</w:t>
            </w:r>
          </w:p>
        </w:tc>
        <w:tc>
          <w:tcPr>
            <w:tcW w:w="17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消防专业实训</w:t>
            </w:r>
          </w:p>
        </w:tc>
        <w:tc>
          <w:tcPr>
            <w:tcW w:w="1140" w:type="dxa"/>
          </w:tcPr>
          <w:p w:rsidR="00C85BCD" w:rsidRDefault="005C16EA">
            <w:pPr>
              <w:spacing w:line="420" w:lineRule="exact"/>
              <w:rPr>
                <w:rFonts w:ascii="宋体" w:eastAsia="宋体" w:hAnsi="宋体" w:cs="宋体"/>
                <w:sz w:val="24"/>
                <w:szCs w:val="24"/>
              </w:rPr>
            </w:pPr>
            <w:r>
              <w:rPr>
                <w:rFonts w:ascii="宋体" w:eastAsia="宋体" w:hAnsi="宋体" w:cs="宋体" w:hint="eastAsia"/>
                <w:sz w:val="24"/>
                <w:szCs w:val="24"/>
              </w:rPr>
              <w:t>51.9</w:t>
            </w:r>
          </w:p>
        </w:tc>
      </w:tr>
    </w:tbl>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26" w:name="_Toc88213025"/>
      <w:r>
        <w:rPr>
          <w:rFonts w:ascii="黑体" w:eastAsia="黑体" w:hAnsi="黑体" w:cstheme="minorEastAsia"/>
          <w:b/>
          <w:sz w:val="30"/>
          <w:szCs w:val="30"/>
        </w:rPr>
        <w:t>5</w:t>
      </w:r>
      <w:r>
        <w:rPr>
          <w:rFonts w:ascii="黑体" w:eastAsia="黑体" w:hAnsi="黑体" w:cstheme="minorEastAsia" w:hint="eastAsia"/>
          <w:b/>
          <w:sz w:val="30"/>
          <w:szCs w:val="30"/>
        </w:rPr>
        <w:t>.2</w:t>
      </w:r>
      <w:r>
        <w:rPr>
          <w:rFonts w:ascii="黑体" w:eastAsia="黑体" w:hAnsi="黑体" w:cstheme="minorEastAsia" w:hint="eastAsia"/>
          <w:b/>
          <w:sz w:val="30"/>
          <w:szCs w:val="30"/>
        </w:rPr>
        <w:t>、学生实习情况</w:t>
      </w:r>
      <w:bookmarkEnd w:id="26"/>
    </w:p>
    <w:p w:rsidR="00C85BCD" w:rsidRDefault="005C16EA">
      <w:pPr>
        <w:snapToGrid w:val="0"/>
        <w:spacing w:afterLines="50" w:after="156" w:line="520" w:lineRule="atLeast"/>
        <w:ind w:firstLineChars="200" w:firstLine="560"/>
        <w:rPr>
          <w:rFonts w:ascii="宋体" w:eastAsia="宋体" w:hAnsi="宋体" w:cs="宋体"/>
          <w:sz w:val="28"/>
          <w:szCs w:val="28"/>
        </w:rPr>
      </w:pPr>
      <w:bookmarkStart w:id="27" w:name="_Toc88213027"/>
      <w:r>
        <w:rPr>
          <w:rFonts w:ascii="宋体" w:eastAsia="宋体" w:hAnsi="宋体" w:cs="宋体" w:hint="eastAsia"/>
          <w:sz w:val="28"/>
          <w:szCs w:val="28"/>
        </w:rPr>
        <w:t>学校建立有校内实习和校外实习管理制度，加强对学生实习的管理，特别是校外实习的管理。细化管理，责任到人。校外实习之前，召开由学校、企业共同组织的家长会、学生会，签订学校、企业、学生三方协议，为学生购买相关保险，指派教师全程护送，派出</w:t>
      </w:r>
      <w:proofErr w:type="gramStart"/>
      <w:r>
        <w:rPr>
          <w:rFonts w:ascii="宋体" w:eastAsia="宋体" w:hAnsi="宋体" w:cs="宋体" w:hint="eastAsia"/>
          <w:sz w:val="28"/>
          <w:szCs w:val="28"/>
        </w:rPr>
        <w:t>教师驻</w:t>
      </w:r>
      <w:proofErr w:type="gramEnd"/>
      <w:r>
        <w:rPr>
          <w:rFonts w:ascii="宋体" w:eastAsia="宋体" w:hAnsi="宋体" w:cs="宋体" w:hint="eastAsia"/>
          <w:sz w:val="28"/>
          <w:szCs w:val="28"/>
        </w:rPr>
        <w:t>企业管理学生，近年来，学生实习次数稳步提升。</w:t>
      </w:r>
    </w:p>
    <w:p w:rsidR="00C85BCD" w:rsidRDefault="005C16EA">
      <w:pPr>
        <w:spacing w:afterLines="50" w:after="156" w:line="480" w:lineRule="exact"/>
        <w:ind w:firstLineChars="500" w:firstLine="1400"/>
        <w:rPr>
          <w:rFonts w:ascii="宋体" w:eastAsia="宋体" w:hAnsi="宋体" w:cstheme="minorEastAsia"/>
          <w:bCs/>
          <w:sz w:val="28"/>
          <w:szCs w:val="28"/>
        </w:rPr>
      </w:pPr>
      <w:r>
        <w:rPr>
          <w:rFonts w:ascii="宋体" w:eastAsia="宋体" w:hAnsi="宋体" w:cstheme="minorEastAsia" w:hint="eastAsia"/>
          <w:bCs/>
          <w:sz w:val="28"/>
          <w:szCs w:val="28"/>
        </w:rPr>
        <w:t>表</w:t>
      </w:r>
      <w:r>
        <w:rPr>
          <w:rFonts w:ascii="宋体" w:eastAsia="宋体" w:hAnsi="宋体" w:cstheme="minorEastAsia" w:hint="eastAsia"/>
          <w:bCs/>
          <w:sz w:val="28"/>
          <w:szCs w:val="28"/>
        </w:rPr>
        <w:t>5</w:t>
      </w:r>
      <w:r>
        <w:rPr>
          <w:rFonts w:ascii="宋体" w:eastAsia="宋体" w:hAnsi="宋体" w:cstheme="minorEastAsia" w:hint="eastAsia"/>
          <w:bCs/>
          <w:sz w:val="28"/>
          <w:szCs w:val="28"/>
        </w:rPr>
        <w:t>-</w:t>
      </w:r>
      <w:r>
        <w:rPr>
          <w:rFonts w:ascii="宋体" w:eastAsia="宋体" w:hAnsi="宋体" w:cstheme="minorEastAsia" w:hint="eastAsia"/>
          <w:bCs/>
          <w:sz w:val="28"/>
          <w:szCs w:val="28"/>
        </w:rPr>
        <w:t>4</w:t>
      </w:r>
      <w:r>
        <w:rPr>
          <w:rFonts w:ascii="宋体" w:eastAsia="宋体" w:hAnsi="宋体" w:cstheme="minorEastAsia" w:hint="eastAsia"/>
          <w:bCs/>
          <w:sz w:val="28"/>
          <w:szCs w:val="28"/>
        </w:rPr>
        <w:t xml:space="preserve"> </w:t>
      </w:r>
      <w:r>
        <w:rPr>
          <w:rFonts w:ascii="宋体" w:eastAsia="宋体" w:hAnsi="宋体" w:cstheme="minorEastAsia" w:hint="eastAsia"/>
          <w:bCs/>
          <w:sz w:val="28"/>
          <w:szCs w:val="28"/>
        </w:rPr>
        <w:t>近三年学生实习情况统计表</w:t>
      </w:r>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2476"/>
        <w:gridCol w:w="1119"/>
        <w:gridCol w:w="1476"/>
        <w:gridCol w:w="934"/>
        <w:gridCol w:w="1606"/>
      </w:tblGrid>
      <w:tr w:rsidR="00C85BCD">
        <w:trPr>
          <w:trHeight w:val="300"/>
          <w:jc w:val="center"/>
        </w:trPr>
        <w:tc>
          <w:tcPr>
            <w:tcW w:w="1645" w:type="dxa"/>
            <w:vMerge w:val="restart"/>
          </w:tcPr>
          <w:p w:rsidR="00C85BCD" w:rsidRDefault="00C85BCD">
            <w:pPr>
              <w:adjustRightInd w:val="0"/>
              <w:snapToGrid w:val="0"/>
              <w:spacing w:line="480" w:lineRule="exact"/>
              <w:rPr>
                <w:rFonts w:ascii="黑体" w:eastAsia="黑体" w:hAnsi="黑体" w:cs="宋体"/>
                <w:sz w:val="24"/>
                <w:szCs w:val="24"/>
              </w:rPr>
            </w:pPr>
          </w:p>
        </w:tc>
        <w:tc>
          <w:tcPr>
            <w:tcW w:w="2476" w:type="dxa"/>
          </w:tcPr>
          <w:p w:rsidR="00C85BCD" w:rsidRDefault="005C16EA">
            <w:pPr>
              <w:adjustRightInd w:val="0"/>
              <w:snapToGrid w:val="0"/>
              <w:spacing w:line="480" w:lineRule="exact"/>
              <w:rPr>
                <w:rFonts w:ascii="黑体" w:eastAsia="黑体" w:hAnsi="黑体" w:cs="宋体"/>
                <w:bCs/>
                <w:sz w:val="24"/>
                <w:szCs w:val="24"/>
              </w:rPr>
            </w:pPr>
            <w:r>
              <w:rPr>
                <w:rFonts w:ascii="黑体" w:eastAsia="黑体" w:hAnsi="黑体" w:cs="宋体" w:hint="eastAsia"/>
                <w:bCs/>
                <w:sz w:val="24"/>
                <w:szCs w:val="24"/>
              </w:rPr>
              <w:t>校内实习（人次）</w:t>
            </w:r>
          </w:p>
        </w:tc>
        <w:tc>
          <w:tcPr>
            <w:tcW w:w="2595" w:type="dxa"/>
            <w:gridSpan w:val="2"/>
          </w:tcPr>
          <w:p w:rsidR="00C85BCD" w:rsidRDefault="005C16EA">
            <w:pPr>
              <w:adjustRightInd w:val="0"/>
              <w:snapToGrid w:val="0"/>
              <w:spacing w:line="480" w:lineRule="exact"/>
              <w:rPr>
                <w:rFonts w:ascii="黑体" w:eastAsia="黑体" w:hAnsi="黑体" w:cs="宋体"/>
                <w:bCs/>
                <w:sz w:val="24"/>
                <w:szCs w:val="24"/>
              </w:rPr>
            </w:pPr>
            <w:proofErr w:type="gramStart"/>
            <w:r>
              <w:rPr>
                <w:rFonts w:ascii="黑体" w:eastAsia="黑体" w:hAnsi="黑体" w:cs="宋体" w:hint="eastAsia"/>
                <w:bCs/>
                <w:sz w:val="24"/>
                <w:szCs w:val="24"/>
              </w:rPr>
              <w:t>跟岗实习</w:t>
            </w:r>
            <w:proofErr w:type="gramEnd"/>
          </w:p>
        </w:tc>
        <w:tc>
          <w:tcPr>
            <w:tcW w:w="2540" w:type="dxa"/>
            <w:gridSpan w:val="2"/>
          </w:tcPr>
          <w:p w:rsidR="00C85BCD" w:rsidRDefault="005C16EA">
            <w:pPr>
              <w:adjustRightInd w:val="0"/>
              <w:snapToGrid w:val="0"/>
              <w:spacing w:line="480" w:lineRule="exact"/>
              <w:rPr>
                <w:rFonts w:ascii="黑体" w:eastAsia="黑体" w:hAnsi="黑体" w:cs="宋体"/>
                <w:bCs/>
                <w:sz w:val="24"/>
                <w:szCs w:val="24"/>
              </w:rPr>
            </w:pPr>
            <w:r>
              <w:rPr>
                <w:rFonts w:ascii="黑体" w:eastAsia="黑体" w:hAnsi="黑体" w:cs="宋体" w:hint="eastAsia"/>
                <w:bCs/>
                <w:sz w:val="24"/>
                <w:szCs w:val="24"/>
              </w:rPr>
              <w:t>顶岗实习（人次）</w:t>
            </w:r>
          </w:p>
        </w:tc>
      </w:tr>
      <w:tr w:rsidR="00C85BCD">
        <w:trPr>
          <w:trHeight w:val="101"/>
          <w:jc w:val="center"/>
        </w:trPr>
        <w:tc>
          <w:tcPr>
            <w:tcW w:w="1645" w:type="dxa"/>
            <w:vMerge/>
          </w:tcPr>
          <w:p w:rsidR="00C85BCD" w:rsidRDefault="00C85BCD">
            <w:pPr>
              <w:adjustRightInd w:val="0"/>
              <w:snapToGrid w:val="0"/>
              <w:spacing w:line="480" w:lineRule="exact"/>
              <w:rPr>
                <w:rFonts w:ascii="黑体" w:eastAsia="黑体" w:hAnsi="黑体" w:cs="宋体"/>
                <w:sz w:val="24"/>
                <w:szCs w:val="24"/>
              </w:rPr>
            </w:pPr>
          </w:p>
        </w:tc>
        <w:tc>
          <w:tcPr>
            <w:tcW w:w="2476" w:type="dxa"/>
          </w:tcPr>
          <w:p w:rsidR="00C85BCD" w:rsidRDefault="00C85BCD">
            <w:pPr>
              <w:adjustRightInd w:val="0"/>
              <w:snapToGrid w:val="0"/>
              <w:spacing w:line="480" w:lineRule="exact"/>
              <w:rPr>
                <w:rFonts w:ascii="黑体" w:eastAsia="黑体" w:hAnsi="黑体" w:cs="宋体"/>
                <w:bCs/>
                <w:sz w:val="24"/>
                <w:szCs w:val="24"/>
              </w:rPr>
            </w:pPr>
          </w:p>
        </w:tc>
        <w:tc>
          <w:tcPr>
            <w:tcW w:w="1119" w:type="dxa"/>
          </w:tcPr>
          <w:p w:rsidR="00C85BCD" w:rsidRDefault="005C16EA">
            <w:pPr>
              <w:adjustRightInd w:val="0"/>
              <w:snapToGrid w:val="0"/>
              <w:spacing w:line="480" w:lineRule="exact"/>
              <w:rPr>
                <w:rFonts w:ascii="黑体" w:eastAsia="黑体" w:hAnsi="黑体" w:cs="宋体"/>
                <w:bCs/>
                <w:sz w:val="24"/>
                <w:szCs w:val="24"/>
              </w:rPr>
            </w:pPr>
            <w:r>
              <w:rPr>
                <w:rFonts w:ascii="黑体" w:eastAsia="黑体" w:hAnsi="黑体" w:cs="宋体" w:hint="eastAsia"/>
                <w:bCs/>
                <w:sz w:val="24"/>
                <w:szCs w:val="24"/>
              </w:rPr>
              <w:t>人次</w:t>
            </w:r>
          </w:p>
        </w:tc>
        <w:tc>
          <w:tcPr>
            <w:tcW w:w="1476" w:type="dxa"/>
          </w:tcPr>
          <w:p w:rsidR="00C85BCD" w:rsidRDefault="005C16EA">
            <w:pPr>
              <w:adjustRightInd w:val="0"/>
              <w:snapToGrid w:val="0"/>
              <w:spacing w:line="480" w:lineRule="exact"/>
              <w:rPr>
                <w:rFonts w:ascii="黑体" w:eastAsia="黑体" w:hAnsi="黑体" w:cs="宋体"/>
                <w:bCs/>
                <w:sz w:val="24"/>
                <w:szCs w:val="24"/>
              </w:rPr>
            </w:pPr>
            <w:r>
              <w:rPr>
                <w:rFonts w:ascii="黑体" w:eastAsia="黑体" w:hAnsi="黑体" w:cs="宋体" w:hint="eastAsia"/>
                <w:bCs/>
                <w:sz w:val="24"/>
                <w:szCs w:val="24"/>
              </w:rPr>
              <w:t>比例</w:t>
            </w:r>
            <w:r>
              <w:rPr>
                <w:rFonts w:ascii="黑体" w:eastAsia="黑体" w:hAnsi="黑体" w:cs="宋体" w:hint="eastAsia"/>
                <w:bCs/>
                <w:sz w:val="24"/>
                <w:szCs w:val="24"/>
              </w:rPr>
              <w:t>%</w:t>
            </w:r>
          </w:p>
        </w:tc>
        <w:tc>
          <w:tcPr>
            <w:tcW w:w="934" w:type="dxa"/>
          </w:tcPr>
          <w:p w:rsidR="00C85BCD" w:rsidRDefault="005C16EA">
            <w:pPr>
              <w:adjustRightInd w:val="0"/>
              <w:snapToGrid w:val="0"/>
              <w:spacing w:line="480" w:lineRule="exact"/>
              <w:rPr>
                <w:rFonts w:ascii="黑体" w:eastAsia="黑体" w:hAnsi="黑体" w:cs="宋体"/>
                <w:bCs/>
                <w:sz w:val="24"/>
                <w:szCs w:val="24"/>
              </w:rPr>
            </w:pPr>
            <w:r>
              <w:rPr>
                <w:rFonts w:ascii="黑体" w:eastAsia="黑体" w:hAnsi="黑体" w:cs="宋体" w:hint="eastAsia"/>
                <w:bCs/>
                <w:sz w:val="24"/>
                <w:szCs w:val="24"/>
              </w:rPr>
              <w:t>人次</w:t>
            </w:r>
          </w:p>
        </w:tc>
        <w:tc>
          <w:tcPr>
            <w:tcW w:w="1606" w:type="dxa"/>
          </w:tcPr>
          <w:p w:rsidR="00C85BCD" w:rsidRDefault="005C16EA">
            <w:pPr>
              <w:adjustRightInd w:val="0"/>
              <w:snapToGrid w:val="0"/>
              <w:spacing w:line="480" w:lineRule="exact"/>
              <w:rPr>
                <w:rFonts w:ascii="黑体" w:eastAsia="黑体" w:hAnsi="黑体" w:cs="宋体"/>
                <w:bCs/>
                <w:sz w:val="24"/>
                <w:szCs w:val="24"/>
              </w:rPr>
            </w:pPr>
            <w:r>
              <w:rPr>
                <w:rFonts w:ascii="黑体" w:eastAsia="黑体" w:hAnsi="黑体" w:cs="宋体" w:hint="eastAsia"/>
                <w:bCs/>
                <w:sz w:val="24"/>
                <w:szCs w:val="24"/>
              </w:rPr>
              <w:t>比例</w:t>
            </w:r>
            <w:r>
              <w:rPr>
                <w:rFonts w:ascii="黑体" w:eastAsia="黑体" w:hAnsi="黑体" w:cs="宋体" w:hint="eastAsia"/>
                <w:bCs/>
                <w:sz w:val="24"/>
                <w:szCs w:val="24"/>
              </w:rPr>
              <w:t>%</w:t>
            </w:r>
          </w:p>
        </w:tc>
      </w:tr>
      <w:tr w:rsidR="00C85BCD">
        <w:trPr>
          <w:trHeight w:val="372"/>
          <w:jc w:val="center"/>
        </w:trPr>
        <w:tc>
          <w:tcPr>
            <w:tcW w:w="1645"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bCs/>
                <w:sz w:val="24"/>
                <w:szCs w:val="24"/>
              </w:rPr>
              <w:t>201</w:t>
            </w:r>
            <w:r>
              <w:rPr>
                <w:rFonts w:ascii="黑体" w:eastAsia="黑体" w:hAnsi="黑体" w:cs="宋体" w:hint="eastAsia"/>
                <w:bCs/>
                <w:sz w:val="24"/>
                <w:szCs w:val="24"/>
              </w:rPr>
              <w:t>9</w:t>
            </w:r>
            <w:r>
              <w:rPr>
                <w:rFonts w:ascii="黑体" w:eastAsia="黑体" w:hAnsi="黑体" w:cs="宋体" w:hint="eastAsia"/>
                <w:bCs/>
                <w:sz w:val="24"/>
                <w:szCs w:val="24"/>
              </w:rPr>
              <w:t>年</w:t>
            </w:r>
          </w:p>
        </w:tc>
        <w:tc>
          <w:tcPr>
            <w:tcW w:w="2476"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2295</w:t>
            </w:r>
          </w:p>
        </w:tc>
        <w:tc>
          <w:tcPr>
            <w:tcW w:w="1119"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311</w:t>
            </w:r>
          </w:p>
        </w:tc>
        <w:tc>
          <w:tcPr>
            <w:tcW w:w="1476" w:type="dxa"/>
          </w:tcPr>
          <w:p w:rsidR="00C85BCD" w:rsidRDefault="00C85BCD">
            <w:pPr>
              <w:adjustRightInd w:val="0"/>
              <w:snapToGrid w:val="0"/>
              <w:spacing w:line="480" w:lineRule="exact"/>
              <w:jc w:val="center"/>
              <w:rPr>
                <w:rFonts w:ascii="黑体" w:eastAsia="黑体" w:hAnsi="黑体" w:cs="宋体"/>
                <w:bCs/>
                <w:sz w:val="24"/>
                <w:szCs w:val="24"/>
              </w:rPr>
            </w:pPr>
          </w:p>
        </w:tc>
        <w:tc>
          <w:tcPr>
            <w:tcW w:w="934"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446</w:t>
            </w:r>
          </w:p>
        </w:tc>
        <w:tc>
          <w:tcPr>
            <w:tcW w:w="1606" w:type="dxa"/>
          </w:tcPr>
          <w:p w:rsidR="00C85BCD" w:rsidRDefault="00C85BCD">
            <w:pPr>
              <w:adjustRightInd w:val="0"/>
              <w:snapToGrid w:val="0"/>
              <w:spacing w:line="480" w:lineRule="exact"/>
              <w:jc w:val="center"/>
              <w:rPr>
                <w:rFonts w:ascii="黑体" w:eastAsia="黑体" w:hAnsi="黑体" w:cs="宋体"/>
                <w:bCs/>
                <w:sz w:val="24"/>
                <w:szCs w:val="24"/>
              </w:rPr>
            </w:pPr>
          </w:p>
        </w:tc>
      </w:tr>
      <w:tr w:rsidR="00C85BCD">
        <w:trPr>
          <w:trHeight w:val="372"/>
          <w:jc w:val="center"/>
        </w:trPr>
        <w:tc>
          <w:tcPr>
            <w:tcW w:w="1645"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2020</w:t>
            </w:r>
            <w:r>
              <w:rPr>
                <w:rFonts w:ascii="黑体" w:eastAsia="黑体" w:hAnsi="黑体" w:cs="宋体" w:hint="eastAsia"/>
                <w:bCs/>
                <w:sz w:val="24"/>
                <w:szCs w:val="24"/>
              </w:rPr>
              <w:t>年</w:t>
            </w:r>
          </w:p>
        </w:tc>
        <w:tc>
          <w:tcPr>
            <w:tcW w:w="2476"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2482</w:t>
            </w:r>
          </w:p>
        </w:tc>
        <w:tc>
          <w:tcPr>
            <w:tcW w:w="1119"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637</w:t>
            </w:r>
          </w:p>
        </w:tc>
        <w:tc>
          <w:tcPr>
            <w:tcW w:w="1476" w:type="dxa"/>
          </w:tcPr>
          <w:p w:rsidR="00C85BCD" w:rsidRDefault="00C85BCD">
            <w:pPr>
              <w:adjustRightInd w:val="0"/>
              <w:snapToGrid w:val="0"/>
              <w:spacing w:line="480" w:lineRule="exact"/>
              <w:jc w:val="center"/>
              <w:rPr>
                <w:rFonts w:ascii="黑体" w:eastAsia="黑体" w:hAnsi="黑体" w:cs="宋体"/>
                <w:bCs/>
                <w:sz w:val="24"/>
                <w:szCs w:val="24"/>
              </w:rPr>
            </w:pPr>
          </w:p>
        </w:tc>
        <w:tc>
          <w:tcPr>
            <w:tcW w:w="934"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441</w:t>
            </w:r>
          </w:p>
        </w:tc>
        <w:tc>
          <w:tcPr>
            <w:tcW w:w="1606" w:type="dxa"/>
          </w:tcPr>
          <w:p w:rsidR="00C85BCD" w:rsidRDefault="00C85BCD">
            <w:pPr>
              <w:adjustRightInd w:val="0"/>
              <w:snapToGrid w:val="0"/>
              <w:spacing w:line="480" w:lineRule="exact"/>
              <w:jc w:val="center"/>
              <w:rPr>
                <w:rFonts w:ascii="黑体" w:eastAsia="黑体" w:hAnsi="黑体" w:cs="宋体"/>
                <w:bCs/>
                <w:sz w:val="24"/>
                <w:szCs w:val="24"/>
              </w:rPr>
            </w:pPr>
          </w:p>
        </w:tc>
      </w:tr>
      <w:tr w:rsidR="00C85BCD">
        <w:trPr>
          <w:trHeight w:val="372"/>
          <w:jc w:val="center"/>
        </w:trPr>
        <w:tc>
          <w:tcPr>
            <w:tcW w:w="1645"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2021</w:t>
            </w:r>
            <w:r>
              <w:rPr>
                <w:rFonts w:ascii="黑体" w:eastAsia="黑体" w:hAnsi="黑体" w:cs="宋体" w:hint="eastAsia"/>
                <w:bCs/>
                <w:sz w:val="24"/>
                <w:szCs w:val="24"/>
              </w:rPr>
              <w:t>年</w:t>
            </w:r>
          </w:p>
        </w:tc>
        <w:tc>
          <w:tcPr>
            <w:tcW w:w="2476"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2725</w:t>
            </w:r>
          </w:p>
        </w:tc>
        <w:tc>
          <w:tcPr>
            <w:tcW w:w="1119"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980</w:t>
            </w:r>
          </w:p>
        </w:tc>
        <w:tc>
          <w:tcPr>
            <w:tcW w:w="1476" w:type="dxa"/>
          </w:tcPr>
          <w:p w:rsidR="00C85BCD" w:rsidRDefault="00C85BCD">
            <w:pPr>
              <w:adjustRightInd w:val="0"/>
              <w:snapToGrid w:val="0"/>
              <w:spacing w:line="480" w:lineRule="exact"/>
              <w:jc w:val="center"/>
              <w:rPr>
                <w:rFonts w:ascii="黑体" w:eastAsia="黑体" w:hAnsi="黑体" w:cs="宋体"/>
                <w:bCs/>
                <w:sz w:val="24"/>
                <w:szCs w:val="24"/>
              </w:rPr>
            </w:pPr>
          </w:p>
        </w:tc>
        <w:tc>
          <w:tcPr>
            <w:tcW w:w="934" w:type="dxa"/>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518</w:t>
            </w:r>
          </w:p>
        </w:tc>
        <w:tc>
          <w:tcPr>
            <w:tcW w:w="1606" w:type="dxa"/>
          </w:tcPr>
          <w:p w:rsidR="00C85BCD" w:rsidRDefault="00C85BCD">
            <w:pPr>
              <w:adjustRightInd w:val="0"/>
              <w:snapToGrid w:val="0"/>
              <w:spacing w:line="480" w:lineRule="exact"/>
              <w:jc w:val="center"/>
              <w:rPr>
                <w:rFonts w:ascii="黑体" w:eastAsia="黑体" w:hAnsi="黑体" w:cs="宋体"/>
                <w:bCs/>
                <w:sz w:val="24"/>
                <w:szCs w:val="24"/>
              </w:rPr>
            </w:pPr>
          </w:p>
        </w:tc>
      </w:tr>
      <w:tr w:rsidR="00C85BCD">
        <w:trPr>
          <w:trHeight w:val="372"/>
          <w:jc w:val="center"/>
        </w:trPr>
        <w:tc>
          <w:tcPr>
            <w:tcW w:w="9256" w:type="dxa"/>
            <w:gridSpan w:val="6"/>
          </w:tcPr>
          <w:p w:rsidR="00C85BCD" w:rsidRDefault="005C16EA">
            <w:pPr>
              <w:adjustRightInd w:val="0"/>
              <w:snapToGrid w:val="0"/>
              <w:spacing w:line="480" w:lineRule="exact"/>
              <w:jc w:val="center"/>
              <w:rPr>
                <w:rFonts w:ascii="黑体" w:eastAsia="黑体" w:hAnsi="黑体" w:cs="宋体"/>
                <w:bCs/>
                <w:sz w:val="24"/>
                <w:szCs w:val="24"/>
              </w:rPr>
            </w:pPr>
            <w:r>
              <w:rPr>
                <w:rFonts w:ascii="黑体" w:eastAsia="黑体" w:hAnsi="黑体" w:cs="宋体" w:hint="eastAsia"/>
                <w:bCs/>
                <w:sz w:val="24"/>
                <w:szCs w:val="24"/>
              </w:rPr>
              <w:t>说明：比例＝应跟顶岗人数</w:t>
            </w:r>
            <w:r>
              <w:rPr>
                <w:rFonts w:ascii="黑体" w:eastAsia="黑体" w:hAnsi="黑体" w:cs="宋体" w:hint="eastAsia"/>
                <w:bCs/>
                <w:sz w:val="24"/>
                <w:szCs w:val="24"/>
              </w:rPr>
              <w:t>/</w:t>
            </w:r>
            <w:proofErr w:type="gramStart"/>
            <w:r>
              <w:rPr>
                <w:rFonts w:ascii="黑体" w:eastAsia="黑体" w:hAnsi="黑体" w:cs="宋体" w:hint="eastAsia"/>
                <w:bCs/>
                <w:sz w:val="24"/>
                <w:szCs w:val="24"/>
              </w:rPr>
              <w:t>实际跟顶网人数</w:t>
            </w:r>
            <w:proofErr w:type="gramEnd"/>
          </w:p>
        </w:tc>
      </w:tr>
    </w:tbl>
    <w:tbl>
      <w:tblPr>
        <w:tblStyle w:val="af"/>
        <w:tblW w:w="9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86"/>
        <w:gridCol w:w="4870"/>
      </w:tblGrid>
      <w:tr w:rsidR="00C85BCD">
        <w:trPr>
          <w:trHeight w:val="3251"/>
        </w:trPr>
        <w:tc>
          <w:tcPr>
            <w:tcW w:w="4386" w:type="dxa"/>
            <w:vAlign w:val="center"/>
          </w:tcPr>
          <w:p w:rsidR="00C85BCD" w:rsidRDefault="005C16EA">
            <w:pPr>
              <w:spacing w:line="480" w:lineRule="exact"/>
              <w:jc w:val="center"/>
              <w:rPr>
                <w:rFonts w:ascii="宋体" w:eastAsia="宋体" w:hAnsi="宋体" w:cstheme="minorEastAsia"/>
                <w:b/>
                <w:bCs/>
                <w:sz w:val="30"/>
                <w:szCs w:val="30"/>
              </w:rPr>
            </w:pPr>
            <w:r>
              <w:rPr>
                <w:rFonts w:ascii="宋体" w:eastAsia="宋体" w:hAnsi="宋体" w:cstheme="minorEastAsia"/>
                <w:b/>
                <w:bCs/>
                <w:noProof/>
                <w:sz w:val="30"/>
                <w:szCs w:val="30"/>
              </w:rPr>
              <w:drawing>
                <wp:anchor distT="0" distB="0" distL="0" distR="0" simplePos="0" relativeHeight="251673600" behindDoc="0" locked="0" layoutInCell="1" allowOverlap="1">
                  <wp:simplePos x="0" y="0"/>
                  <wp:positionH relativeFrom="column">
                    <wp:posOffset>95250</wp:posOffset>
                  </wp:positionH>
                  <wp:positionV relativeFrom="paragraph">
                    <wp:posOffset>18415</wp:posOffset>
                  </wp:positionV>
                  <wp:extent cx="2602865" cy="1952625"/>
                  <wp:effectExtent l="0" t="0" r="6985" b="9525"/>
                  <wp:wrapNone/>
                  <wp:docPr id="68" name="图片 15" descr="C:\Users\Administrator\Desktop\校企合作照片 城关职中1\校企合作照片 城关职中1\文明校园（招办）\2016级电子海尔班学生在海尔集团（西南园区）进行顶岗实习.jpg2016级电子海尔班学生在海尔集团（西南园区）进行顶岗实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descr="C:\Users\Administrator\Desktop\校企合作照片 城关职中1\校企合作照片 城关职中1\文明校园（招办）\2016级电子海尔班学生在海尔集团（西南园区）进行顶岗实习.jpg2016级电子海尔班学生在海尔集团（西南园区）进行顶岗实习"/>
                          <pic:cNvPicPr>
                            <a:picLocks noChangeAspect="1" noChangeArrowheads="1"/>
                          </pic:cNvPicPr>
                        </pic:nvPicPr>
                        <pic:blipFill>
                          <a:blip r:embed="rId59" cstate="print"/>
                          <a:srcRect/>
                          <a:stretch>
                            <a:fillRect/>
                          </a:stretch>
                        </pic:blipFill>
                        <pic:spPr>
                          <a:xfrm>
                            <a:off x="0" y="0"/>
                            <a:ext cx="2602865" cy="1952625"/>
                          </a:xfrm>
                          <a:prstGeom prst="rect">
                            <a:avLst/>
                          </a:prstGeom>
                          <a:noFill/>
                        </pic:spPr>
                      </pic:pic>
                    </a:graphicData>
                  </a:graphic>
                </wp:anchor>
              </w:drawing>
            </w:r>
          </w:p>
        </w:tc>
        <w:tc>
          <w:tcPr>
            <w:tcW w:w="4870" w:type="dxa"/>
            <w:vAlign w:val="center"/>
          </w:tcPr>
          <w:p w:rsidR="00C85BCD" w:rsidRDefault="005C16EA">
            <w:pPr>
              <w:spacing w:line="480" w:lineRule="exact"/>
              <w:jc w:val="center"/>
              <w:rPr>
                <w:rFonts w:ascii="宋体" w:eastAsia="宋体" w:hAnsi="宋体" w:cstheme="minorEastAsia"/>
                <w:b/>
                <w:bCs/>
                <w:sz w:val="30"/>
                <w:szCs w:val="30"/>
              </w:rPr>
            </w:pPr>
            <w:r>
              <w:rPr>
                <w:rFonts w:ascii="宋体" w:eastAsia="宋体" w:hAnsi="宋体" w:cstheme="minorEastAsia"/>
                <w:b/>
                <w:bCs/>
                <w:noProof/>
                <w:sz w:val="30"/>
                <w:szCs w:val="30"/>
              </w:rPr>
              <w:drawing>
                <wp:anchor distT="0" distB="0" distL="0" distR="0" simplePos="0" relativeHeight="251672576" behindDoc="0" locked="0" layoutInCell="1" allowOverlap="1">
                  <wp:simplePos x="0" y="0"/>
                  <wp:positionH relativeFrom="column">
                    <wp:posOffset>172720</wp:posOffset>
                  </wp:positionH>
                  <wp:positionV relativeFrom="paragraph">
                    <wp:posOffset>50800</wp:posOffset>
                  </wp:positionV>
                  <wp:extent cx="2595880" cy="1946910"/>
                  <wp:effectExtent l="0" t="0" r="13970" b="15240"/>
                  <wp:wrapNone/>
                  <wp:docPr id="69" name="图片 19" descr="C:\Users\Administrator\Desktop\校企合作照片 城关职中1\校企合作照片 城关职中1\文明校园（招办）\2019.1.23学校副校长曾令玫、教导主任邱平到重庆宗申动力机械股份公司检查学生跟岗实习情况.jpg2019.1.23学校副校长曾令玫、教导主任邱平到重庆宗申动力机械股份公司检查学生跟岗实习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descr="C:\Users\Administrator\Desktop\校企合作照片 城关职中1\校企合作照片 城关职中1\文明校园（招办）\2019.1.23学校副校长曾令玫、教导主任邱平到重庆宗申动力机械股份公司检查学生跟岗实习情况.jpg2019.1.23学校副校长曾令玫、教导主任邱平到重庆宗申动力机械股份公司检查学生跟岗实习情况"/>
                          <pic:cNvPicPr>
                            <a:picLocks noChangeAspect="1" noChangeArrowheads="1"/>
                          </pic:cNvPicPr>
                        </pic:nvPicPr>
                        <pic:blipFill>
                          <a:blip r:embed="rId60" cstate="print"/>
                          <a:srcRect/>
                          <a:stretch>
                            <a:fillRect/>
                          </a:stretch>
                        </pic:blipFill>
                        <pic:spPr>
                          <a:xfrm>
                            <a:off x="0" y="0"/>
                            <a:ext cx="2595880" cy="1946910"/>
                          </a:xfrm>
                          <a:prstGeom prst="rect">
                            <a:avLst/>
                          </a:prstGeom>
                          <a:noFill/>
                        </pic:spPr>
                      </pic:pic>
                    </a:graphicData>
                  </a:graphic>
                </wp:anchor>
              </w:drawing>
            </w:r>
          </w:p>
        </w:tc>
      </w:tr>
      <w:tr w:rsidR="00C85BCD">
        <w:tc>
          <w:tcPr>
            <w:tcW w:w="4386" w:type="dxa"/>
            <w:vAlign w:val="center"/>
          </w:tcPr>
          <w:p w:rsidR="00C85BCD" w:rsidRDefault="005C16EA">
            <w:pPr>
              <w:adjustRightInd w:val="0"/>
              <w:snapToGrid w:val="0"/>
              <w:spacing w:line="480" w:lineRule="exact"/>
              <w:jc w:val="center"/>
              <w:rPr>
                <w:rFonts w:ascii="宋体" w:eastAsia="宋体" w:hAnsi="宋体" w:cstheme="minorEastAsia"/>
                <w:bCs/>
                <w:sz w:val="30"/>
                <w:szCs w:val="30"/>
              </w:rPr>
            </w:pPr>
            <w:r>
              <w:rPr>
                <w:rFonts w:ascii="宋体" w:eastAsia="宋体" w:hAnsi="宋体" w:cstheme="minorEastAsia" w:hint="eastAsia"/>
                <w:bCs/>
                <w:szCs w:val="21"/>
              </w:rPr>
              <w:t>图</w:t>
            </w:r>
            <w:r>
              <w:rPr>
                <w:rFonts w:ascii="宋体" w:eastAsia="宋体" w:hAnsi="宋体" w:cstheme="minorEastAsia" w:hint="eastAsia"/>
                <w:bCs/>
                <w:szCs w:val="21"/>
              </w:rPr>
              <w:t>5</w:t>
            </w:r>
            <w:r>
              <w:rPr>
                <w:rFonts w:ascii="宋体" w:eastAsia="宋体" w:hAnsi="宋体" w:cstheme="minorEastAsia" w:hint="eastAsia"/>
                <w:bCs/>
                <w:szCs w:val="21"/>
              </w:rPr>
              <w:t>－</w:t>
            </w:r>
            <w:r>
              <w:rPr>
                <w:rFonts w:ascii="宋体" w:eastAsia="宋体" w:hAnsi="宋体" w:cstheme="minorEastAsia" w:hint="eastAsia"/>
                <w:bCs/>
                <w:szCs w:val="21"/>
              </w:rPr>
              <w:t>5</w:t>
            </w:r>
            <w:r>
              <w:rPr>
                <w:rFonts w:ascii="宋体" w:eastAsia="宋体" w:hAnsi="宋体" w:cstheme="minorEastAsia" w:hint="eastAsia"/>
                <w:bCs/>
                <w:szCs w:val="21"/>
              </w:rPr>
              <w:t xml:space="preserve">　学生在海尔集团顶岗实习</w:t>
            </w:r>
          </w:p>
        </w:tc>
        <w:tc>
          <w:tcPr>
            <w:tcW w:w="4870" w:type="dxa"/>
            <w:vAlign w:val="center"/>
          </w:tcPr>
          <w:p w:rsidR="00C85BCD" w:rsidRDefault="005C16EA">
            <w:pPr>
              <w:adjustRightInd w:val="0"/>
              <w:snapToGrid w:val="0"/>
              <w:spacing w:line="480" w:lineRule="exact"/>
              <w:jc w:val="center"/>
              <w:rPr>
                <w:rFonts w:ascii="宋体" w:eastAsia="宋体" w:hAnsi="宋体" w:cstheme="minorEastAsia"/>
                <w:bCs/>
                <w:sz w:val="30"/>
                <w:szCs w:val="30"/>
              </w:rPr>
            </w:pPr>
            <w:r>
              <w:rPr>
                <w:rFonts w:ascii="宋体" w:eastAsia="宋体" w:hAnsi="宋体" w:cstheme="minorEastAsia" w:hint="eastAsia"/>
                <w:bCs/>
                <w:szCs w:val="21"/>
              </w:rPr>
              <w:t>图</w:t>
            </w:r>
            <w:r>
              <w:rPr>
                <w:rFonts w:ascii="宋体" w:eastAsia="宋体" w:hAnsi="宋体" w:cstheme="minorEastAsia" w:hint="eastAsia"/>
                <w:bCs/>
                <w:szCs w:val="21"/>
              </w:rPr>
              <w:t>5</w:t>
            </w:r>
            <w:r>
              <w:rPr>
                <w:rFonts w:ascii="宋体" w:eastAsia="宋体" w:hAnsi="宋体" w:cstheme="minorEastAsia" w:hint="eastAsia"/>
                <w:bCs/>
                <w:szCs w:val="21"/>
              </w:rPr>
              <w:t>－</w:t>
            </w:r>
            <w:r>
              <w:rPr>
                <w:rFonts w:ascii="宋体" w:eastAsia="宋体" w:hAnsi="宋体" w:cstheme="minorEastAsia" w:hint="eastAsia"/>
                <w:bCs/>
                <w:szCs w:val="21"/>
              </w:rPr>
              <w:t>6</w:t>
            </w:r>
            <w:r>
              <w:rPr>
                <w:rFonts w:ascii="宋体" w:eastAsia="宋体" w:hAnsi="宋体" w:cstheme="minorEastAsia" w:hint="eastAsia"/>
                <w:bCs/>
                <w:szCs w:val="21"/>
              </w:rPr>
              <w:t>学生在重庆宗申动力股份有限公司实习</w:t>
            </w:r>
          </w:p>
        </w:tc>
      </w:tr>
    </w:tbl>
    <w:p w:rsidR="00C85BCD" w:rsidRDefault="00C85BCD">
      <w:pPr>
        <w:spacing w:line="480" w:lineRule="exact"/>
        <w:jc w:val="center"/>
        <w:rPr>
          <w:rFonts w:ascii="宋体" w:eastAsia="宋体" w:hAnsi="宋体" w:cs="宋体"/>
          <w:sz w:val="24"/>
          <w:szCs w:val="24"/>
        </w:rPr>
      </w:pPr>
    </w:p>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lastRenderedPageBreak/>
        <w:t>表</w:t>
      </w:r>
      <w:r>
        <w:rPr>
          <w:rFonts w:ascii="宋体" w:eastAsia="宋体" w:hAnsi="宋体" w:cs="宋体" w:hint="eastAsia"/>
          <w:sz w:val="24"/>
          <w:szCs w:val="24"/>
        </w:rPr>
        <w:t xml:space="preserve">5-5  </w:t>
      </w:r>
      <w:r>
        <w:rPr>
          <w:rFonts w:ascii="宋体" w:eastAsia="宋体" w:hAnsi="宋体" w:cs="宋体" w:hint="eastAsia"/>
          <w:sz w:val="24"/>
          <w:szCs w:val="24"/>
        </w:rPr>
        <w:t>2020</w:t>
      </w:r>
      <w:r>
        <w:rPr>
          <w:rFonts w:ascii="宋体" w:eastAsia="宋体" w:hAnsi="宋体" w:cs="宋体" w:hint="eastAsia"/>
          <w:sz w:val="24"/>
          <w:szCs w:val="24"/>
        </w:rPr>
        <w:t>、</w:t>
      </w:r>
      <w:r>
        <w:rPr>
          <w:rFonts w:ascii="宋体" w:eastAsia="宋体" w:hAnsi="宋体" w:cs="宋体" w:hint="eastAsia"/>
          <w:sz w:val="24"/>
          <w:szCs w:val="24"/>
        </w:rPr>
        <w:t>2021</w:t>
      </w:r>
      <w:r>
        <w:rPr>
          <w:rFonts w:ascii="宋体" w:eastAsia="宋体" w:hAnsi="宋体" w:cs="宋体" w:hint="eastAsia"/>
          <w:sz w:val="24"/>
          <w:szCs w:val="24"/>
        </w:rPr>
        <w:t>年校企合作企业合作情况统计</w:t>
      </w:r>
    </w:p>
    <w:tbl>
      <w:tblPr>
        <w:tblStyle w:val="af"/>
        <w:tblpPr w:leftFromText="180" w:rightFromText="180" w:vertAnchor="text" w:horzAnchor="page" w:tblpX="1605" w:tblpY="158"/>
        <w:tblOverlap w:val="never"/>
        <w:tblW w:w="0" w:type="auto"/>
        <w:tblLook w:val="04A0" w:firstRow="1" w:lastRow="0" w:firstColumn="1" w:lastColumn="0" w:noHBand="0" w:noVBand="1"/>
      </w:tblPr>
      <w:tblGrid>
        <w:gridCol w:w="778"/>
        <w:gridCol w:w="397"/>
        <w:gridCol w:w="3428"/>
        <w:gridCol w:w="1754"/>
        <w:gridCol w:w="2673"/>
      </w:tblGrid>
      <w:tr w:rsidR="00C85BCD">
        <w:tc>
          <w:tcPr>
            <w:tcW w:w="781"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年份</w:t>
            </w:r>
          </w:p>
        </w:tc>
        <w:tc>
          <w:tcPr>
            <w:tcW w:w="403" w:type="dxa"/>
          </w:tcPr>
          <w:p w:rsidR="00C85BCD" w:rsidRDefault="00C85BCD">
            <w:pPr>
              <w:spacing w:line="480" w:lineRule="exact"/>
              <w:jc w:val="center"/>
              <w:rPr>
                <w:rFonts w:ascii="宋体" w:eastAsia="宋体" w:hAnsi="宋体" w:cs="宋体"/>
                <w:sz w:val="24"/>
                <w:szCs w:val="24"/>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校企合作企业</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当年是否合作</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当年接收就业学生人数</w:t>
            </w:r>
          </w:p>
        </w:tc>
      </w:tr>
      <w:tr w:rsidR="00C85BCD">
        <w:trPr>
          <w:trHeight w:val="388"/>
        </w:trPr>
        <w:tc>
          <w:tcPr>
            <w:tcW w:w="781" w:type="dxa"/>
            <w:vMerge w:val="restart"/>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2020</w:t>
            </w:r>
          </w:p>
        </w:tc>
        <w:tc>
          <w:tcPr>
            <w:tcW w:w="403" w:type="dxa"/>
            <w:vMerge w:val="restart"/>
          </w:tcPr>
          <w:p w:rsidR="00C85BCD" w:rsidRDefault="00C85BCD">
            <w:pPr>
              <w:spacing w:line="480" w:lineRule="exact"/>
              <w:jc w:val="center"/>
              <w:rPr>
                <w:rFonts w:ascii="黑体" w:eastAsia="黑体" w:hAnsi="黑体"/>
                <w:sz w:val="28"/>
                <w:szCs w:val="28"/>
              </w:rPr>
            </w:pPr>
          </w:p>
        </w:tc>
        <w:tc>
          <w:tcPr>
            <w:tcW w:w="3525" w:type="dxa"/>
          </w:tcPr>
          <w:p w:rsidR="00C85BCD" w:rsidRDefault="005C16EA">
            <w:pPr>
              <w:spacing w:line="480" w:lineRule="exact"/>
              <w:jc w:val="center"/>
              <w:rPr>
                <w:rFonts w:ascii="宋体" w:eastAsia="宋体" w:hAnsi="宋体" w:cs="宋体"/>
                <w:kern w:val="0"/>
                <w:sz w:val="24"/>
                <w:szCs w:val="24"/>
                <w:lang w:bidi="ar"/>
              </w:rPr>
            </w:pPr>
            <w:r>
              <w:rPr>
                <w:rFonts w:ascii="宋体" w:eastAsia="宋体" w:hAnsi="宋体" w:cs="宋体" w:hint="eastAsia"/>
                <w:kern w:val="0"/>
                <w:sz w:val="24"/>
                <w:szCs w:val="24"/>
                <w:lang w:bidi="ar"/>
              </w:rPr>
              <w:t>重庆海尔</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61</w:t>
            </w:r>
          </w:p>
        </w:tc>
      </w:tr>
      <w:tr w:rsidR="00C85BCD">
        <w:trPr>
          <w:trHeight w:val="373"/>
        </w:trPr>
        <w:tc>
          <w:tcPr>
            <w:tcW w:w="781" w:type="dxa"/>
            <w:vMerge/>
          </w:tcPr>
          <w:p w:rsidR="00C85BCD" w:rsidRDefault="00C85BCD">
            <w:pPr>
              <w:spacing w:line="480" w:lineRule="exact"/>
              <w:jc w:val="center"/>
              <w:rPr>
                <w:rFonts w:ascii="宋体" w:eastAsia="宋体" w:hAnsi="宋体" w:cs="宋体"/>
                <w:sz w:val="24"/>
                <w:szCs w:val="24"/>
              </w:rPr>
            </w:pPr>
          </w:p>
        </w:tc>
        <w:tc>
          <w:tcPr>
            <w:tcW w:w="403" w:type="dxa"/>
            <w:vMerge/>
          </w:tcPr>
          <w:p w:rsidR="00C85BCD" w:rsidRDefault="00C85BCD">
            <w:pPr>
              <w:spacing w:line="480" w:lineRule="exact"/>
              <w:jc w:val="center"/>
              <w:rPr>
                <w:rFonts w:ascii="黑体" w:eastAsia="黑体" w:hAnsi="黑体"/>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kern w:val="0"/>
                <w:sz w:val="24"/>
                <w:szCs w:val="24"/>
                <w:lang w:bidi="ar"/>
              </w:rPr>
              <w:t>上汽通用</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95</w:t>
            </w:r>
          </w:p>
        </w:tc>
      </w:tr>
      <w:tr w:rsidR="00C85BCD">
        <w:trPr>
          <w:trHeight w:val="102"/>
        </w:trPr>
        <w:tc>
          <w:tcPr>
            <w:tcW w:w="781" w:type="dxa"/>
            <w:vMerge/>
          </w:tcPr>
          <w:p w:rsidR="00C85BCD" w:rsidRDefault="00C85BCD">
            <w:pPr>
              <w:spacing w:line="480" w:lineRule="exact"/>
              <w:jc w:val="center"/>
              <w:rPr>
                <w:rFonts w:ascii="宋体" w:eastAsia="宋体" w:hAnsi="宋体" w:cs="宋体"/>
                <w:sz w:val="24"/>
                <w:szCs w:val="24"/>
              </w:rPr>
            </w:pPr>
          </w:p>
        </w:tc>
        <w:tc>
          <w:tcPr>
            <w:tcW w:w="403" w:type="dxa"/>
            <w:vMerge/>
          </w:tcPr>
          <w:p w:rsidR="00C85BCD" w:rsidRDefault="00C85BCD">
            <w:pPr>
              <w:spacing w:line="480" w:lineRule="exact"/>
              <w:jc w:val="center"/>
              <w:rPr>
                <w:rFonts w:ascii="黑体" w:eastAsia="黑体" w:hAnsi="黑体"/>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重庆宗申</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45</w:t>
            </w:r>
          </w:p>
        </w:tc>
      </w:tr>
      <w:tr w:rsidR="00C85BCD">
        <w:trPr>
          <w:trHeight w:val="195"/>
        </w:trPr>
        <w:tc>
          <w:tcPr>
            <w:tcW w:w="781" w:type="dxa"/>
            <w:vMerge/>
          </w:tcPr>
          <w:p w:rsidR="00C85BCD" w:rsidRDefault="00C85BCD">
            <w:pPr>
              <w:spacing w:line="480" w:lineRule="exact"/>
              <w:jc w:val="center"/>
              <w:rPr>
                <w:rFonts w:ascii="宋体" w:eastAsia="宋体" w:hAnsi="宋体" w:cs="宋体"/>
                <w:sz w:val="24"/>
                <w:szCs w:val="24"/>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四川金仕达</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46</w:t>
            </w:r>
          </w:p>
        </w:tc>
      </w:tr>
      <w:tr w:rsidR="00C85BCD">
        <w:trPr>
          <w:trHeight w:val="195"/>
        </w:trPr>
        <w:tc>
          <w:tcPr>
            <w:tcW w:w="781" w:type="dxa"/>
            <w:vMerge/>
          </w:tcPr>
          <w:p w:rsidR="00C85BCD" w:rsidRDefault="00C85BCD">
            <w:pPr>
              <w:spacing w:line="480" w:lineRule="exact"/>
              <w:jc w:val="center"/>
              <w:rPr>
                <w:rFonts w:ascii="宋体" w:eastAsia="宋体" w:hAnsi="宋体" w:cs="宋体"/>
                <w:sz w:val="24"/>
                <w:szCs w:val="24"/>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四川京东方</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33</w:t>
            </w:r>
          </w:p>
        </w:tc>
      </w:tr>
      <w:tr w:rsidR="00C85BCD">
        <w:trPr>
          <w:trHeight w:val="195"/>
        </w:trPr>
        <w:tc>
          <w:tcPr>
            <w:tcW w:w="781" w:type="dxa"/>
            <w:vMerge/>
          </w:tcPr>
          <w:p w:rsidR="00C85BCD" w:rsidRDefault="00C85BCD">
            <w:pPr>
              <w:spacing w:line="480" w:lineRule="exact"/>
              <w:jc w:val="center"/>
              <w:rPr>
                <w:rFonts w:ascii="宋体" w:eastAsia="宋体" w:hAnsi="宋体" w:cs="宋体"/>
                <w:sz w:val="24"/>
                <w:szCs w:val="24"/>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广东中利电子</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32</w:t>
            </w:r>
          </w:p>
        </w:tc>
      </w:tr>
      <w:tr w:rsidR="00C85BCD">
        <w:trPr>
          <w:trHeight w:val="195"/>
        </w:trPr>
        <w:tc>
          <w:tcPr>
            <w:tcW w:w="781" w:type="dxa"/>
            <w:vMerge/>
          </w:tcPr>
          <w:p w:rsidR="00C85BCD" w:rsidRDefault="00C85BCD">
            <w:pPr>
              <w:spacing w:line="480" w:lineRule="exact"/>
              <w:jc w:val="center"/>
              <w:rPr>
                <w:rFonts w:ascii="宋体" w:eastAsia="宋体" w:hAnsi="宋体" w:cs="宋体"/>
                <w:sz w:val="24"/>
                <w:szCs w:val="24"/>
              </w:rPr>
            </w:pPr>
          </w:p>
        </w:tc>
        <w:tc>
          <w:tcPr>
            <w:tcW w:w="403" w:type="dxa"/>
            <w:vMerge/>
          </w:tcPr>
          <w:p w:rsidR="00C85BCD" w:rsidRDefault="00C85BCD">
            <w:pPr>
              <w:spacing w:line="480" w:lineRule="exact"/>
              <w:jc w:val="center"/>
              <w:rPr>
                <w:sz w:val="28"/>
                <w:szCs w:val="28"/>
              </w:rPr>
            </w:pPr>
          </w:p>
        </w:tc>
        <w:tc>
          <w:tcPr>
            <w:tcW w:w="3525" w:type="dxa"/>
            <w:vAlign w:val="center"/>
          </w:tcPr>
          <w:p w:rsidR="00C85BCD" w:rsidRDefault="005C16EA">
            <w:pPr>
              <w:widowControl/>
              <w:spacing w:line="480" w:lineRule="exact"/>
              <w:jc w:val="center"/>
              <w:textAlignment w:val="center"/>
              <w:rPr>
                <w:rFonts w:ascii="宋体" w:eastAsia="宋体" w:hAnsi="宋体" w:cs="宋体"/>
                <w:sz w:val="24"/>
                <w:szCs w:val="24"/>
              </w:rPr>
            </w:pPr>
            <w:r>
              <w:rPr>
                <w:rFonts w:ascii="宋体" w:eastAsia="宋体" w:hAnsi="宋体" w:cs="宋体" w:hint="eastAsia"/>
                <w:kern w:val="0"/>
                <w:sz w:val="24"/>
                <w:szCs w:val="24"/>
                <w:lang w:bidi="ar"/>
              </w:rPr>
              <w:t>四川东星航空服务有限公司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141</w:t>
            </w:r>
          </w:p>
        </w:tc>
      </w:tr>
      <w:tr w:rsidR="00C85BCD">
        <w:trPr>
          <w:trHeight w:val="150"/>
        </w:trPr>
        <w:tc>
          <w:tcPr>
            <w:tcW w:w="781" w:type="dxa"/>
            <w:vMerge w:val="restart"/>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2021</w:t>
            </w:r>
          </w:p>
        </w:tc>
        <w:tc>
          <w:tcPr>
            <w:tcW w:w="403" w:type="dxa"/>
            <w:vMerge w:val="restart"/>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海尔集团西南园区</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96</w:t>
            </w:r>
          </w:p>
        </w:tc>
      </w:tr>
      <w:tr w:rsidR="00C85BCD">
        <w:trPr>
          <w:trHeight w:val="147"/>
        </w:trPr>
        <w:tc>
          <w:tcPr>
            <w:tcW w:w="781" w:type="dxa"/>
            <w:vMerge/>
          </w:tcPr>
          <w:p w:rsidR="00C85BCD" w:rsidRDefault="00C85BCD">
            <w:pPr>
              <w:spacing w:line="480" w:lineRule="exact"/>
              <w:jc w:val="center"/>
              <w:rPr>
                <w:sz w:val="28"/>
                <w:szCs w:val="28"/>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重庆秋田齿轮有限责任公司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83</w:t>
            </w:r>
          </w:p>
        </w:tc>
      </w:tr>
      <w:tr w:rsidR="00C85BCD">
        <w:trPr>
          <w:trHeight w:val="90"/>
        </w:trPr>
        <w:tc>
          <w:tcPr>
            <w:tcW w:w="781" w:type="dxa"/>
            <w:vMerge/>
          </w:tcPr>
          <w:p w:rsidR="00C85BCD" w:rsidRDefault="00C85BCD">
            <w:pPr>
              <w:spacing w:line="480" w:lineRule="exact"/>
              <w:jc w:val="center"/>
              <w:rPr>
                <w:sz w:val="28"/>
                <w:szCs w:val="28"/>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本田发动机（中国）有限公司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3</w:t>
            </w:r>
          </w:p>
        </w:tc>
      </w:tr>
      <w:tr w:rsidR="00C85BCD">
        <w:tc>
          <w:tcPr>
            <w:tcW w:w="781" w:type="dxa"/>
            <w:vMerge/>
          </w:tcPr>
          <w:p w:rsidR="00C85BCD" w:rsidRDefault="00C85BCD">
            <w:pPr>
              <w:spacing w:line="480" w:lineRule="exact"/>
              <w:jc w:val="center"/>
              <w:rPr>
                <w:sz w:val="28"/>
                <w:szCs w:val="28"/>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成都京东方光电科技有限公司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82</w:t>
            </w:r>
          </w:p>
        </w:tc>
      </w:tr>
      <w:tr w:rsidR="00C85BCD">
        <w:tc>
          <w:tcPr>
            <w:tcW w:w="781" w:type="dxa"/>
            <w:vMerge/>
          </w:tcPr>
          <w:p w:rsidR="00C85BCD" w:rsidRDefault="00C85BCD">
            <w:pPr>
              <w:spacing w:line="480" w:lineRule="exact"/>
              <w:jc w:val="center"/>
              <w:rPr>
                <w:sz w:val="28"/>
                <w:szCs w:val="28"/>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重庆金康新能源汽车有限公司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74</w:t>
            </w:r>
          </w:p>
        </w:tc>
      </w:tr>
      <w:tr w:rsidR="00C85BCD">
        <w:tc>
          <w:tcPr>
            <w:tcW w:w="781" w:type="dxa"/>
            <w:vMerge/>
          </w:tcPr>
          <w:p w:rsidR="00C85BCD" w:rsidRDefault="00C85BCD">
            <w:pPr>
              <w:spacing w:line="480" w:lineRule="exact"/>
              <w:jc w:val="center"/>
              <w:rPr>
                <w:sz w:val="28"/>
                <w:szCs w:val="28"/>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proofErr w:type="gramStart"/>
            <w:r>
              <w:rPr>
                <w:rFonts w:ascii="宋体" w:eastAsia="宋体" w:hAnsi="宋体" w:cs="宋体" w:hint="eastAsia"/>
                <w:sz w:val="24"/>
                <w:szCs w:val="24"/>
              </w:rPr>
              <w:t>瀚荃</w:t>
            </w:r>
            <w:proofErr w:type="gramEnd"/>
            <w:r>
              <w:rPr>
                <w:rFonts w:ascii="宋体" w:eastAsia="宋体" w:hAnsi="宋体" w:cs="宋体" w:hint="eastAsia"/>
                <w:sz w:val="24"/>
                <w:szCs w:val="24"/>
              </w:rPr>
              <w:t>电子（东莞）有限公司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91</w:t>
            </w:r>
          </w:p>
        </w:tc>
      </w:tr>
      <w:tr w:rsidR="00C85BCD">
        <w:tc>
          <w:tcPr>
            <w:tcW w:w="781" w:type="dxa"/>
            <w:vMerge/>
          </w:tcPr>
          <w:p w:rsidR="00C85BCD" w:rsidRDefault="00C85BCD">
            <w:pPr>
              <w:spacing w:line="480" w:lineRule="exact"/>
              <w:jc w:val="center"/>
              <w:rPr>
                <w:sz w:val="28"/>
                <w:szCs w:val="28"/>
              </w:rPr>
            </w:pPr>
          </w:p>
        </w:tc>
        <w:tc>
          <w:tcPr>
            <w:tcW w:w="403" w:type="dxa"/>
            <w:vMerge/>
          </w:tcPr>
          <w:p w:rsidR="00C85BCD" w:rsidRDefault="00C85BCD">
            <w:pPr>
              <w:spacing w:line="480" w:lineRule="exact"/>
              <w:jc w:val="center"/>
              <w:rPr>
                <w:sz w:val="28"/>
                <w:szCs w:val="28"/>
              </w:rPr>
            </w:pPr>
          </w:p>
        </w:tc>
        <w:tc>
          <w:tcPr>
            <w:tcW w:w="3525"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成都东星航空有限公司</w:t>
            </w:r>
          </w:p>
        </w:tc>
        <w:tc>
          <w:tcPr>
            <w:tcW w:w="1800"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是</w:t>
            </w:r>
          </w:p>
        </w:tc>
        <w:tc>
          <w:tcPr>
            <w:tcW w:w="2747" w:type="dxa"/>
          </w:tcPr>
          <w:p w:rsidR="00C85BCD" w:rsidRDefault="005C16EA">
            <w:pPr>
              <w:spacing w:line="480" w:lineRule="exact"/>
              <w:jc w:val="center"/>
              <w:rPr>
                <w:rFonts w:ascii="宋体" w:eastAsia="宋体" w:hAnsi="宋体" w:cs="宋体"/>
                <w:sz w:val="24"/>
                <w:szCs w:val="24"/>
              </w:rPr>
            </w:pPr>
            <w:r>
              <w:rPr>
                <w:rFonts w:ascii="宋体" w:eastAsia="宋体" w:hAnsi="宋体" w:cs="宋体" w:hint="eastAsia"/>
                <w:sz w:val="24"/>
                <w:szCs w:val="24"/>
              </w:rPr>
              <w:t>80</w:t>
            </w:r>
          </w:p>
        </w:tc>
      </w:tr>
    </w:tbl>
    <w:p w:rsidR="00C85BCD" w:rsidRDefault="00C85BCD"/>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28" w:name="_Toc88213026"/>
      <w:r>
        <w:rPr>
          <w:rFonts w:ascii="黑体" w:eastAsia="黑体" w:hAnsi="黑体" w:cstheme="minorEastAsia"/>
          <w:b/>
          <w:sz w:val="30"/>
          <w:szCs w:val="30"/>
        </w:rPr>
        <w:t>5</w:t>
      </w:r>
      <w:r>
        <w:rPr>
          <w:rFonts w:ascii="黑体" w:eastAsia="黑体" w:hAnsi="黑体" w:cstheme="minorEastAsia" w:hint="eastAsia"/>
          <w:b/>
          <w:sz w:val="30"/>
          <w:szCs w:val="30"/>
        </w:rPr>
        <w:t>.3</w:t>
      </w:r>
      <w:r>
        <w:rPr>
          <w:rFonts w:ascii="黑体" w:eastAsia="黑体" w:hAnsi="黑体" w:cstheme="minorEastAsia" w:hint="eastAsia"/>
          <w:b/>
          <w:sz w:val="30"/>
          <w:szCs w:val="30"/>
        </w:rPr>
        <w:t>、集团化办学情况</w:t>
      </w:r>
      <w:bookmarkEnd w:id="28"/>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近年来学校先后加入了川南职业教育集团、川南幼教集团、成渝双城经济</w:t>
      </w:r>
      <w:proofErr w:type="gramStart"/>
      <w:r>
        <w:rPr>
          <w:rFonts w:ascii="宋体" w:eastAsia="宋体" w:hAnsi="宋体" w:cstheme="minorEastAsia" w:hint="eastAsia"/>
          <w:sz w:val="28"/>
          <w:szCs w:val="28"/>
        </w:rPr>
        <w:t>圈职业</w:t>
      </w:r>
      <w:proofErr w:type="gramEnd"/>
      <w:r>
        <w:rPr>
          <w:rFonts w:ascii="宋体" w:eastAsia="宋体" w:hAnsi="宋体" w:cstheme="minorEastAsia" w:hint="eastAsia"/>
          <w:sz w:val="28"/>
          <w:szCs w:val="28"/>
        </w:rPr>
        <w:t>院校学前教育发展联盟，与集团成员之间在教育教学、人才培养、师资队伍建设等方面优势互补、资源共享。</w:t>
      </w:r>
    </w:p>
    <w:p w:rsidR="00C85BCD" w:rsidRDefault="005C16EA">
      <w:pPr>
        <w:snapToGrid w:val="0"/>
        <w:spacing w:line="520" w:lineRule="atLeast"/>
        <w:ind w:firstLineChars="200" w:firstLine="560"/>
        <w:rPr>
          <w:rFonts w:ascii="宋体" w:eastAsia="宋体" w:hAnsi="宋体" w:cstheme="minorEastAsia"/>
          <w:sz w:val="28"/>
          <w:szCs w:val="28"/>
        </w:rPr>
      </w:pPr>
      <w:r>
        <w:rPr>
          <w:rFonts w:ascii="宋体" w:eastAsia="宋体" w:hAnsi="宋体" w:cstheme="minorEastAsia" w:hint="eastAsia"/>
          <w:sz w:val="28"/>
          <w:szCs w:val="28"/>
        </w:rPr>
        <w:t>充分利用高校资源，在教育教学、人才培养、课程建设、师资队伍建设等方面实现优势互补、资源共享。与川南幼儿师范高等专科学校、内江职业技术学院、宜宾职业技术学院、四川化工职业技术学院、天府新区航空旅游职业学院等高职院校签订校</w:t>
      </w:r>
      <w:proofErr w:type="gramStart"/>
      <w:r>
        <w:rPr>
          <w:rFonts w:ascii="宋体" w:eastAsia="宋体" w:hAnsi="宋体" w:cstheme="minorEastAsia" w:hint="eastAsia"/>
          <w:sz w:val="28"/>
          <w:szCs w:val="28"/>
        </w:rPr>
        <w:t>校</w:t>
      </w:r>
      <w:proofErr w:type="gramEnd"/>
      <w:r>
        <w:rPr>
          <w:rFonts w:ascii="宋体" w:eastAsia="宋体" w:hAnsi="宋体" w:cstheme="minorEastAsia" w:hint="eastAsia"/>
          <w:sz w:val="28"/>
          <w:szCs w:val="28"/>
        </w:rPr>
        <w:t>合作协议，推动中高职衔接贯通培养，生源人数稳步提升：</w:t>
      </w:r>
      <w:r>
        <w:rPr>
          <w:rFonts w:ascii="宋体" w:eastAsia="宋体" w:hAnsi="宋体" w:cstheme="minorEastAsia" w:hint="eastAsia"/>
          <w:sz w:val="28"/>
          <w:szCs w:val="28"/>
        </w:rPr>
        <w:t>2020</w:t>
      </w:r>
      <w:r>
        <w:rPr>
          <w:rFonts w:ascii="宋体" w:eastAsia="宋体" w:hAnsi="宋体" w:cstheme="minorEastAsia" w:hint="eastAsia"/>
          <w:sz w:val="28"/>
          <w:szCs w:val="28"/>
        </w:rPr>
        <w:t>年共计联合招生</w:t>
      </w:r>
      <w:r>
        <w:rPr>
          <w:rFonts w:ascii="宋体" w:eastAsia="宋体" w:hAnsi="宋体" w:cstheme="minorEastAsia" w:hint="eastAsia"/>
          <w:sz w:val="28"/>
          <w:szCs w:val="28"/>
        </w:rPr>
        <w:t>387</w:t>
      </w:r>
      <w:r>
        <w:rPr>
          <w:rFonts w:ascii="宋体" w:eastAsia="宋体" w:hAnsi="宋体" w:cstheme="minorEastAsia" w:hint="eastAsia"/>
          <w:sz w:val="28"/>
          <w:szCs w:val="28"/>
        </w:rPr>
        <w:t>人，</w:t>
      </w:r>
      <w:r>
        <w:rPr>
          <w:rFonts w:ascii="宋体" w:eastAsia="宋体" w:hAnsi="宋体" w:cstheme="minorEastAsia" w:hint="eastAsia"/>
          <w:sz w:val="28"/>
          <w:szCs w:val="28"/>
        </w:rPr>
        <w:t>2021</w:t>
      </w:r>
      <w:r>
        <w:rPr>
          <w:rFonts w:ascii="宋体" w:eastAsia="宋体" w:hAnsi="宋体" w:cstheme="minorEastAsia" w:hint="eastAsia"/>
          <w:sz w:val="28"/>
          <w:szCs w:val="28"/>
        </w:rPr>
        <w:t>年联合招生</w:t>
      </w:r>
      <w:r>
        <w:rPr>
          <w:rFonts w:ascii="宋体" w:eastAsia="宋体" w:hAnsi="宋体" w:cstheme="minorEastAsia" w:hint="eastAsia"/>
          <w:sz w:val="28"/>
          <w:szCs w:val="28"/>
        </w:rPr>
        <w:t>413</w:t>
      </w:r>
      <w:r>
        <w:rPr>
          <w:rFonts w:ascii="宋体" w:eastAsia="宋体" w:hAnsi="宋体" w:cstheme="minorEastAsia" w:hint="eastAsia"/>
          <w:sz w:val="28"/>
          <w:szCs w:val="28"/>
        </w:rPr>
        <w:t>人。</w:t>
      </w:r>
    </w:p>
    <w:p w:rsidR="00C85BCD" w:rsidRDefault="00C85BCD">
      <w:pPr>
        <w:snapToGrid w:val="0"/>
        <w:spacing w:line="520" w:lineRule="atLeast"/>
        <w:ind w:firstLineChars="200" w:firstLine="602"/>
        <w:outlineLvl w:val="0"/>
        <w:rPr>
          <w:rFonts w:ascii="黑体" w:eastAsia="黑体" w:hAnsi="黑体" w:cstheme="minorEastAsia"/>
          <w:b/>
          <w:sz w:val="30"/>
          <w:szCs w:val="30"/>
        </w:rPr>
      </w:pPr>
    </w:p>
    <w:p w:rsidR="00C85BCD" w:rsidRDefault="005C16EA">
      <w:pPr>
        <w:snapToGrid w:val="0"/>
        <w:spacing w:line="520" w:lineRule="atLeast"/>
        <w:ind w:firstLineChars="200" w:firstLine="602"/>
        <w:outlineLvl w:val="0"/>
        <w:rPr>
          <w:rFonts w:ascii="黑体" w:eastAsia="黑体" w:hAnsi="黑体" w:cstheme="minorEastAsia"/>
          <w:b/>
          <w:sz w:val="30"/>
          <w:szCs w:val="30"/>
        </w:rPr>
      </w:pPr>
      <w:r>
        <w:rPr>
          <w:rFonts w:ascii="黑体" w:eastAsia="黑体" w:hAnsi="黑体" w:cstheme="minorEastAsia" w:hint="eastAsia"/>
          <w:b/>
          <w:sz w:val="30"/>
          <w:szCs w:val="30"/>
        </w:rPr>
        <w:lastRenderedPageBreak/>
        <w:t>6</w:t>
      </w:r>
      <w:r>
        <w:rPr>
          <w:rFonts w:ascii="黑体" w:eastAsia="黑体" w:hAnsi="黑体" w:cstheme="minorEastAsia" w:hint="eastAsia"/>
          <w:b/>
          <w:sz w:val="30"/>
          <w:szCs w:val="30"/>
        </w:rPr>
        <w:t>、国际交流合作</w:t>
      </w:r>
      <w:bookmarkEnd w:id="27"/>
    </w:p>
    <w:p w:rsidR="00C85BCD" w:rsidRDefault="005C16EA">
      <w:pPr>
        <w:jc w:val="center"/>
        <w:rPr>
          <w:rFonts w:ascii="宋体" w:eastAsia="宋体" w:hAnsi="宋体" w:cstheme="minorEastAsia"/>
          <w:sz w:val="28"/>
          <w:szCs w:val="28"/>
        </w:rPr>
      </w:pPr>
      <w:r>
        <w:rPr>
          <w:rFonts w:ascii="宋体" w:eastAsia="宋体" w:hAnsi="宋体" w:cstheme="minorEastAsia" w:hint="eastAsia"/>
          <w:sz w:val="28"/>
          <w:szCs w:val="28"/>
        </w:rPr>
        <w:t>表</w:t>
      </w:r>
      <w:r>
        <w:rPr>
          <w:rFonts w:ascii="宋体" w:eastAsia="宋体" w:hAnsi="宋体" w:cstheme="minorEastAsia" w:hint="eastAsia"/>
          <w:sz w:val="28"/>
          <w:szCs w:val="28"/>
        </w:rPr>
        <w:t xml:space="preserve">6-1  </w:t>
      </w:r>
      <w:r>
        <w:rPr>
          <w:rFonts w:ascii="宋体" w:eastAsia="宋体" w:hAnsi="宋体" w:cstheme="minorEastAsia" w:hint="eastAsia"/>
          <w:sz w:val="28"/>
          <w:szCs w:val="28"/>
        </w:rPr>
        <w:t>国际合作统计分析表</w:t>
      </w:r>
    </w:p>
    <w:tbl>
      <w:tblPr>
        <w:tblStyle w:val="af"/>
        <w:tblW w:w="9067" w:type="dxa"/>
        <w:tblLook w:val="04A0" w:firstRow="1" w:lastRow="0" w:firstColumn="1" w:lastColumn="0" w:noHBand="0" w:noVBand="1"/>
      </w:tblPr>
      <w:tblGrid>
        <w:gridCol w:w="4531"/>
        <w:gridCol w:w="3402"/>
        <w:gridCol w:w="1134"/>
      </w:tblGrid>
      <w:tr w:rsidR="00C85BCD">
        <w:trPr>
          <w:trHeight w:val="803"/>
        </w:trPr>
        <w:tc>
          <w:tcPr>
            <w:tcW w:w="4531" w:type="dxa"/>
            <w:vAlign w:val="center"/>
          </w:tcPr>
          <w:p w:rsidR="00C85BCD" w:rsidRDefault="005C16EA">
            <w:pPr>
              <w:jc w:val="center"/>
              <w:rPr>
                <w:rFonts w:ascii="宋体" w:eastAsia="宋体" w:hAnsi="宋体" w:cstheme="minorEastAsia"/>
                <w:sz w:val="28"/>
                <w:szCs w:val="28"/>
              </w:rPr>
            </w:pPr>
            <w:r>
              <w:rPr>
                <w:rFonts w:ascii="宋体" w:eastAsia="宋体" w:hAnsi="宋体" w:cstheme="minorEastAsia" w:hint="eastAsia"/>
                <w:sz w:val="28"/>
                <w:szCs w:val="28"/>
              </w:rPr>
              <w:t>种</w:t>
            </w:r>
            <w:r>
              <w:rPr>
                <w:rFonts w:ascii="宋体" w:eastAsia="宋体" w:hAnsi="宋体" w:cstheme="minorEastAsia" w:hint="eastAsia"/>
                <w:sz w:val="28"/>
                <w:szCs w:val="28"/>
              </w:rPr>
              <w:t xml:space="preserve"> </w:t>
            </w:r>
            <w:r>
              <w:rPr>
                <w:rFonts w:ascii="宋体" w:eastAsia="宋体" w:hAnsi="宋体" w:cstheme="minorEastAsia" w:hint="eastAsia"/>
                <w:sz w:val="28"/>
                <w:szCs w:val="28"/>
              </w:rPr>
              <w:t>类</w:t>
            </w:r>
          </w:p>
        </w:tc>
        <w:tc>
          <w:tcPr>
            <w:tcW w:w="3402" w:type="dxa"/>
            <w:vAlign w:val="center"/>
          </w:tcPr>
          <w:p w:rsidR="00C85BCD" w:rsidRDefault="005C16EA">
            <w:pPr>
              <w:jc w:val="center"/>
              <w:rPr>
                <w:rFonts w:ascii="宋体" w:eastAsia="宋体" w:hAnsi="宋体" w:cstheme="minorEastAsia"/>
                <w:sz w:val="28"/>
                <w:szCs w:val="28"/>
              </w:rPr>
            </w:pPr>
            <w:r>
              <w:rPr>
                <w:rFonts w:ascii="宋体" w:eastAsia="宋体" w:hAnsi="宋体" w:cstheme="minorEastAsia" w:hint="eastAsia"/>
                <w:sz w:val="28"/>
                <w:szCs w:val="28"/>
              </w:rPr>
              <w:t>项</w:t>
            </w:r>
            <w:r>
              <w:rPr>
                <w:rFonts w:ascii="宋体" w:eastAsia="宋体" w:hAnsi="宋体" w:cstheme="minorEastAsia" w:hint="eastAsia"/>
                <w:sz w:val="28"/>
                <w:szCs w:val="28"/>
              </w:rPr>
              <w:t xml:space="preserve">   </w:t>
            </w:r>
            <w:r>
              <w:rPr>
                <w:rFonts w:ascii="宋体" w:eastAsia="宋体" w:hAnsi="宋体" w:cstheme="minorEastAsia" w:hint="eastAsia"/>
                <w:sz w:val="28"/>
                <w:szCs w:val="28"/>
              </w:rPr>
              <w:t>目</w:t>
            </w:r>
          </w:p>
        </w:tc>
        <w:tc>
          <w:tcPr>
            <w:tcW w:w="1134" w:type="dxa"/>
            <w:vAlign w:val="center"/>
          </w:tcPr>
          <w:p w:rsidR="00C85BCD" w:rsidRDefault="005C16EA">
            <w:pPr>
              <w:jc w:val="center"/>
              <w:rPr>
                <w:rFonts w:ascii="宋体" w:eastAsia="宋体" w:hAnsi="宋体" w:cstheme="minorEastAsia"/>
                <w:sz w:val="28"/>
                <w:szCs w:val="28"/>
              </w:rPr>
            </w:pPr>
            <w:r>
              <w:rPr>
                <w:rFonts w:ascii="宋体" w:eastAsia="宋体" w:hAnsi="宋体" w:cstheme="minorEastAsia" w:hint="eastAsia"/>
                <w:sz w:val="28"/>
                <w:szCs w:val="28"/>
              </w:rPr>
              <w:t>数量</w:t>
            </w:r>
          </w:p>
        </w:tc>
      </w:tr>
      <w:tr w:rsidR="00C85BCD">
        <w:tc>
          <w:tcPr>
            <w:tcW w:w="4531"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国际合作育人</w:t>
            </w:r>
          </w:p>
        </w:tc>
        <w:tc>
          <w:tcPr>
            <w:tcW w:w="3402" w:type="dxa"/>
            <w:vAlign w:val="center"/>
          </w:tcPr>
          <w:p w:rsidR="00C85BCD" w:rsidRDefault="00C85BCD">
            <w:pPr>
              <w:ind w:firstLineChars="200" w:firstLine="560"/>
              <w:jc w:val="center"/>
              <w:rPr>
                <w:rFonts w:ascii="宋体" w:eastAsia="宋体" w:hAnsi="宋体" w:cstheme="minorEastAsia"/>
                <w:sz w:val="28"/>
                <w:szCs w:val="28"/>
              </w:rPr>
            </w:pPr>
          </w:p>
        </w:tc>
        <w:tc>
          <w:tcPr>
            <w:tcW w:w="1134" w:type="dxa"/>
            <w:vAlign w:val="center"/>
          </w:tcPr>
          <w:p w:rsidR="00C85BCD" w:rsidRDefault="00C85BCD">
            <w:pPr>
              <w:ind w:firstLineChars="200" w:firstLine="560"/>
              <w:jc w:val="center"/>
              <w:rPr>
                <w:rFonts w:ascii="宋体" w:eastAsia="宋体" w:hAnsi="宋体" w:cstheme="minorEastAsia"/>
                <w:sz w:val="28"/>
                <w:szCs w:val="28"/>
              </w:rPr>
            </w:pPr>
          </w:p>
        </w:tc>
      </w:tr>
      <w:tr w:rsidR="00C85BCD">
        <w:tc>
          <w:tcPr>
            <w:tcW w:w="4531"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国际合作科研平台</w:t>
            </w:r>
          </w:p>
        </w:tc>
        <w:tc>
          <w:tcPr>
            <w:tcW w:w="3402" w:type="dxa"/>
            <w:vAlign w:val="center"/>
          </w:tcPr>
          <w:p w:rsidR="00C85BCD" w:rsidRDefault="00C85BCD">
            <w:pPr>
              <w:ind w:firstLineChars="200" w:firstLine="560"/>
              <w:jc w:val="center"/>
              <w:rPr>
                <w:rFonts w:ascii="宋体" w:eastAsia="宋体" w:hAnsi="宋体" w:cstheme="minorEastAsia"/>
                <w:sz w:val="28"/>
                <w:szCs w:val="28"/>
              </w:rPr>
            </w:pPr>
          </w:p>
        </w:tc>
        <w:tc>
          <w:tcPr>
            <w:tcW w:w="1134" w:type="dxa"/>
            <w:vAlign w:val="center"/>
          </w:tcPr>
          <w:p w:rsidR="00C85BCD" w:rsidRDefault="00C85BCD">
            <w:pPr>
              <w:ind w:firstLineChars="200" w:firstLine="560"/>
              <w:jc w:val="center"/>
              <w:rPr>
                <w:rFonts w:ascii="宋体" w:eastAsia="宋体" w:hAnsi="宋体" w:cstheme="minorEastAsia"/>
                <w:sz w:val="28"/>
                <w:szCs w:val="28"/>
              </w:rPr>
            </w:pPr>
          </w:p>
        </w:tc>
      </w:tr>
      <w:tr w:rsidR="00C85BCD">
        <w:tc>
          <w:tcPr>
            <w:tcW w:w="4531"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在校生服务“走出去”企业国（境）外实习实践人数</w:t>
            </w:r>
          </w:p>
        </w:tc>
        <w:tc>
          <w:tcPr>
            <w:tcW w:w="3402" w:type="dxa"/>
            <w:vAlign w:val="center"/>
          </w:tcPr>
          <w:p w:rsidR="00C85BCD" w:rsidRDefault="00C85BCD">
            <w:pPr>
              <w:ind w:firstLineChars="200" w:firstLine="560"/>
              <w:jc w:val="center"/>
              <w:rPr>
                <w:rFonts w:ascii="宋体" w:eastAsia="宋体" w:hAnsi="宋体" w:cstheme="minorEastAsia"/>
                <w:sz w:val="28"/>
                <w:szCs w:val="28"/>
              </w:rPr>
            </w:pPr>
          </w:p>
        </w:tc>
        <w:tc>
          <w:tcPr>
            <w:tcW w:w="1134" w:type="dxa"/>
            <w:vAlign w:val="center"/>
          </w:tcPr>
          <w:p w:rsidR="00C85BCD" w:rsidRDefault="00C85BCD">
            <w:pPr>
              <w:ind w:firstLineChars="200" w:firstLine="560"/>
              <w:jc w:val="center"/>
              <w:rPr>
                <w:rFonts w:ascii="宋体" w:eastAsia="宋体" w:hAnsi="宋体" w:cstheme="minorEastAsia"/>
                <w:sz w:val="28"/>
                <w:szCs w:val="28"/>
              </w:rPr>
            </w:pPr>
          </w:p>
        </w:tc>
      </w:tr>
      <w:tr w:rsidR="00C85BCD">
        <w:tc>
          <w:tcPr>
            <w:tcW w:w="4531"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毕业生国（境）外工作人数及情况</w:t>
            </w:r>
          </w:p>
        </w:tc>
        <w:tc>
          <w:tcPr>
            <w:tcW w:w="3402" w:type="dxa"/>
            <w:vAlign w:val="center"/>
          </w:tcPr>
          <w:p w:rsidR="00C85BCD" w:rsidRDefault="00C85BCD">
            <w:pPr>
              <w:ind w:firstLineChars="200" w:firstLine="560"/>
              <w:jc w:val="center"/>
              <w:rPr>
                <w:rFonts w:ascii="宋体" w:eastAsia="宋体" w:hAnsi="宋体" w:cstheme="minorEastAsia"/>
                <w:sz w:val="28"/>
                <w:szCs w:val="28"/>
              </w:rPr>
            </w:pPr>
          </w:p>
        </w:tc>
        <w:tc>
          <w:tcPr>
            <w:tcW w:w="1134" w:type="dxa"/>
            <w:vAlign w:val="center"/>
          </w:tcPr>
          <w:p w:rsidR="00C85BCD" w:rsidRDefault="00C85BCD">
            <w:pPr>
              <w:ind w:firstLineChars="200" w:firstLine="560"/>
              <w:jc w:val="center"/>
              <w:rPr>
                <w:rFonts w:ascii="宋体" w:eastAsia="宋体" w:hAnsi="宋体" w:cstheme="minorEastAsia"/>
                <w:sz w:val="28"/>
                <w:szCs w:val="28"/>
              </w:rPr>
            </w:pPr>
          </w:p>
        </w:tc>
      </w:tr>
      <w:tr w:rsidR="00C85BCD">
        <w:tc>
          <w:tcPr>
            <w:tcW w:w="4531"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国（境）外组织担任职务的专任教师人数</w:t>
            </w:r>
          </w:p>
        </w:tc>
        <w:tc>
          <w:tcPr>
            <w:tcW w:w="3402" w:type="dxa"/>
            <w:vAlign w:val="center"/>
          </w:tcPr>
          <w:p w:rsidR="00C85BCD" w:rsidRDefault="00C85BCD">
            <w:pPr>
              <w:ind w:firstLineChars="200" w:firstLine="560"/>
              <w:jc w:val="center"/>
              <w:rPr>
                <w:rFonts w:ascii="宋体" w:eastAsia="宋体" w:hAnsi="宋体" w:cstheme="minorEastAsia"/>
                <w:sz w:val="28"/>
                <w:szCs w:val="28"/>
              </w:rPr>
            </w:pPr>
          </w:p>
        </w:tc>
        <w:tc>
          <w:tcPr>
            <w:tcW w:w="1134" w:type="dxa"/>
            <w:vAlign w:val="center"/>
          </w:tcPr>
          <w:p w:rsidR="00C85BCD" w:rsidRDefault="00C85BCD">
            <w:pPr>
              <w:ind w:firstLineChars="200" w:firstLine="560"/>
              <w:jc w:val="center"/>
              <w:rPr>
                <w:rFonts w:ascii="宋体" w:eastAsia="宋体" w:hAnsi="宋体" w:cstheme="minorEastAsia"/>
                <w:sz w:val="28"/>
                <w:szCs w:val="28"/>
              </w:rPr>
            </w:pPr>
          </w:p>
        </w:tc>
      </w:tr>
      <w:tr w:rsidR="00C85BCD">
        <w:tc>
          <w:tcPr>
            <w:tcW w:w="4531" w:type="dxa"/>
            <w:vAlign w:val="center"/>
          </w:tcPr>
          <w:p w:rsidR="00C85BCD" w:rsidRDefault="005C16EA">
            <w:pPr>
              <w:jc w:val="center"/>
              <w:rPr>
                <w:rFonts w:ascii="宋体" w:eastAsia="宋体" w:hAnsi="宋体" w:cstheme="minorEastAsia"/>
                <w:sz w:val="24"/>
                <w:szCs w:val="24"/>
              </w:rPr>
            </w:pPr>
            <w:r>
              <w:rPr>
                <w:rFonts w:ascii="宋体" w:eastAsia="宋体" w:hAnsi="宋体" w:cstheme="minorEastAsia" w:hint="eastAsia"/>
                <w:sz w:val="24"/>
                <w:szCs w:val="24"/>
              </w:rPr>
              <w:t>开发并被国（境）外认可的课程标准数</w:t>
            </w:r>
          </w:p>
        </w:tc>
        <w:tc>
          <w:tcPr>
            <w:tcW w:w="3402" w:type="dxa"/>
            <w:vAlign w:val="center"/>
          </w:tcPr>
          <w:p w:rsidR="00C85BCD" w:rsidRDefault="00C85BCD">
            <w:pPr>
              <w:ind w:firstLineChars="200" w:firstLine="560"/>
              <w:jc w:val="center"/>
              <w:rPr>
                <w:rFonts w:ascii="宋体" w:eastAsia="宋体" w:hAnsi="宋体" w:cstheme="minorEastAsia"/>
                <w:sz w:val="28"/>
                <w:szCs w:val="28"/>
              </w:rPr>
            </w:pPr>
          </w:p>
        </w:tc>
        <w:tc>
          <w:tcPr>
            <w:tcW w:w="1134" w:type="dxa"/>
            <w:vAlign w:val="center"/>
          </w:tcPr>
          <w:p w:rsidR="00C85BCD" w:rsidRDefault="00C85BCD">
            <w:pPr>
              <w:ind w:firstLineChars="200" w:firstLine="560"/>
              <w:jc w:val="center"/>
              <w:rPr>
                <w:rFonts w:ascii="宋体" w:eastAsia="宋体" w:hAnsi="宋体" w:cstheme="minorEastAsia"/>
                <w:sz w:val="28"/>
                <w:szCs w:val="28"/>
              </w:rPr>
            </w:pPr>
          </w:p>
        </w:tc>
      </w:tr>
    </w:tbl>
    <w:p w:rsidR="00C85BCD" w:rsidRDefault="005C16EA">
      <w:pPr>
        <w:ind w:firstLineChars="200" w:firstLine="562"/>
        <w:outlineLvl w:val="0"/>
        <w:rPr>
          <w:rFonts w:ascii="黑体" w:eastAsia="黑体" w:hAnsi="黑体" w:cstheme="minorEastAsia"/>
          <w:b/>
          <w:sz w:val="28"/>
          <w:szCs w:val="28"/>
        </w:rPr>
      </w:pPr>
      <w:bookmarkStart w:id="29" w:name="_Toc88213028"/>
      <w:r>
        <w:rPr>
          <w:rFonts w:ascii="黑体" w:eastAsia="黑体" w:hAnsi="黑体" w:cstheme="minorEastAsia" w:hint="eastAsia"/>
          <w:b/>
          <w:sz w:val="28"/>
          <w:szCs w:val="28"/>
        </w:rPr>
        <w:t>7</w:t>
      </w:r>
      <w:r>
        <w:rPr>
          <w:rFonts w:ascii="黑体" w:eastAsia="黑体" w:hAnsi="黑体" w:cstheme="minorEastAsia" w:hint="eastAsia"/>
          <w:b/>
          <w:sz w:val="28"/>
          <w:szCs w:val="28"/>
        </w:rPr>
        <w:t>、社会贡献</w:t>
      </w:r>
      <w:bookmarkEnd w:id="29"/>
    </w:p>
    <w:p w:rsidR="00C85BCD" w:rsidRDefault="005C16EA">
      <w:pPr>
        <w:ind w:firstLineChars="200" w:firstLine="562"/>
        <w:outlineLvl w:val="0"/>
        <w:rPr>
          <w:rFonts w:ascii="黑体" w:eastAsia="黑体" w:hAnsi="黑体" w:cstheme="minorEastAsia"/>
          <w:b/>
          <w:sz w:val="28"/>
          <w:szCs w:val="28"/>
        </w:rPr>
      </w:pPr>
      <w:bookmarkStart w:id="30" w:name="_Toc88213029"/>
      <w:r>
        <w:rPr>
          <w:rFonts w:ascii="黑体" w:eastAsia="黑体" w:hAnsi="黑体" w:cstheme="minorEastAsia"/>
          <w:b/>
          <w:sz w:val="28"/>
          <w:szCs w:val="28"/>
        </w:rPr>
        <w:t>7</w:t>
      </w:r>
      <w:r>
        <w:rPr>
          <w:rFonts w:ascii="黑体" w:eastAsia="黑体" w:hAnsi="黑体" w:cstheme="minorEastAsia" w:hint="eastAsia"/>
          <w:b/>
          <w:sz w:val="28"/>
          <w:szCs w:val="28"/>
        </w:rPr>
        <w:t>.1</w:t>
      </w:r>
      <w:r>
        <w:rPr>
          <w:rFonts w:ascii="黑体" w:eastAsia="黑体" w:hAnsi="黑体" w:cstheme="minorEastAsia" w:hint="eastAsia"/>
          <w:b/>
          <w:sz w:val="28"/>
          <w:szCs w:val="28"/>
        </w:rPr>
        <w:t>、技术技能人才培养</w:t>
      </w:r>
      <w:bookmarkEnd w:id="30"/>
    </w:p>
    <w:p w:rsidR="00C85BCD" w:rsidRDefault="005C16EA">
      <w:pPr>
        <w:ind w:firstLineChars="200" w:firstLine="560"/>
        <w:rPr>
          <w:rFonts w:ascii="宋体" w:eastAsia="宋体" w:hAnsi="宋体" w:cs="宋体"/>
          <w:sz w:val="28"/>
          <w:szCs w:val="28"/>
        </w:rPr>
      </w:pPr>
      <w:r>
        <w:rPr>
          <w:rFonts w:ascii="宋体" w:eastAsia="宋体" w:hAnsi="宋体" w:cs="宋体" w:hint="eastAsia"/>
          <w:sz w:val="28"/>
          <w:szCs w:val="28"/>
        </w:rPr>
        <w:t>学校以服务</w:t>
      </w:r>
      <w:r>
        <w:rPr>
          <w:rFonts w:ascii="宋体" w:eastAsia="宋体" w:hAnsi="宋体" w:cs="宋体" w:hint="eastAsia"/>
          <w:sz w:val="28"/>
          <w:szCs w:val="28"/>
        </w:rPr>
        <w:t>成</w:t>
      </w:r>
      <w:r>
        <w:rPr>
          <w:rFonts w:ascii="宋体" w:eastAsia="宋体" w:hAnsi="宋体" w:cs="宋体" w:hint="eastAsia"/>
          <w:sz w:val="28"/>
          <w:szCs w:val="28"/>
        </w:rPr>
        <w:t>渝经济圈经济</w:t>
      </w:r>
      <w:r>
        <w:rPr>
          <w:rFonts w:ascii="宋体" w:eastAsia="宋体" w:hAnsi="宋体" w:cs="宋体" w:hint="eastAsia"/>
          <w:sz w:val="28"/>
          <w:szCs w:val="28"/>
        </w:rPr>
        <w:t>建设、服务企业、服务学生的需求</w:t>
      </w:r>
      <w:r>
        <w:rPr>
          <w:rFonts w:ascii="宋体" w:eastAsia="宋体" w:hAnsi="宋体" w:cs="宋体" w:hint="eastAsia"/>
          <w:sz w:val="28"/>
          <w:szCs w:val="28"/>
        </w:rPr>
        <w:t>为出发点，积极为社会输送技术技能人才。截止</w:t>
      </w:r>
      <w:r>
        <w:rPr>
          <w:rFonts w:ascii="宋体" w:eastAsia="宋体" w:hAnsi="宋体" w:cs="宋体"/>
          <w:sz w:val="28"/>
          <w:szCs w:val="28"/>
        </w:rPr>
        <w:t>20</w:t>
      </w:r>
      <w:r>
        <w:rPr>
          <w:rFonts w:ascii="宋体" w:eastAsia="宋体" w:hAnsi="宋体" w:cs="宋体" w:hint="eastAsia"/>
          <w:sz w:val="28"/>
          <w:szCs w:val="28"/>
        </w:rPr>
        <w:t>21</w:t>
      </w:r>
      <w:r>
        <w:rPr>
          <w:rFonts w:ascii="宋体" w:eastAsia="宋体" w:hAnsi="宋体" w:cs="宋体" w:hint="eastAsia"/>
          <w:sz w:val="28"/>
          <w:szCs w:val="28"/>
        </w:rPr>
        <w:t>年，我校累计</w:t>
      </w:r>
      <w:r>
        <w:rPr>
          <w:rFonts w:ascii="宋体" w:eastAsia="宋体" w:hAnsi="宋体" w:cs="宋体" w:hint="eastAsia"/>
          <w:sz w:val="28"/>
          <w:szCs w:val="28"/>
        </w:rPr>
        <w:t>各合作企业输送毕业生</w:t>
      </w:r>
      <w:r>
        <w:rPr>
          <w:rFonts w:ascii="宋体" w:eastAsia="宋体" w:hAnsi="宋体" w:cs="宋体" w:hint="eastAsia"/>
          <w:sz w:val="28"/>
          <w:szCs w:val="28"/>
        </w:rPr>
        <w:t>2</w:t>
      </w:r>
      <w:r>
        <w:rPr>
          <w:rFonts w:ascii="宋体" w:eastAsia="宋体" w:hAnsi="宋体" w:cs="宋体" w:hint="eastAsia"/>
          <w:sz w:val="28"/>
          <w:szCs w:val="28"/>
        </w:rPr>
        <w:t>万名；为本地企业内江巨腾、四川金仕达、隆昌</w:t>
      </w:r>
      <w:proofErr w:type="gramStart"/>
      <w:r>
        <w:rPr>
          <w:rFonts w:ascii="宋体" w:eastAsia="宋体" w:hAnsi="宋体" w:cs="宋体" w:hint="eastAsia"/>
          <w:sz w:val="28"/>
          <w:szCs w:val="28"/>
        </w:rPr>
        <w:t>宏阳石油</w:t>
      </w:r>
      <w:proofErr w:type="gramEnd"/>
      <w:r>
        <w:rPr>
          <w:rFonts w:ascii="宋体" w:eastAsia="宋体" w:hAnsi="宋体" w:cs="宋体" w:hint="eastAsia"/>
          <w:sz w:val="28"/>
          <w:szCs w:val="28"/>
        </w:rPr>
        <w:t>刀具等企业提供</w:t>
      </w:r>
      <w:proofErr w:type="gramStart"/>
      <w:r>
        <w:rPr>
          <w:rFonts w:ascii="宋体" w:eastAsia="宋体" w:hAnsi="宋体" w:cs="宋体" w:hint="eastAsia"/>
          <w:sz w:val="28"/>
          <w:szCs w:val="28"/>
        </w:rPr>
        <w:t>大量跟岗实习</w:t>
      </w:r>
      <w:proofErr w:type="gramEnd"/>
      <w:r>
        <w:rPr>
          <w:rFonts w:ascii="宋体" w:eastAsia="宋体" w:hAnsi="宋体" w:cs="宋体" w:hint="eastAsia"/>
          <w:sz w:val="28"/>
          <w:szCs w:val="28"/>
        </w:rPr>
        <w:t>学生，助力区域经济发展做出积极贡献。通过</w:t>
      </w:r>
      <w:r>
        <w:rPr>
          <w:rFonts w:ascii="宋体" w:eastAsia="宋体" w:hAnsi="宋体" w:cs="宋体" w:hint="eastAsia"/>
          <w:sz w:val="28"/>
          <w:szCs w:val="28"/>
        </w:rPr>
        <w:t>多种</w:t>
      </w:r>
      <w:r>
        <w:rPr>
          <w:rFonts w:ascii="宋体" w:eastAsia="宋体" w:hAnsi="宋体" w:cs="宋体" w:hint="eastAsia"/>
          <w:sz w:val="28"/>
          <w:szCs w:val="28"/>
        </w:rPr>
        <w:t>调查等方式，</w:t>
      </w:r>
      <w:r>
        <w:rPr>
          <w:rFonts w:ascii="宋体" w:eastAsia="宋体" w:hAnsi="宋体" w:cs="宋体" w:hint="eastAsia"/>
          <w:sz w:val="28"/>
          <w:szCs w:val="28"/>
        </w:rPr>
        <w:t>反馈出学校</w:t>
      </w:r>
      <w:r>
        <w:rPr>
          <w:rFonts w:ascii="宋体" w:eastAsia="宋体" w:hAnsi="宋体" w:cs="宋体" w:hint="eastAsia"/>
          <w:sz w:val="28"/>
          <w:szCs w:val="28"/>
        </w:rPr>
        <w:t>毕业生工作认真负责，执行力强，团队配合度高，能吃苦</w:t>
      </w:r>
      <w:r>
        <w:rPr>
          <w:rFonts w:ascii="宋体" w:eastAsia="宋体" w:hAnsi="宋体" w:cs="宋体" w:hint="eastAsia"/>
          <w:sz w:val="28"/>
          <w:szCs w:val="28"/>
        </w:rPr>
        <w:t>，</w:t>
      </w:r>
      <w:r>
        <w:rPr>
          <w:rFonts w:ascii="宋体" w:eastAsia="宋体" w:hAnsi="宋体" w:cs="宋体"/>
          <w:sz w:val="28"/>
          <w:szCs w:val="28"/>
        </w:rPr>
        <w:t>20</w:t>
      </w:r>
      <w:r>
        <w:rPr>
          <w:rFonts w:ascii="宋体" w:eastAsia="宋体" w:hAnsi="宋体" w:cs="宋体" w:hint="eastAsia"/>
          <w:sz w:val="28"/>
          <w:szCs w:val="28"/>
        </w:rPr>
        <w:t>21</w:t>
      </w:r>
      <w:r>
        <w:rPr>
          <w:rFonts w:ascii="宋体" w:eastAsia="宋体" w:hAnsi="宋体" w:cs="宋体" w:hint="eastAsia"/>
          <w:sz w:val="28"/>
          <w:szCs w:val="28"/>
        </w:rPr>
        <w:t>年企业、家长、学生满意度均较</w:t>
      </w:r>
      <w:r>
        <w:rPr>
          <w:rFonts w:ascii="宋体" w:eastAsia="宋体" w:hAnsi="宋体" w:cs="宋体" w:hint="eastAsia"/>
          <w:sz w:val="28"/>
          <w:szCs w:val="28"/>
        </w:rPr>
        <w:t>2020</w:t>
      </w:r>
      <w:r>
        <w:rPr>
          <w:rFonts w:ascii="宋体" w:eastAsia="宋体" w:hAnsi="宋体" w:cs="宋体" w:hint="eastAsia"/>
          <w:sz w:val="28"/>
          <w:szCs w:val="28"/>
        </w:rPr>
        <w:t>届学生均有所增长。</w:t>
      </w:r>
    </w:p>
    <w:p w:rsidR="00C85BCD" w:rsidRDefault="005C16EA">
      <w:pPr>
        <w:ind w:firstLine="560"/>
        <w:rPr>
          <w:rFonts w:ascii="宋体" w:eastAsia="宋体" w:hAnsi="宋体" w:cs="宋体"/>
          <w:sz w:val="28"/>
          <w:szCs w:val="28"/>
        </w:rPr>
      </w:pPr>
      <w:r>
        <w:rPr>
          <w:rFonts w:ascii="宋体" w:eastAsia="宋体" w:hAnsi="宋体" w:cs="宋体" w:hint="eastAsia"/>
          <w:sz w:val="28"/>
          <w:szCs w:val="28"/>
        </w:rPr>
        <w:t>通过问卷调查，</w:t>
      </w:r>
      <w:r>
        <w:rPr>
          <w:rFonts w:ascii="宋体" w:eastAsia="宋体" w:hAnsi="宋体" w:cs="宋体"/>
          <w:sz w:val="28"/>
          <w:szCs w:val="28"/>
        </w:rPr>
        <w:t>20</w:t>
      </w:r>
      <w:r>
        <w:rPr>
          <w:rFonts w:ascii="宋体" w:eastAsia="宋体" w:hAnsi="宋体" w:cs="宋体" w:hint="eastAsia"/>
          <w:sz w:val="28"/>
          <w:szCs w:val="28"/>
        </w:rPr>
        <w:t>20</w:t>
      </w:r>
      <w:r>
        <w:rPr>
          <w:rFonts w:ascii="宋体" w:eastAsia="宋体" w:hAnsi="宋体" w:cs="宋体" w:hint="eastAsia"/>
          <w:sz w:val="28"/>
          <w:szCs w:val="28"/>
        </w:rPr>
        <w:t>届毕业生满意样本</w:t>
      </w:r>
      <w:r>
        <w:rPr>
          <w:rFonts w:ascii="宋体" w:eastAsia="宋体" w:hAnsi="宋体" w:cs="宋体" w:hint="eastAsia"/>
          <w:sz w:val="28"/>
          <w:szCs w:val="28"/>
        </w:rPr>
        <w:t>220</w:t>
      </w:r>
      <w:r>
        <w:rPr>
          <w:rFonts w:ascii="宋体" w:eastAsia="宋体" w:hAnsi="宋体" w:cs="宋体" w:hint="eastAsia"/>
          <w:sz w:val="28"/>
          <w:szCs w:val="28"/>
        </w:rPr>
        <w:t>份，占毕业生人数</w:t>
      </w:r>
      <w:r>
        <w:rPr>
          <w:rFonts w:ascii="宋体" w:eastAsia="宋体" w:hAnsi="宋体" w:cs="宋体" w:hint="eastAsia"/>
          <w:sz w:val="28"/>
          <w:szCs w:val="28"/>
        </w:rPr>
        <w:t>33.3</w:t>
      </w:r>
      <w:r>
        <w:rPr>
          <w:rFonts w:ascii="宋体" w:eastAsia="宋体" w:hAnsi="宋体" w:cs="宋体"/>
          <w:sz w:val="28"/>
          <w:szCs w:val="28"/>
        </w:rPr>
        <w:t>%</w:t>
      </w:r>
      <w:r>
        <w:rPr>
          <w:rFonts w:ascii="宋体" w:eastAsia="宋体" w:hAnsi="宋体" w:cs="宋体" w:hint="eastAsia"/>
          <w:sz w:val="28"/>
          <w:szCs w:val="28"/>
        </w:rPr>
        <w:t>；</w:t>
      </w:r>
      <w:r>
        <w:rPr>
          <w:rFonts w:ascii="宋体" w:eastAsia="宋体" w:hAnsi="宋体" w:cs="宋体" w:hint="eastAsia"/>
          <w:sz w:val="28"/>
          <w:szCs w:val="28"/>
        </w:rPr>
        <w:t>2021</w:t>
      </w:r>
      <w:r>
        <w:rPr>
          <w:rFonts w:ascii="宋体" w:eastAsia="宋体" w:hAnsi="宋体" w:cs="宋体" w:hint="eastAsia"/>
          <w:sz w:val="28"/>
          <w:szCs w:val="28"/>
        </w:rPr>
        <w:t>届订单班毕业生满意样本</w:t>
      </w:r>
      <w:r>
        <w:rPr>
          <w:rFonts w:ascii="宋体" w:eastAsia="宋体" w:hAnsi="宋体" w:cs="宋体" w:hint="eastAsia"/>
          <w:sz w:val="28"/>
          <w:szCs w:val="28"/>
        </w:rPr>
        <w:t>300</w:t>
      </w:r>
      <w:r>
        <w:rPr>
          <w:rFonts w:ascii="宋体" w:eastAsia="宋体" w:hAnsi="宋体" w:cs="宋体" w:hint="eastAsia"/>
          <w:sz w:val="28"/>
          <w:szCs w:val="28"/>
        </w:rPr>
        <w:t>份，占毕业生人数</w:t>
      </w:r>
      <w:r>
        <w:rPr>
          <w:rFonts w:ascii="宋体" w:eastAsia="宋体" w:hAnsi="宋体" w:cs="宋体" w:hint="eastAsia"/>
          <w:sz w:val="28"/>
          <w:szCs w:val="28"/>
        </w:rPr>
        <w:t>41.9</w:t>
      </w:r>
      <w:r>
        <w:rPr>
          <w:rFonts w:ascii="宋体" w:eastAsia="宋体" w:hAnsi="宋体" w:cs="宋体"/>
          <w:sz w:val="28"/>
          <w:szCs w:val="28"/>
        </w:rPr>
        <w:t>%</w:t>
      </w:r>
      <w:r>
        <w:rPr>
          <w:rFonts w:ascii="宋体" w:eastAsia="宋体" w:hAnsi="宋体" w:cs="宋体" w:hint="eastAsia"/>
          <w:sz w:val="28"/>
          <w:szCs w:val="28"/>
        </w:rPr>
        <w:t>；调查结果显示：</w:t>
      </w:r>
      <w:r>
        <w:rPr>
          <w:rFonts w:ascii="宋体" w:eastAsia="宋体" w:hAnsi="宋体" w:cs="宋体"/>
          <w:sz w:val="28"/>
          <w:szCs w:val="28"/>
        </w:rPr>
        <w:t>20</w:t>
      </w:r>
      <w:r>
        <w:rPr>
          <w:rFonts w:ascii="宋体" w:eastAsia="宋体" w:hAnsi="宋体" w:cs="宋体" w:hint="eastAsia"/>
          <w:sz w:val="28"/>
          <w:szCs w:val="28"/>
        </w:rPr>
        <w:t>20</w:t>
      </w:r>
      <w:r>
        <w:rPr>
          <w:rFonts w:ascii="宋体" w:eastAsia="宋体" w:hAnsi="宋体" w:cs="宋体" w:hint="eastAsia"/>
          <w:sz w:val="28"/>
          <w:szCs w:val="28"/>
        </w:rPr>
        <w:t>届毕业生对学校满意和基本满意的态度占</w:t>
      </w:r>
      <w:r>
        <w:rPr>
          <w:rFonts w:ascii="宋体" w:eastAsia="宋体" w:hAnsi="宋体" w:cs="宋体" w:hint="eastAsia"/>
          <w:sz w:val="28"/>
          <w:szCs w:val="28"/>
        </w:rPr>
        <w:t>97.7</w:t>
      </w:r>
      <w:r>
        <w:rPr>
          <w:rFonts w:ascii="宋体" w:eastAsia="宋体" w:hAnsi="宋体" w:cs="宋体"/>
          <w:sz w:val="28"/>
          <w:szCs w:val="28"/>
        </w:rPr>
        <w:t>%</w:t>
      </w:r>
      <w:r>
        <w:rPr>
          <w:rFonts w:ascii="宋体" w:eastAsia="宋体" w:hAnsi="宋体" w:cs="宋体" w:hint="eastAsia"/>
          <w:sz w:val="28"/>
          <w:szCs w:val="28"/>
        </w:rPr>
        <w:t>；</w:t>
      </w:r>
      <w:r>
        <w:rPr>
          <w:rFonts w:ascii="宋体" w:eastAsia="宋体" w:hAnsi="宋体" w:cs="宋体"/>
          <w:sz w:val="28"/>
          <w:szCs w:val="28"/>
        </w:rPr>
        <w:t>20</w:t>
      </w:r>
      <w:r>
        <w:rPr>
          <w:rFonts w:ascii="宋体" w:eastAsia="宋体" w:hAnsi="宋体" w:cs="宋体" w:hint="eastAsia"/>
          <w:sz w:val="28"/>
          <w:szCs w:val="28"/>
        </w:rPr>
        <w:t>21</w:t>
      </w:r>
      <w:r>
        <w:rPr>
          <w:rFonts w:ascii="宋体" w:eastAsia="宋体" w:hAnsi="宋体" w:cs="宋体" w:hint="eastAsia"/>
          <w:sz w:val="28"/>
          <w:szCs w:val="28"/>
        </w:rPr>
        <w:t>届毕业生对学校满意和基本满意的态度占</w:t>
      </w:r>
      <w:r>
        <w:rPr>
          <w:rFonts w:ascii="宋体" w:eastAsia="宋体" w:hAnsi="宋体" w:cs="宋体" w:hint="eastAsia"/>
          <w:sz w:val="28"/>
          <w:szCs w:val="28"/>
        </w:rPr>
        <w:t>9</w:t>
      </w:r>
      <w:r>
        <w:rPr>
          <w:rFonts w:ascii="宋体" w:eastAsia="宋体" w:hAnsi="宋体" w:cs="宋体" w:hint="eastAsia"/>
          <w:sz w:val="28"/>
          <w:szCs w:val="28"/>
        </w:rPr>
        <w:t>8.3</w:t>
      </w:r>
      <w:r>
        <w:rPr>
          <w:rFonts w:ascii="宋体" w:eastAsia="宋体" w:hAnsi="宋体" w:cs="宋体"/>
          <w:sz w:val="28"/>
          <w:szCs w:val="28"/>
        </w:rPr>
        <w:t>%</w:t>
      </w:r>
      <w:r>
        <w:rPr>
          <w:rFonts w:ascii="宋体" w:eastAsia="宋体" w:hAnsi="宋体" w:cs="宋体" w:hint="eastAsia"/>
          <w:sz w:val="28"/>
          <w:szCs w:val="28"/>
        </w:rPr>
        <w:t>。</w:t>
      </w:r>
      <w:r>
        <w:rPr>
          <w:rFonts w:ascii="宋体" w:eastAsia="宋体" w:hAnsi="宋体" w:cs="宋体"/>
          <w:sz w:val="28"/>
          <w:szCs w:val="28"/>
        </w:rPr>
        <w:t xml:space="preserve"> 20</w:t>
      </w:r>
      <w:r>
        <w:rPr>
          <w:rFonts w:ascii="宋体" w:eastAsia="宋体" w:hAnsi="宋体" w:cs="宋体" w:hint="eastAsia"/>
          <w:sz w:val="28"/>
          <w:szCs w:val="28"/>
        </w:rPr>
        <w:t>20</w:t>
      </w:r>
      <w:r>
        <w:rPr>
          <w:rFonts w:ascii="宋体" w:eastAsia="宋体" w:hAnsi="宋体" w:cs="宋体" w:hint="eastAsia"/>
          <w:sz w:val="28"/>
          <w:szCs w:val="28"/>
        </w:rPr>
        <w:t>届不</w:t>
      </w:r>
      <w:proofErr w:type="gramStart"/>
      <w:r>
        <w:rPr>
          <w:rFonts w:ascii="宋体" w:eastAsia="宋体" w:hAnsi="宋体" w:cs="宋体" w:hint="eastAsia"/>
          <w:sz w:val="28"/>
          <w:szCs w:val="28"/>
        </w:rPr>
        <w:t>满意占</w:t>
      </w:r>
      <w:proofErr w:type="gramEnd"/>
      <w:r>
        <w:rPr>
          <w:rFonts w:ascii="宋体" w:eastAsia="宋体" w:hAnsi="宋体" w:cs="宋体" w:hint="eastAsia"/>
          <w:sz w:val="28"/>
          <w:szCs w:val="28"/>
        </w:rPr>
        <w:t>2.3</w:t>
      </w:r>
      <w:r>
        <w:rPr>
          <w:rFonts w:ascii="宋体" w:eastAsia="宋体" w:hAnsi="宋体" w:cs="宋体"/>
          <w:sz w:val="28"/>
          <w:szCs w:val="28"/>
        </w:rPr>
        <w:t>%</w:t>
      </w:r>
      <w:r>
        <w:rPr>
          <w:rFonts w:ascii="宋体" w:eastAsia="宋体" w:hAnsi="宋体" w:cs="宋体" w:hint="eastAsia"/>
          <w:sz w:val="28"/>
          <w:szCs w:val="28"/>
        </w:rPr>
        <w:t>，</w:t>
      </w:r>
      <w:r>
        <w:rPr>
          <w:rFonts w:ascii="宋体" w:eastAsia="宋体" w:hAnsi="宋体" w:cs="宋体"/>
          <w:sz w:val="28"/>
          <w:szCs w:val="28"/>
        </w:rPr>
        <w:t>20</w:t>
      </w:r>
      <w:r>
        <w:rPr>
          <w:rFonts w:ascii="宋体" w:eastAsia="宋体" w:hAnsi="宋体" w:cs="宋体" w:hint="eastAsia"/>
          <w:sz w:val="28"/>
          <w:szCs w:val="28"/>
        </w:rPr>
        <w:t>21</w:t>
      </w:r>
      <w:r>
        <w:rPr>
          <w:rFonts w:ascii="宋体" w:eastAsia="宋体" w:hAnsi="宋体" w:cs="宋体" w:hint="eastAsia"/>
          <w:sz w:val="28"/>
          <w:szCs w:val="28"/>
        </w:rPr>
        <w:t>届不</w:t>
      </w:r>
      <w:proofErr w:type="gramStart"/>
      <w:r>
        <w:rPr>
          <w:rFonts w:ascii="宋体" w:eastAsia="宋体" w:hAnsi="宋体" w:cs="宋体" w:hint="eastAsia"/>
          <w:sz w:val="28"/>
          <w:szCs w:val="28"/>
        </w:rPr>
        <w:t>满意占</w:t>
      </w:r>
      <w:proofErr w:type="gramEnd"/>
      <w:r>
        <w:rPr>
          <w:rFonts w:ascii="宋体" w:eastAsia="宋体" w:hAnsi="宋体" w:cs="宋体" w:hint="eastAsia"/>
          <w:sz w:val="28"/>
          <w:szCs w:val="28"/>
        </w:rPr>
        <w:t>1.7</w:t>
      </w:r>
      <w:r>
        <w:rPr>
          <w:rFonts w:ascii="宋体" w:eastAsia="宋体" w:hAnsi="宋体" w:cs="宋体"/>
          <w:sz w:val="28"/>
          <w:szCs w:val="28"/>
        </w:rPr>
        <w:t>%</w:t>
      </w:r>
      <w:r>
        <w:rPr>
          <w:rFonts w:ascii="宋体" w:eastAsia="宋体" w:hAnsi="宋体" w:cs="宋体" w:hint="eastAsia"/>
          <w:sz w:val="28"/>
          <w:szCs w:val="28"/>
        </w:rPr>
        <w:t>。</w:t>
      </w:r>
    </w:p>
    <w:p w:rsidR="00C85BCD" w:rsidRDefault="005C16EA">
      <w:pPr>
        <w:jc w:val="center"/>
      </w:pPr>
      <w:r>
        <w:rPr>
          <w:noProof/>
        </w:rPr>
        <w:lastRenderedPageBreak/>
        <w:drawing>
          <wp:inline distT="0" distB="0" distL="114300" distR="114300">
            <wp:extent cx="5095240" cy="3990340"/>
            <wp:effectExtent l="4445" t="4445" r="5715" b="5715"/>
            <wp:docPr id="60"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85BCD" w:rsidRDefault="005C16EA">
      <w:pPr>
        <w:ind w:firstLineChars="800" w:firstLine="2240"/>
        <w:rPr>
          <w:rFonts w:ascii="宋体" w:eastAsia="宋体" w:hAnsi="宋体" w:cstheme="minorEastAsia"/>
          <w:sz w:val="30"/>
          <w:szCs w:val="30"/>
        </w:rPr>
      </w:pPr>
      <w:r>
        <w:rPr>
          <w:rFonts w:ascii="宋体" w:eastAsia="宋体" w:hAnsi="宋体" w:cs="宋体" w:hint="eastAsia"/>
          <w:bCs/>
          <w:sz w:val="28"/>
          <w:szCs w:val="28"/>
        </w:rPr>
        <w:t>图</w:t>
      </w:r>
      <w:r>
        <w:rPr>
          <w:rFonts w:ascii="宋体" w:eastAsia="宋体" w:hAnsi="宋体" w:cs="宋体" w:hint="eastAsia"/>
          <w:bCs/>
          <w:sz w:val="28"/>
          <w:szCs w:val="28"/>
        </w:rPr>
        <w:t>7</w:t>
      </w:r>
      <w:r>
        <w:rPr>
          <w:rFonts w:ascii="宋体" w:eastAsia="宋体" w:hAnsi="宋体" w:cs="宋体"/>
          <w:bCs/>
          <w:sz w:val="28"/>
          <w:szCs w:val="28"/>
        </w:rPr>
        <w:t>-</w:t>
      </w:r>
      <w:r>
        <w:rPr>
          <w:rFonts w:ascii="宋体" w:eastAsia="宋体" w:hAnsi="宋体" w:cs="宋体" w:hint="eastAsia"/>
          <w:bCs/>
          <w:sz w:val="28"/>
          <w:szCs w:val="28"/>
        </w:rPr>
        <w:t>1</w:t>
      </w:r>
      <w:r>
        <w:rPr>
          <w:rFonts w:ascii="宋体" w:eastAsia="宋体" w:hAnsi="宋体" w:cs="宋体"/>
          <w:bCs/>
          <w:sz w:val="28"/>
          <w:szCs w:val="28"/>
        </w:rPr>
        <w:t xml:space="preserve"> </w:t>
      </w:r>
      <w:r>
        <w:rPr>
          <w:rFonts w:ascii="宋体" w:eastAsia="宋体" w:hAnsi="宋体" w:cs="宋体" w:hint="eastAsia"/>
          <w:bCs/>
          <w:sz w:val="28"/>
          <w:szCs w:val="28"/>
        </w:rPr>
        <w:t>2021</w:t>
      </w:r>
      <w:r>
        <w:rPr>
          <w:rFonts w:ascii="宋体" w:eastAsia="宋体" w:hAnsi="宋体" w:cs="宋体" w:hint="eastAsia"/>
          <w:bCs/>
          <w:sz w:val="28"/>
          <w:szCs w:val="28"/>
        </w:rPr>
        <w:t>届毕业生满意度统计表</w:t>
      </w:r>
    </w:p>
    <w:p w:rsidR="00C85BCD" w:rsidRDefault="005C16EA">
      <w:pPr>
        <w:jc w:val="center"/>
        <w:rPr>
          <w:rFonts w:ascii="宋体" w:eastAsia="宋体" w:hAnsi="宋体" w:cs="宋体"/>
          <w:color w:val="FF0000"/>
          <w:sz w:val="28"/>
          <w:szCs w:val="28"/>
        </w:rPr>
      </w:pPr>
      <w:r>
        <w:rPr>
          <w:noProof/>
        </w:rPr>
        <w:drawing>
          <wp:inline distT="0" distB="0" distL="114300" distR="114300">
            <wp:extent cx="4572000" cy="2768600"/>
            <wp:effectExtent l="4445" t="4445" r="14605" b="8255"/>
            <wp:docPr id="58"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85BCD" w:rsidRDefault="005C16EA">
      <w:pPr>
        <w:jc w:val="center"/>
        <w:rPr>
          <w:rFonts w:ascii="宋体" w:eastAsia="宋体" w:hAnsi="宋体" w:cstheme="minorEastAsia"/>
          <w:bCs/>
          <w:sz w:val="30"/>
          <w:szCs w:val="30"/>
        </w:rPr>
      </w:pPr>
      <w:r>
        <w:rPr>
          <w:rFonts w:ascii="宋体" w:eastAsia="宋体" w:hAnsi="宋体" w:cs="宋体" w:hint="eastAsia"/>
          <w:bCs/>
          <w:sz w:val="28"/>
          <w:szCs w:val="28"/>
        </w:rPr>
        <w:t>图</w:t>
      </w:r>
      <w:r>
        <w:rPr>
          <w:rFonts w:ascii="宋体" w:eastAsia="宋体" w:hAnsi="宋体" w:cs="宋体" w:hint="eastAsia"/>
          <w:bCs/>
          <w:sz w:val="28"/>
          <w:szCs w:val="28"/>
        </w:rPr>
        <w:t>7</w:t>
      </w:r>
      <w:r>
        <w:rPr>
          <w:rFonts w:ascii="宋体" w:eastAsia="宋体" w:hAnsi="宋体" w:cstheme="minorEastAsia" w:hint="eastAsia"/>
          <w:bCs/>
          <w:sz w:val="28"/>
          <w:szCs w:val="28"/>
        </w:rPr>
        <w:t>-</w:t>
      </w:r>
      <w:r>
        <w:rPr>
          <w:rFonts w:ascii="宋体" w:eastAsia="宋体" w:hAnsi="宋体" w:cs="宋体" w:hint="eastAsia"/>
          <w:bCs/>
          <w:sz w:val="28"/>
          <w:szCs w:val="28"/>
        </w:rPr>
        <w:t>2</w:t>
      </w:r>
      <w:r>
        <w:rPr>
          <w:rFonts w:ascii="宋体" w:eastAsia="宋体" w:hAnsi="宋体" w:cs="宋体" w:hint="eastAsia"/>
          <w:bCs/>
          <w:sz w:val="28"/>
          <w:szCs w:val="28"/>
        </w:rPr>
        <w:t xml:space="preserve">　</w:t>
      </w:r>
      <w:r>
        <w:rPr>
          <w:rFonts w:ascii="宋体" w:eastAsia="宋体" w:hAnsi="宋体" w:cs="宋体"/>
          <w:bCs/>
          <w:sz w:val="28"/>
          <w:szCs w:val="28"/>
        </w:rPr>
        <w:t>20</w:t>
      </w:r>
      <w:r>
        <w:rPr>
          <w:rFonts w:ascii="宋体" w:eastAsia="宋体" w:hAnsi="宋体" w:cs="宋体" w:hint="eastAsia"/>
          <w:bCs/>
          <w:sz w:val="28"/>
          <w:szCs w:val="28"/>
        </w:rPr>
        <w:t>21</w:t>
      </w:r>
      <w:r>
        <w:rPr>
          <w:rFonts w:ascii="宋体" w:eastAsia="宋体" w:hAnsi="宋体" w:cs="宋体" w:hint="eastAsia"/>
          <w:bCs/>
          <w:sz w:val="28"/>
          <w:szCs w:val="28"/>
        </w:rPr>
        <w:t>届毕业学生用人单位满意度统计表</w:t>
      </w:r>
    </w:p>
    <w:p w:rsidR="00C85BCD" w:rsidRDefault="005C16EA">
      <w:pPr>
        <w:tabs>
          <w:tab w:val="left" w:pos="1185"/>
          <w:tab w:val="left" w:pos="6825"/>
        </w:tabs>
        <w:snapToGrid w:val="0"/>
        <w:spacing w:line="520" w:lineRule="atLeast"/>
        <w:ind w:firstLineChars="200" w:firstLine="562"/>
        <w:jc w:val="left"/>
        <w:rPr>
          <w:rFonts w:ascii="宋体" w:eastAsia="宋体" w:hAnsi="宋体" w:cs="宋体"/>
          <w:bCs/>
          <w:sz w:val="48"/>
          <w:szCs w:val="48"/>
        </w:rPr>
      </w:pPr>
      <w:r>
        <w:rPr>
          <w:rFonts w:asciiTheme="minorEastAsia" w:hAnsiTheme="minorEastAsia" w:cs="宋体" w:hint="eastAsia"/>
          <w:b/>
          <w:bCs/>
          <w:snapToGrid w:val="0"/>
          <w:color w:val="000000" w:themeColor="text1"/>
          <w:kern w:val="0"/>
          <w:sz w:val="28"/>
          <w:szCs w:val="28"/>
        </w:rPr>
        <w:t>【案例</w:t>
      </w:r>
      <w:r>
        <w:rPr>
          <w:rFonts w:asciiTheme="minorEastAsia" w:hAnsiTheme="minorEastAsia" w:cs="宋体" w:hint="eastAsia"/>
          <w:b/>
          <w:bCs/>
          <w:snapToGrid w:val="0"/>
          <w:color w:val="000000" w:themeColor="text1"/>
          <w:kern w:val="0"/>
          <w:sz w:val="28"/>
          <w:szCs w:val="28"/>
        </w:rPr>
        <w:t>7</w:t>
      </w:r>
      <w:r>
        <w:rPr>
          <w:rFonts w:asciiTheme="minorEastAsia" w:hAnsiTheme="minorEastAsia" w:cs="宋体" w:hint="eastAsia"/>
          <w:b/>
          <w:bCs/>
          <w:snapToGrid w:val="0"/>
          <w:color w:val="000000" w:themeColor="text1"/>
          <w:kern w:val="0"/>
          <w:sz w:val="28"/>
          <w:szCs w:val="28"/>
        </w:rPr>
        <w:t>.1</w:t>
      </w:r>
      <w:r>
        <w:rPr>
          <w:rFonts w:asciiTheme="minorEastAsia" w:hAnsiTheme="minorEastAsia" w:cs="宋体" w:hint="eastAsia"/>
          <w:b/>
          <w:bCs/>
          <w:snapToGrid w:val="0"/>
          <w:color w:val="000000" w:themeColor="text1"/>
          <w:kern w:val="0"/>
          <w:sz w:val="28"/>
          <w:szCs w:val="28"/>
        </w:rPr>
        <w:t>】</w:t>
      </w:r>
      <w:r>
        <w:rPr>
          <w:rFonts w:ascii="宋体" w:eastAsia="宋体" w:hAnsi="宋体" w:cs="宋体" w:hint="eastAsia"/>
          <w:b/>
          <w:bCs/>
          <w:snapToGrid w:val="0"/>
          <w:color w:val="000000"/>
          <w:kern w:val="0"/>
          <w:sz w:val="28"/>
          <w:szCs w:val="28"/>
        </w:rPr>
        <w:t>优秀毕业生典型事迹－曾德刚</w:t>
      </w:r>
    </w:p>
    <w:p w:rsidR="00C85BCD" w:rsidRDefault="005C16EA">
      <w:pPr>
        <w:snapToGrid w:val="0"/>
        <w:spacing w:line="520" w:lineRule="atLeast"/>
        <w:ind w:firstLineChars="200" w:firstLine="480"/>
        <w:rPr>
          <w:rFonts w:ascii="华文楷体" w:eastAsia="华文楷体" w:hAnsi="华文楷体" w:cs="华文楷体"/>
          <w:sz w:val="24"/>
          <w:szCs w:val="24"/>
        </w:rPr>
      </w:pPr>
      <w:r>
        <w:rPr>
          <w:rFonts w:ascii="华文楷体" w:eastAsia="华文楷体" w:hAnsi="华文楷体" w:cs="华文楷体" w:hint="eastAsia"/>
          <w:sz w:val="24"/>
          <w:szCs w:val="24"/>
        </w:rPr>
        <w:t>曾德刚</w:t>
      </w:r>
      <w:r>
        <w:rPr>
          <w:rFonts w:ascii="华文楷体" w:eastAsia="华文楷体" w:hAnsi="华文楷体" w:cs="华文楷体" w:hint="eastAsia"/>
          <w:sz w:val="24"/>
          <w:szCs w:val="24"/>
        </w:rPr>
        <w:t>是</w:t>
      </w:r>
      <w:r>
        <w:rPr>
          <w:rFonts w:ascii="华文楷体" w:eastAsia="华文楷体" w:hAnsi="华文楷体" w:cs="华文楷体" w:hint="eastAsia"/>
          <w:sz w:val="24"/>
          <w:szCs w:val="24"/>
        </w:rPr>
        <w:t>2006</w:t>
      </w:r>
      <w:r>
        <w:rPr>
          <w:rFonts w:ascii="华文楷体" w:eastAsia="华文楷体" w:hAnsi="华文楷体" w:cs="华文楷体" w:hint="eastAsia"/>
          <w:sz w:val="24"/>
          <w:szCs w:val="24"/>
        </w:rPr>
        <w:t>级</w:t>
      </w:r>
      <w:r>
        <w:rPr>
          <w:rFonts w:ascii="华文楷体" w:eastAsia="华文楷体" w:hAnsi="华文楷体" w:cs="华文楷体" w:hint="eastAsia"/>
          <w:sz w:val="24"/>
          <w:szCs w:val="24"/>
        </w:rPr>
        <w:t>计算机应用专业</w:t>
      </w:r>
      <w:r>
        <w:rPr>
          <w:rFonts w:ascii="华文楷体" w:eastAsia="华文楷体" w:hAnsi="华文楷体" w:cs="华文楷体" w:hint="eastAsia"/>
          <w:sz w:val="24"/>
          <w:szCs w:val="24"/>
        </w:rPr>
        <w:t>毕业学生</w:t>
      </w:r>
      <w:r>
        <w:rPr>
          <w:rFonts w:ascii="华文楷体" w:eastAsia="华文楷体" w:hAnsi="华文楷体" w:cs="华文楷体" w:hint="eastAsia"/>
          <w:sz w:val="24"/>
          <w:szCs w:val="24"/>
        </w:rPr>
        <w:t>。毕业后</w:t>
      </w:r>
      <w:r>
        <w:rPr>
          <w:rFonts w:ascii="华文楷体" w:eastAsia="华文楷体" w:hAnsi="华文楷体" w:cs="华文楷体" w:hint="eastAsia"/>
          <w:sz w:val="24"/>
          <w:szCs w:val="24"/>
        </w:rPr>
        <w:t>先后在</w:t>
      </w:r>
      <w:r>
        <w:rPr>
          <w:rFonts w:ascii="华文楷体" w:eastAsia="华文楷体" w:hAnsi="华文楷体" w:cs="华文楷体" w:hint="eastAsia"/>
          <w:sz w:val="24"/>
          <w:szCs w:val="24"/>
        </w:rPr>
        <w:t>在</w:t>
      </w:r>
      <w:proofErr w:type="gramStart"/>
      <w:r>
        <w:rPr>
          <w:rFonts w:ascii="华文楷体" w:eastAsia="华文楷体" w:hAnsi="华文楷体" w:cs="华文楷体" w:hint="eastAsia"/>
          <w:sz w:val="24"/>
          <w:szCs w:val="24"/>
        </w:rPr>
        <w:t>成都音创科技</w:t>
      </w:r>
      <w:proofErr w:type="gramEnd"/>
      <w:r>
        <w:rPr>
          <w:rFonts w:ascii="华文楷体" w:eastAsia="华文楷体" w:hAnsi="华文楷体" w:cs="华文楷体" w:hint="eastAsia"/>
          <w:sz w:val="24"/>
          <w:szCs w:val="24"/>
        </w:rPr>
        <w:t>、</w:t>
      </w:r>
      <w:r>
        <w:rPr>
          <w:rFonts w:ascii="华文楷体" w:eastAsia="华文楷体" w:hAnsi="华文楷体" w:cs="华文楷体" w:hint="eastAsia"/>
          <w:sz w:val="24"/>
          <w:szCs w:val="24"/>
        </w:rPr>
        <w:t>中国</w:t>
      </w:r>
      <w:r>
        <w:rPr>
          <w:rFonts w:ascii="华文楷体" w:eastAsia="华文楷体" w:hAnsi="华文楷体" w:cs="华文楷体" w:hint="eastAsia"/>
          <w:sz w:val="24"/>
          <w:szCs w:val="24"/>
        </w:rPr>
        <w:lastRenderedPageBreak/>
        <w:t>安</w:t>
      </w:r>
      <w:proofErr w:type="gramStart"/>
      <w:r>
        <w:rPr>
          <w:rFonts w:ascii="华文楷体" w:eastAsia="华文楷体" w:hAnsi="华文楷体" w:cs="华文楷体" w:hint="eastAsia"/>
          <w:sz w:val="24"/>
          <w:szCs w:val="24"/>
        </w:rPr>
        <w:t>防集团</w:t>
      </w:r>
      <w:proofErr w:type="gramEnd"/>
      <w:r>
        <w:rPr>
          <w:rFonts w:ascii="华文楷体" w:eastAsia="华文楷体" w:hAnsi="华文楷体" w:cs="华文楷体" w:hint="eastAsia"/>
          <w:sz w:val="24"/>
          <w:szCs w:val="24"/>
        </w:rPr>
        <w:t>工作</w:t>
      </w:r>
      <w:r>
        <w:rPr>
          <w:rFonts w:ascii="华文楷体" w:eastAsia="华文楷体" w:hAnsi="华文楷体" w:cs="华文楷体" w:hint="eastAsia"/>
          <w:sz w:val="24"/>
          <w:szCs w:val="24"/>
        </w:rPr>
        <w:t>。</w:t>
      </w:r>
      <w:r>
        <w:rPr>
          <w:rFonts w:ascii="华文楷体" w:eastAsia="华文楷体" w:hAnsi="华文楷体" w:cs="华文楷体" w:hint="eastAsia"/>
          <w:sz w:val="24"/>
          <w:szCs w:val="24"/>
        </w:rPr>
        <w:t>后自主创业设立深圳市卫道智能科技有限公司，从事安防监控设备跨境电商业务</w:t>
      </w:r>
      <w:r>
        <w:rPr>
          <w:rFonts w:ascii="华文楷体" w:eastAsia="华文楷体" w:hAnsi="华文楷体" w:cs="华文楷体" w:hint="eastAsia"/>
          <w:sz w:val="24"/>
          <w:szCs w:val="24"/>
        </w:rPr>
        <w:t>。</w:t>
      </w:r>
      <w:r>
        <w:rPr>
          <w:rFonts w:ascii="华文楷体" w:eastAsia="华文楷体" w:hAnsi="华文楷体" w:cs="华文楷体" w:hint="eastAsia"/>
          <w:sz w:val="24"/>
          <w:szCs w:val="24"/>
        </w:rPr>
        <w:t>2017</w:t>
      </w:r>
      <w:r>
        <w:rPr>
          <w:rFonts w:ascii="华文楷体" w:eastAsia="华文楷体" w:hAnsi="华文楷体" w:cs="华文楷体" w:hint="eastAsia"/>
          <w:sz w:val="24"/>
          <w:szCs w:val="24"/>
        </w:rPr>
        <w:t>年获得国家级高新技术企业称号，年销售额从最初</w:t>
      </w:r>
      <w:r>
        <w:rPr>
          <w:rFonts w:ascii="华文楷体" w:eastAsia="华文楷体" w:hAnsi="华文楷体" w:cs="华文楷体" w:hint="eastAsia"/>
          <w:sz w:val="24"/>
          <w:szCs w:val="24"/>
        </w:rPr>
        <w:t>500</w:t>
      </w:r>
      <w:r>
        <w:rPr>
          <w:rFonts w:ascii="华文楷体" w:eastAsia="华文楷体" w:hAnsi="华文楷体" w:cs="华文楷体" w:hint="eastAsia"/>
          <w:sz w:val="24"/>
          <w:szCs w:val="24"/>
        </w:rPr>
        <w:t>万人民币发展到</w:t>
      </w:r>
      <w:r>
        <w:rPr>
          <w:rFonts w:ascii="华文楷体" w:eastAsia="华文楷体" w:hAnsi="华文楷体" w:cs="华文楷体" w:hint="eastAsia"/>
          <w:sz w:val="24"/>
          <w:szCs w:val="24"/>
        </w:rPr>
        <w:t>4000</w:t>
      </w:r>
      <w:r>
        <w:rPr>
          <w:rFonts w:ascii="华文楷体" w:eastAsia="华文楷体" w:hAnsi="华文楷体" w:cs="华文楷体" w:hint="eastAsia"/>
          <w:sz w:val="24"/>
          <w:szCs w:val="24"/>
        </w:rPr>
        <w:t>万人民币。</w:t>
      </w:r>
      <w:r>
        <w:rPr>
          <w:rFonts w:ascii="华文楷体" w:eastAsia="华文楷体" w:hAnsi="华文楷体" w:cs="华文楷体" w:hint="eastAsia"/>
          <w:sz w:val="24"/>
          <w:szCs w:val="24"/>
        </w:rPr>
        <w:t>2015</w:t>
      </w:r>
      <w:r>
        <w:rPr>
          <w:rFonts w:ascii="华文楷体" w:eastAsia="华文楷体" w:hAnsi="华文楷体" w:cs="华文楷体" w:hint="eastAsia"/>
          <w:sz w:val="24"/>
          <w:szCs w:val="24"/>
        </w:rPr>
        <w:t>年成立了海外分公司，负责俄罗斯和中亚市场。</w:t>
      </w:r>
      <w:r>
        <w:rPr>
          <w:rFonts w:ascii="华文楷体" w:eastAsia="华文楷体" w:hAnsi="华文楷体" w:cs="华文楷体" w:hint="eastAsia"/>
          <w:sz w:val="24"/>
          <w:szCs w:val="24"/>
        </w:rPr>
        <w:t>2017</w:t>
      </w:r>
      <w:r>
        <w:rPr>
          <w:rFonts w:ascii="华文楷体" w:eastAsia="华文楷体" w:hAnsi="华文楷体" w:cs="华文楷体" w:hint="eastAsia"/>
          <w:sz w:val="24"/>
          <w:szCs w:val="24"/>
        </w:rPr>
        <w:t>年加入中国贸促会国际商会，从事跨境电商物流业务，</w:t>
      </w:r>
      <w:r>
        <w:rPr>
          <w:rFonts w:ascii="华文楷体" w:eastAsia="华文楷体" w:hAnsi="华文楷体" w:cs="华文楷体" w:hint="eastAsia"/>
          <w:sz w:val="24"/>
          <w:szCs w:val="24"/>
        </w:rPr>
        <w:t>2018</w:t>
      </w:r>
      <w:r>
        <w:rPr>
          <w:rFonts w:ascii="华文楷体" w:eastAsia="华文楷体" w:hAnsi="华文楷体" w:cs="华文楷体" w:hint="eastAsia"/>
          <w:sz w:val="24"/>
          <w:szCs w:val="24"/>
        </w:rPr>
        <w:t>年从塔吉克斯坦交通部获得塔吉克斯坦邮政国际业务经营权。</w:t>
      </w:r>
      <w:r>
        <w:rPr>
          <w:rFonts w:ascii="华文楷体" w:eastAsia="华文楷体" w:hAnsi="华文楷体" w:cs="华文楷体" w:hint="eastAsia"/>
          <w:sz w:val="24"/>
          <w:szCs w:val="24"/>
        </w:rPr>
        <w:t>2018</w:t>
      </w:r>
      <w:r>
        <w:rPr>
          <w:rFonts w:ascii="华文楷体" w:eastAsia="华文楷体" w:hAnsi="华文楷体" w:cs="华文楷体" w:hint="eastAsia"/>
          <w:sz w:val="24"/>
          <w:szCs w:val="24"/>
        </w:rPr>
        <w:t>年</w:t>
      </w:r>
      <w:r>
        <w:rPr>
          <w:rFonts w:ascii="华文楷体" w:eastAsia="华文楷体" w:hAnsi="华文楷体" w:cs="华文楷体" w:hint="eastAsia"/>
          <w:sz w:val="24"/>
          <w:szCs w:val="24"/>
        </w:rPr>
        <w:t>2</w:t>
      </w:r>
      <w:r>
        <w:rPr>
          <w:rFonts w:ascii="华文楷体" w:eastAsia="华文楷体" w:hAnsi="华文楷体" w:cs="华文楷体" w:hint="eastAsia"/>
          <w:sz w:val="24"/>
          <w:szCs w:val="24"/>
        </w:rPr>
        <w:t>月，签署了吉尔吉斯斯坦邮政国际业务中国独家代理权协议。</w:t>
      </w:r>
      <w:r>
        <w:rPr>
          <w:rFonts w:ascii="华文楷体" w:eastAsia="华文楷体" w:hAnsi="华文楷体" w:cs="华文楷体" w:hint="eastAsia"/>
          <w:sz w:val="24"/>
          <w:szCs w:val="24"/>
        </w:rPr>
        <w:t>2017</w:t>
      </w:r>
      <w:r>
        <w:rPr>
          <w:rFonts w:ascii="华文楷体" w:eastAsia="华文楷体" w:hAnsi="华文楷体" w:cs="华文楷体" w:hint="eastAsia"/>
          <w:sz w:val="24"/>
          <w:szCs w:val="24"/>
        </w:rPr>
        <w:t>年受美国驻广州领事馆邀请前往美国参加“投资美国”</w:t>
      </w:r>
      <w:r>
        <w:rPr>
          <w:rFonts w:ascii="华文楷体" w:eastAsia="华文楷体" w:hAnsi="华文楷体" w:cs="华文楷体" w:hint="eastAsia"/>
          <w:sz w:val="24"/>
          <w:szCs w:val="24"/>
        </w:rPr>
        <w:t>2018</w:t>
      </w:r>
      <w:r>
        <w:rPr>
          <w:rFonts w:ascii="华文楷体" w:eastAsia="华文楷体" w:hAnsi="华文楷体" w:cs="华文楷体" w:hint="eastAsia"/>
          <w:sz w:val="24"/>
          <w:szCs w:val="24"/>
        </w:rPr>
        <w:t>年峰会。</w:t>
      </w:r>
    </w:p>
    <w:p w:rsidR="00C85BCD" w:rsidRDefault="005C16EA">
      <w:pPr>
        <w:snapToGrid w:val="0"/>
        <w:spacing w:line="520" w:lineRule="atLeast"/>
        <w:ind w:firstLineChars="200" w:firstLine="480"/>
        <w:outlineLvl w:val="0"/>
        <w:rPr>
          <w:rFonts w:ascii="华文楷体" w:eastAsia="华文楷体" w:hAnsi="华文楷体" w:cs="华文楷体"/>
          <w:b/>
          <w:sz w:val="30"/>
          <w:szCs w:val="30"/>
        </w:rPr>
      </w:pPr>
      <w:r>
        <w:rPr>
          <w:rFonts w:ascii="华文楷体" w:eastAsia="华文楷体" w:hAnsi="华文楷体" w:cs="华文楷体" w:hint="eastAsia"/>
          <w:sz w:val="24"/>
          <w:szCs w:val="24"/>
        </w:rPr>
        <w:t>新冠疫情以来</w:t>
      </w:r>
      <w:r>
        <w:rPr>
          <w:rFonts w:ascii="华文楷体" w:eastAsia="华文楷体" w:hAnsi="华文楷体" w:cs="华文楷体" w:hint="eastAsia"/>
          <w:sz w:val="24"/>
          <w:szCs w:val="24"/>
        </w:rPr>
        <w:t>，曾</w:t>
      </w:r>
      <w:proofErr w:type="gramStart"/>
      <w:r>
        <w:rPr>
          <w:rFonts w:ascii="华文楷体" w:eastAsia="华文楷体" w:hAnsi="华文楷体" w:cs="华文楷体" w:hint="eastAsia"/>
          <w:sz w:val="24"/>
          <w:szCs w:val="24"/>
        </w:rPr>
        <w:t>德刚</w:t>
      </w:r>
      <w:r>
        <w:rPr>
          <w:rFonts w:ascii="华文楷体" w:eastAsia="华文楷体" w:hAnsi="华文楷体" w:cs="华文楷体" w:hint="eastAsia"/>
          <w:sz w:val="24"/>
          <w:szCs w:val="24"/>
        </w:rPr>
        <w:t>第一时间</w:t>
      </w:r>
      <w:proofErr w:type="gramEnd"/>
      <w:r>
        <w:rPr>
          <w:rFonts w:ascii="华文楷体" w:eastAsia="华文楷体" w:hAnsi="华文楷体" w:cs="华文楷体" w:hint="eastAsia"/>
          <w:sz w:val="24"/>
          <w:szCs w:val="24"/>
        </w:rPr>
        <w:t>安排俄罗斯分公司负责在俄罗斯、土耳其、乌克兰等采购防疫物资，先后向深圳机场、湖北宜昌市政府、深圳市第八人民医院、深圳市邮政公司捐赠总计约二十万个口罩以及相关的防护服，协助红十字会从俄罗斯经香港运输回国超过两百吨防疫捐助物资</w:t>
      </w:r>
      <w:r>
        <w:rPr>
          <w:rFonts w:ascii="华文楷体" w:eastAsia="华文楷体" w:hAnsi="华文楷体" w:cs="华文楷体" w:hint="eastAsia"/>
          <w:sz w:val="24"/>
          <w:szCs w:val="24"/>
        </w:rPr>
        <w:t>。</w:t>
      </w:r>
    </w:p>
    <w:p w:rsidR="00C85BCD" w:rsidRDefault="00C85BCD">
      <w:pPr>
        <w:ind w:firstLineChars="200" w:firstLine="480"/>
        <w:rPr>
          <w:rFonts w:ascii="宋体" w:eastAsia="宋体" w:hAnsi="宋体" w:cs="宋体"/>
          <w:color w:val="FF0000"/>
          <w:sz w:val="24"/>
          <w:szCs w:val="24"/>
        </w:rPr>
      </w:pPr>
    </w:p>
    <w:p w:rsidR="00C85BCD" w:rsidRDefault="005C16EA">
      <w:pPr>
        <w:ind w:firstLineChars="200" w:firstLine="480"/>
        <w:jc w:val="center"/>
        <w:rPr>
          <w:rFonts w:ascii="宋体" w:eastAsia="宋体" w:hAnsi="宋体" w:cs="宋体"/>
          <w:sz w:val="24"/>
          <w:szCs w:val="24"/>
        </w:rPr>
      </w:pPr>
      <w:r>
        <w:rPr>
          <w:rFonts w:ascii="宋体" w:eastAsia="宋体" w:hAnsi="宋体" w:cs="宋体" w:hint="eastAsia"/>
          <w:noProof/>
          <w:sz w:val="24"/>
          <w:szCs w:val="24"/>
        </w:rPr>
        <w:drawing>
          <wp:inline distT="0" distB="0" distL="114300" distR="114300">
            <wp:extent cx="3492500" cy="4657090"/>
            <wp:effectExtent l="0" t="0" r="12700" b="10160"/>
            <wp:docPr id="61" name="图片 61" descr="ab21f4e6157bbb335fe7cf73adcb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b21f4e6157bbb335fe7cf73adcb645"/>
                    <pic:cNvPicPr>
                      <a:picLocks noChangeAspect="1"/>
                    </pic:cNvPicPr>
                  </pic:nvPicPr>
                  <pic:blipFill>
                    <a:blip r:embed="rId63"/>
                    <a:stretch>
                      <a:fillRect/>
                    </a:stretch>
                  </pic:blipFill>
                  <pic:spPr>
                    <a:xfrm>
                      <a:off x="0" y="0"/>
                      <a:ext cx="3492500" cy="4657090"/>
                    </a:xfrm>
                    <a:prstGeom prst="rect">
                      <a:avLst/>
                    </a:prstGeom>
                  </pic:spPr>
                </pic:pic>
              </a:graphicData>
            </a:graphic>
          </wp:inline>
        </w:drawing>
      </w:r>
    </w:p>
    <w:p w:rsidR="00C85BCD" w:rsidRDefault="005C16EA">
      <w:pPr>
        <w:ind w:firstLineChars="200" w:firstLine="560"/>
        <w:jc w:val="center"/>
        <w:rPr>
          <w:rFonts w:ascii="宋体" w:eastAsia="宋体" w:hAnsi="宋体" w:cs="宋体"/>
          <w:sz w:val="24"/>
          <w:szCs w:val="24"/>
        </w:rPr>
      </w:pPr>
      <w:r>
        <w:rPr>
          <w:rFonts w:ascii="宋体" w:eastAsia="宋体" w:hAnsi="宋体" w:cs="宋体" w:hint="eastAsia"/>
          <w:bCs/>
          <w:sz w:val="28"/>
          <w:szCs w:val="28"/>
        </w:rPr>
        <w:t>图</w:t>
      </w:r>
      <w:r>
        <w:rPr>
          <w:rFonts w:ascii="宋体" w:eastAsia="宋体" w:hAnsi="宋体" w:cs="宋体" w:hint="eastAsia"/>
          <w:bCs/>
          <w:sz w:val="28"/>
          <w:szCs w:val="28"/>
        </w:rPr>
        <w:t>7</w:t>
      </w:r>
      <w:r>
        <w:rPr>
          <w:rFonts w:ascii="宋体" w:eastAsia="宋体" w:hAnsi="宋体" w:cstheme="minorEastAsia" w:hint="eastAsia"/>
          <w:bCs/>
          <w:sz w:val="28"/>
          <w:szCs w:val="28"/>
        </w:rPr>
        <w:t>-</w:t>
      </w:r>
      <w:r>
        <w:rPr>
          <w:rFonts w:ascii="宋体" w:eastAsia="宋体" w:hAnsi="宋体" w:cstheme="minorEastAsia" w:hint="eastAsia"/>
          <w:bCs/>
          <w:sz w:val="28"/>
          <w:szCs w:val="28"/>
        </w:rPr>
        <w:t xml:space="preserve">3  </w:t>
      </w:r>
      <w:r>
        <w:rPr>
          <w:rFonts w:ascii="宋体" w:eastAsia="宋体" w:hAnsi="宋体" w:cs="宋体" w:hint="eastAsia"/>
          <w:sz w:val="24"/>
          <w:szCs w:val="24"/>
        </w:rPr>
        <w:t>曾德刚（左三）</w:t>
      </w:r>
      <w:r>
        <w:rPr>
          <w:rFonts w:ascii="宋体" w:eastAsia="宋体" w:hAnsi="宋体" w:cs="宋体" w:hint="eastAsia"/>
          <w:sz w:val="24"/>
          <w:szCs w:val="24"/>
        </w:rPr>
        <w:t>图为参加莫斯科</w:t>
      </w:r>
      <w:r>
        <w:rPr>
          <w:rFonts w:ascii="宋体" w:eastAsia="宋体" w:hAnsi="宋体" w:cs="宋体" w:hint="eastAsia"/>
          <w:sz w:val="24"/>
          <w:szCs w:val="24"/>
        </w:rPr>
        <w:t>MIPS</w:t>
      </w:r>
      <w:r>
        <w:rPr>
          <w:rFonts w:ascii="宋体" w:eastAsia="宋体" w:hAnsi="宋体" w:cs="宋体" w:hint="eastAsia"/>
          <w:sz w:val="24"/>
          <w:szCs w:val="24"/>
        </w:rPr>
        <w:t>展会与公司同事</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31" w:name="_Toc88213030"/>
      <w:r>
        <w:rPr>
          <w:rFonts w:ascii="黑体" w:eastAsia="黑体" w:hAnsi="黑体" w:cstheme="minorEastAsia"/>
          <w:b/>
          <w:sz w:val="30"/>
          <w:szCs w:val="30"/>
        </w:rPr>
        <w:lastRenderedPageBreak/>
        <w:t>7</w:t>
      </w:r>
      <w:r>
        <w:rPr>
          <w:rFonts w:ascii="黑体" w:eastAsia="黑体" w:hAnsi="黑体" w:cstheme="minorEastAsia" w:hint="eastAsia"/>
          <w:b/>
          <w:sz w:val="30"/>
          <w:szCs w:val="30"/>
        </w:rPr>
        <w:t>.2</w:t>
      </w:r>
      <w:r>
        <w:rPr>
          <w:rFonts w:ascii="黑体" w:eastAsia="黑体" w:hAnsi="黑体" w:cstheme="minorEastAsia" w:hint="eastAsia"/>
          <w:b/>
          <w:sz w:val="30"/>
          <w:szCs w:val="30"/>
        </w:rPr>
        <w:t>、社会服务</w:t>
      </w:r>
      <w:bookmarkEnd w:id="31"/>
    </w:p>
    <w:p w:rsidR="00C85BCD" w:rsidRDefault="005C16EA">
      <w:pPr>
        <w:snapToGrid w:val="0"/>
        <w:spacing w:line="520" w:lineRule="atLeast"/>
        <w:ind w:firstLine="560"/>
        <w:rPr>
          <w:rFonts w:ascii="宋体" w:eastAsia="宋体" w:hAnsi="宋体" w:cs="宋体"/>
          <w:sz w:val="28"/>
          <w:szCs w:val="28"/>
        </w:rPr>
      </w:pPr>
      <w:r>
        <w:rPr>
          <w:rFonts w:ascii="宋体" w:eastAsia="宋体" w:hAnsi="宋体" w:cs="宋体" w:hint="eastAsia"/>
          <w:sz w:val="28"/>
          <w:szCs w:val="28"/>
        </w:rPr>
        <w:t>2020</w:t>
      </w:r>
      <w:r>
        <w:rPr>
          <w:rFonts w:ascii="宋体" w:eastAsia="宋体" w:hAnsi="宋体" w:cs="宋体" w:hint="eastAsia"/>
          <w:sz w:val="28"/>
          <w:szCs w:val="28"/>
        </w:rPr>
        <w:t>到</w:t>
      </w:r>
      <w:r>
        <w:rPr>
          <w:rFonts w:ascii="宋体" w:eastAsia="宋体" w:hAnsi="宋体" w:cs="宋体" w:hint="eastAsia"/>
          <w:sz w:val="28"/>
          <w:szCs w:val="28"/>
        </w:rPr>
        <w:t>2021</w:t>
      </w:r>
      <w:r>
        <w:rPr>
          <w:rFonts w:ascii="宋体" w:eastAsia="宋体" w:hAnsi="宋体" w:cs="宋体" w:hint="eastAsia"/>
          <w:sz w:val="28"/>
          <w:szCs w:val="28"/>
        </w:rPr>
        <w:t>学年中，我校社会培训服务工作更加规范有序，在原有的服务基础上加大了对企业和社会人员的培训服务工作。培训人数、培训类别以及服务质量上都得到了较大的提升，取得了较好的社会效应。</w:t>
      </w:r>
    </w:p>
    <w:p w:rsidR="00C85BCD" w:rsidRDefault="005C16EA">
      <w:pPr>
        <w:snapToGrid w:val="0"/>
        <w:spacing w:line="520" w:lineRule="atLeast"/>
        <w:ind w:firstLine="560"/>
        <w:rPr>
          <w:rFonts w:ascii="宋体" w:eastAsia="宋体" w:hAnsi="宋体" w:cs="宋体"/>
          <w:sz w:val="28"/>
          <w:szCs w:val="28"/>
        </w:rPr>
      </w:pPr>
      <w:r>
        <w:rPr>
          <w:rFonts w:ascii="宋体" w:eastAsia="宋体" w:hAnsi="宋体" w:cs="宋体" w:hint="eastAsia"/>
          <w:sz w:val="28"/>
          <w:szCs w:val="28"/>
        </w:rPr>
        <w:t>在这一年中，学校组织了“两后生”参加创业培训和网络营销专项培训，与隆昌经信局、退役军人事务局以及三和汽车、海燕橡胶、隆昌市团委等部门联合开展了就业技能提升、企业新型学徒制等培训工作，培训达</w:t>
      </w:r>
      <w:r>
        <w:rPr>
          <w:rFonts w:ascii="宋体" w:eastAsia="宋体" w:hAnsi="宋体" w:cs="宋体" w:hint="eastAsia"/>
          <w:sz w:val="28"/>
          <w:szCs w:val="28"/>
        </w:rPr>
        <w:t>2300</w:t>
      </w:r>
      <w:r>
        <w:rPr>
          <w:rFonts w:ascii="宋体" w:eastAsia="宋体" w:hAnsi="宋体" w:cs="宋体" w:hint="eastAsia"/>
          <w:sz w:val="28"/>
          <w:szCs w:val="28"/>
        </w:rPr>
        <w:t>余人次，极大的提升了学校社会声誉，为区域产业转型升级，乡村振兴和“一带一路”的建设提供技术与人才支持，为服务地方区域经济建设</w:t>
      </w:r>
      <w:r>
        <w:rPr>
          <w:rFonts w:ascii="宋体" w:eastAsia="宋体" w:hAnsi="宋体" w:cs="宋体" w:hint="eastAsia"/>
          <w:sz w:val="28"/>
          <w:szCs w:val="28"/>
        </w:rPr>
        <w:t>做出了应有的贡献。</w:t>
      </w:r>
    </w:p>
    <w:p w:rsidR="00C85BCD" w:rsidRDefault="005C16EA">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表</w:t>
      </w:r>
      <w:r>
        <w:rPr>
          <w:rFonts w:ascii="仿宋_GB2312" w:eastAsia="仿宋_GB2312" w:hAnsi="仿宋_GB2312" w:cs="仿宋_GB2312" w:hint="eastAsia"/>
          <w:sz w:val="32"/>
          <w:szCs w:val="32"/>
        </w:rPr>
        <w:t xml:space="preserve">7-1 </w:t>
      </w:r>
      <w:r>
        <w:rPr>
          <w:rFonts w:ascii="仿宋_GB2312" w:eastAsia="仿宋_GB2312" w:hAnsi="仿宋_GB2312" w:cs="仿宋_GB2312" w:hint="eastAsia"/>
          <w:sz w:val="32"/>
          <w:szCs w:val="32"/>
        </w:rPr>
        <w:t>城关职中社会培训服务情况统计表</w:t>
      </w:r>
    </w:p>
    <w:tbl>
      <w:tblPr>
        <w:tblStyle w:val="af"/>
        <w:tblW w:w="852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2"/>
        <w:gridCol w:w="1075"/>
        <w:gridCol w:w="1075"/>
        <w:gridCol w:w="1075"/>
        <w:gridCol w:w="1075"/>
        <w:gridCol w:w="1075"/>
        <w:gridCol w:w="1000"/>
        <w:gridCol w:w="1075"/>
      </w:tblGrid>
      <w:tr w:rsidR="00C85BCD">
        <w:trPr>
          <w:trHeight w:val="395"/>
          <w:jc w:val="center"/>
        </w:trPr>
        <w:tc>
          <w:tcPr>
            <w:tcW w:w="1072" w:type="dxa"/>
            <w:shd w:val="clear" w:color="auto" w:fill="00B0F0"/>
          </w:tcPr>
          <w:p w:rsidR="00C85BCD" w:rsidRDefault="005C16EA">
            <w:pPr>
              <w:jc w:val="center"/>
              <w:rPr>
                <w:rFonts w:ascii="楷体" w:eastAsia="楷体" w:hAnsi="楷体" w:cs="仿宋_GB2312"/>
                <w:color w:val="FF0000"/>
                <w:sz w:val="28"/>
                <w:szCs w:val="32"/>
              </w:rPr>
            </w:pPr>
            <w:r>
              <w:rPr>
                <w:rFonts w:ascii="楷体" w:eastAsia="楷体" w:hAnsi="楷体" w:cs="仿宋_GB2312" w:hint="eastAsia"/>
                <w:color w:val="FF0000"/>
                <w:sz w:val="28"/>
                <w:szCs w:val="32"/>
              </w:rPr>
              <w:t>年度</w:t>
            </w:r>
          </w:p>
        </w:tc>
        <w:tc>
          <w:tcPr>
            <w:tcW w:w="7450" w:type="dxa"/>
            <w:gridSpan w:val="7"/>
            <w:shd w:val="clear" w:color="auto" w:fill="00B0F0"/>
          </w:tcPr>
          <w:p w:rsidR="00C85BCD" w:rsidRDefault="005C16EA">
            <w:pPr>
              <w:jc w:val="center"/>
              <w:rPr>
                <w:rFonts w:ascii="楷体" w:eastAsia="楷体" w:hAnsi="楷体" w:cs="仿宋_GB2312"/>
                <w:color w:val="FF0000"/>
                <w:sz w:val="28"/>
                <w:szCs w:val="32"/>
              </w:rPr>
            </w:pPr>
            <w:r>
              <w:rPr>
                <w:rFonts w:ascii="楷体" w:eastAsia="楷体" w:hAnsi="楷体" w:cs="仿宋_GB2312" w:hint="eastAsia"/>
                <w:color w:val="FF0000"/>
                <w:sz w:val="28"/>
                <w:szCs w:val="32"/>
              </w:rPr>
              <w:t>2021</w:t>
            </w:r>
          </w:p>
        </w:tc>
      </w:tr>
      <w:tr w:rsidR="00C85BCD">
        <w:trPr>
          <w:trHeight w:val="990"/>
          <w:jc w:val="center"/>
        </w:trPr>
        <w:tc>
          <w:tcPr>
            <w:tcW w:w="1072"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培训类别</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职业技能提升</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创业培训</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新型学徒制</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岗前培训</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企业职工</w:t>
            </w:r>
          </w:p>
        </w:tc>
        <w:tc>
          <w:tcPr>
            <w:tcW w:w="1000"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退役军人适应培训</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职业启蒙教育</w:t>
            </w:r>
          </w:p>
        </w:tc>
      </w:tr>
      <w:tr w:rsidR="00C85BCD">
        <w:trPr>
          <w:trHeight w:val="585"/>
          <w:jc w:val="center"/>
        </w:trPr>
        <w:tc>
          <w:tcPr>
            <w:tcW w:w="1072"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培训人数</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427</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274</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123</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193</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222</w:t>
            </w:r>
          </w:p>
        </w:tc>
        <w:tc>
          <w:tcPr>
            <w:tcW w:w="1000"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133</w:t>
            </w:r>
          </w:p>
        </w:tc>
        <w:tc>
          <w:tcPr>
            <w:tcW w:w="1075"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992</w:t>
            </w:r>
          </w:p>
        </w:tc>
      </w:tr>
      <w:tr w:rsidR="00C85BCD">
        <w:trPr>
          <w:trHeight w:val="412"/>
          <w:jc w:val="center"/>
        </w:trPr>
        <w:tc>
          <w:tcPr>
            <w:tcW w:w="1072" w:type="dxa"/>
            <w:vAlign w:val="center"/>
          </w:tcPr>
          <w:p w:rsidR="00C85BCD" w:rsidRDefault="005C16EA">
            <w:pPr>
              <w:jc w:val="center"/>
              <w:rPr>
                <w:rFonts w:ascii="楷体" w:eastAsia="楷体" w:hAnsi="楷体" w:cs="仿宋_GB2312"/>
                <w:sz w:val="24"/>
                <w:szCs w:val="32"/>
              </w:rPr>
            </w:pPr>
            <w:r>
              <w:rPr>
                <w:rFonts w:ascii="楷体" w:eastAsia="楷体" w:hAnsi="楷体" w:cs="仿宋_GB2312" w:hint="eastAsia"/>
                <w:sz w:val="24"/>
                <w:szCs w:val="32"/>
              </w:rPr>
              <w:t>总计</w:t>
            </w:r>
          </w:p>
        </w:tc>
        <w:tc>
          <w:tcPr>
            <w:tcW w:w="7450" w:type="dxa"/>
            <w:gridSpan w:val="7"/>
            <w:vAlign w:val="center"/>
          </w:tcPr>
          <w:p w:rsidR="00C85BCD" w:rsidRDefault="005C16EA">
            <w:pPr>
              <w:jc w:val="center"/>
              <w:rPr>
                <w:rFonts w:ascii="楷体" w:eastAsia="楷体" w:hAnsi="楷体" w:cs="仿宋_GB2312"/>
                <w:sz w:val="28"/>
                <w:szCs w:val="32"/>
              </w:rPr>
            </w:pPr>
            <w:r>
              <w:rPr>
                <w:rFonts w:ascii="楷体" w:eastAsia="楷体" w:hAnsi="楷体" w:cs="仿宋_GB2312" w:hint="eastAsia"/>
                <w:sz w:val="28"/>
                <w:szCs w:val="32"/>
              </w:rPr>
              <w:t>2364</w:t>
            </w:r>
          </w:p>
        </w:tc>
      </w:tr>
    </w:tbl>
    <w:p w:rsidR="00C85BCD" w:rsidRDefault="00C85BCD">
      <w:pPr>
        <w:spacing w:line="140" w:lineRule="exact"/>
        <w:jc w:val="center"/>
        <w:rPr>
          <w:rFonts w:ascii="仿宋_GB2312" w:eastAsia="仿宋_GB2312" w:hAnsi="仿宋_GB2312" w:cs="仿宋_GB2312"/>
          <w:color w:val="FF0000"/>
          <w:sz w:val="32"/>
          <w:szCs w:val="32"/>
        </w:rPr>
      </w:pPr>
    </w:p>
    <w:p w:rsidR="00C85BCD" w:rsidRDefault="005C16EA">
      <w:pPr>
        <w:ind w:firstLine="560"/>
        <w:rPr>
          <w:rFonts w:ascii="宋体" w:eastAsia="宋体" w:hAnsi="宋体" w:cs="宋体"/>
          <w:sz w:val="28"/>
          <w:szCs w:val="28"/>
        </w:rPr>
      </w:pPr>
      <w:r>
        <w:rPr>
          <w:rFonts w:ascii="宋体" w:eastAsia="宋体" w:hAnsi="宋体" w:cs="宋体" w:hint="eastAsia"/>
          <w:sz w:val="28"/>
          <w:szCs w:val="28"/>
        </w:rPr>
        <w:t>为了更好的做到为社会服务，培养学生社会服务意识，学校队志愿服务队伍建设作为本年度的特色发展目标之一。</w:t>
      </w:r>
    </w:p>
    <w:p w:rsidR="00C85BCD" w:rsidRDefault="005C16EA">
      <w:pPr>
        <w:ind w:firstLine="560"/>
        <w:rPr>
          <w:rFonts w:ascii="宋体" w:eastAsia="宋体" w:hAnsi="宋体" w:cs="宋体"/>
          <w:sz w:val="28"/>
          <w:szCs w:val="28"/>
        </w:rPr>
      </w:pPr>
      <w:r>
        <w:rPr>
          <w:rFonts w:ascii="宋体" w:eastAsia="宋体" w:hAnsi="宋体" w:cs="宋体" w:hint="eastAsia"/>
          <w:sz w:val="28"/>
          <w:szCs w:val="28"/>
        </w:rPr>
        <w:t>学校从队伍建设的规范化、制度化着手，加强培训，分组别管理，使得志愿服务队伍服务水平再上新台阶。</w:t>
      </w:r>
      <w:r>
        <w:rPr>
          <w:rFonts w:ascii="宋体" w:eastAsia="宋体" w:hAnsi="宋体" w:cs="宋体" w:hint="eastAsia"/>
          <w:sz w:val="28"/>
          <w:szCs w:val="28"/>
        </w:rPr>
        <w:t>2020</w:t>
      </w:r>
      <w:r>
        <w:rPr>
          <w:rFonts w:ascii="宋体" w:eastAsia="宋体" w:hAnsi="宋体" w:cs="宋体" w:hint="eastAsia"/>
          <w:sz w:val="28"/>
          <w:szCs w:val="28"/>
        </w:rPr>
        <w:t>年—</w:t>
      </w:r>
      <w:r>
        <w:rPr>
          <w:rFonts w:ascii="宋体" w:eastAsia="宋体" w:hAnsi="宋体" w:cs="宋体" w:hint="eastAsia"/>
          <w:sz w:val="28"/>
          <w:szCs w:val="28"/>
        </w:rPr>
        <w:t>2021</w:t>
      </w:r>
      <w:r>
        <w:rPr>
          <w:rFonts w:ascii="宋体" w:eastAsia="宋体" w:hAnsi="宋体" w:cs="宋体" w:hint="eastAsia"/>
          <w:sz w:val="28"/>
          <w:szCs w:val="28"/>
        </w:rPr>
        <w:t>年度，志愿服务队累计参与了</w:t>
      </w:r>
      <w:r>
        <w:rPr>
          <w:rFonts w:ascii="宋体" w:eastAsia="宋体" w:hAnsi="宋体" w:cs="宋体" w:hint="eastAsia"/>
          <w:sz w:val="28"/>
          <w:szCs w:val="28"/>
        </w:rPr>
        <w:t>40</w:t>
      </w:r>
      <w:r>
        <w:rPr>
          <w:rFonts w:ascii="宋体" w:eastAsia="宋体" w:hAnsi="宋体" w:cs="宋体" w:hint="eastAsia"/>
          <w:sz w:val="28"/>
          <w:szCs w:val="28"/>
        </w:rPr>
        <w:t>多次服务项目，参与量达到</w:t>
      </w:r>
      <w:r>
        <w:rPr>
          <w:rFonts w:ascii="宋体" w:eastAsia="宋体" w:hAnsi="宋体" w:cs="宋体" w:hint="eastAsia"/>
          <w:sz w:val="28"/>
          <w:szCs w:val="28"/>
        </w:rPr>
        <w:t>1500</w:t>
      </w:r>
      <w:r>
        <w:rPr>
          <w:rFonts w:ascii="宋体" w:eastAsia="宋体" w:hAnsi="宋体" w:cs="宋体" w:hint="eastAsia"/>
          <w:sz w:val="28"/>
          <w:szCs w:val="28"/>
        </w:rPr>
        <w:t>余人次。学生通过志愿服务增强了服务意识，提高了服务技能，培养关爱他人、服务他人的奉献精神，志愿服务队不仅深入学校工作中，而且参与到社会各类活动中，深受社会各界好评。</w:t>
      </w:r>
    </w:p>
    <w:p w:rsidR="00C85BCD" w:rsidRDefault="005C16EA">
      <w:pPr>
        <w:jc w:val="center"/>
        <w:outlineLvl w:val="0"/>
        <w:rPr>
          <w:rFonts w:ascii="黑体" w:eastAsia="黑体" w:hAnsi="黑体" w:cstheme="minorEastAsia"/>
          <w:b/>
          <w:color w:val="7030A0"/>
          <w:sz w:val="30"/>
          <w:szCs w:val="30"/>
        </w:rPr>
      </w:pPr>
      <w:r>
        <w:rPr>
          <w:rFonts w:ascii="仿宋_GB2312" w:eastAsia="仿宋_GB2312" w:hAnsi="仿宋_GB2312" w:cs="仿宋_GB2312" w:hint="eastAsia"/>
          <w:noProof/>
          <w:color w:val="FF0000"/>
          <w:sz w:val="32"/>
          <w:szCs w:val="32"/>
        </w:rPr>
        <w:lastRenderedPageBreak/>
        <mc:AlternateContent>
          <mc:Choice Requires="wpg">
            <w:drawing>
              <wp:inline distT="0" distB="0" distL="114300" distR="114300">
                <wp:extent cx="5402580" cy="2005330"/>
                <wp:effectExtent l="25400" t="25400" r="39370" b="26670"/>
                <wp:docPr id="17" name="组合 17"/>
                <wp:cNvGraphicFramePr/>
                <a:graphic xmlns:a="http://schemas.openxmlformats.org/drawingml/2006/main">
                  <a:graphicData uri="http://schemas.microsoft.com/office/word/2010/wordprocessingGroup">
                    <wpg:wgp>
                      <wpg:cNvGrpSpPr/>
                      <wpg:grpSpPr>
                        <a:xfrm>
                          <a:off x="0" y="0"/>
                          <a:ext cx="5402580" cy="2005330"/>
                          <a:chOff x="0" y="0"/>
                          <a:chExt cx="5310554" cy="2013439"/>
                        </a:xfrm>
                      </wpg:grpSpPr>
                      <pic:pic xmlns:pic="http://schemas.openxmlformats.org/drawingml/2006/picture">
                        <pic:nvPicPr>
                          <pic:cNvPr id="81" name="图片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2716824" y="0"/>
                            <a:ext cx="2593730" cy="2013439"/>
                          </a:xfrm>
                          <a:prstGeom prst="rect">
                            <a:avLst/>
                          </a:prstGeom>
                          <a:ln w="25400">
                            <a:solidFill>
                              <a:srgbClr val="0070C0">
                                <a:alpha val="80000"/>
                              </a:srgbClr>
                            </a:solidFill>
                          </a:ln>
                        </pic:spPr>
                      </pic:pic>
                      <pic:pic xmlns:pic="http://schemas.openxmlformats.org/drawingml/2006/picture">
                        <pic:nvPicPr>
                          <pic:cNvPr id="83" name="图片 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72862" cy="2004646"/>
                          </a:xfrm>
                          <a:prstGeom prst="rect">
                            <a:avLst/>
                          </a:prstGeom>
                          <a:ln w="25400">
                            <a:solidFill>
                              <a:srgbClr val="0070C0">
                                <a:alpha val="80000"/>
                              </a:srgbClr>
                            </a:solidFill>
                          </a:ln>
                        </pic:spPr>
                      </pic:pic>
                    </wpg:wgp>
                  </a:graphicData>
                </a:graphic>
              </wp:inline>
            </w:drawing>
          </mc:Choice>
          <mc:Fallback xmlns:wpsCustomData="http://www.wps.cn/officeDocument/2013/wpsCustomData">
            <w:pict>
              <v:group id="_x0000_s1026" o:spid="_x0000_s1026" o:spt="203" style="height:157.9pt;width:425.4pt;" coordsize="5310554,2013439" o:gfxdata="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&#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">
                <o:lock v:ext="edit" aspectratio="f"/>
                <v:shape id="图片 1" o:spid="_x0000_s1026" o:spt="75" type="#_x0000_t75" style="position:absolute;left:2716824;top:0;height:2013439;width:2593730;" filled="f" o:preferrelative="t" stroked="t" coordsize="21600,21600" o:gfxdata="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GE3W8AAAA&#10;2wAAAA8AAAAAAAAAAQAgAAAAIgAAAGRycy9kb3ducmV2LnhtbFBLAQIUABQAAAAIAIdO4kAzLwWe&#10;OwAAADkAAAAQAAAAAAAAAAEAIAAAAAsBAABkcnMvc2hhcGV4bWwueG1sUEsFBgAAAAAGAAYAWwEA&#10;ALUDAAAAAA==&#10;">
                  <v:fill on="f" focussize="0,0"/>
                  <v:stroke weight="2pt" color="#0070C0" opacity="52428f" joinstyle="round"/>
                  <v:imagedata r:id="rId66" o:title=""/>
                  <o:lock v:ext="edit" aspectratio="t"/>
                </v:shape>
                <v:shape id="图片 2" o:spid="_x0000_s1026" o:spt="75" type="#_x0000_t75" style="position:absolute;left:0;top:0;height:2004646;width:2672862;" filled="f" o:preferrelative="t" stroked="t" coordsize="21600,21600" o:gfxdata="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UGQXrgAAADbAAAA&#10;DwAAAAAAAAABACAAAAAiAAAAZHJzL2Rvd25yZXYueG1sUEsBAhQAFAAAAAgAh07iQDMvBZ47AAAA&#10;OQAAABAAAAAAAAAAAQAgAAAABwEAAGRycy9zaGFwZXhtbC54bWxQSwUGAAAAAAYABgBbAQAAsQMA&#10;AAAA&#10;">
                  <v:fill on="f" focussize="0,0"/>
                  <v:stroke weight="2pt" color="#0070C0" opacity="52428f" joinstyle="round"/>
                  <v:imagedata r:id="rId67" o:title=""/>
                  <o:lock v:ext="edit" aspectratio="t"/>
                </v:shape>
                <w10:wrap type="none"/>
                <w10:anchorlock/>
              </v:group>
            </w:pict>
          </mc:Fallback>
        </mc:AlternateContent>
      </w:r>
    </w:p>
    <w:p w:rsidR="00C85BCD" w:rsidRDefault="005C16EA">
      <w:pPr>
        <w:snapToGrid w:val="0"/>
        <w:spacing w:line="520" w:lineRule="atLeast"/>
        <w:jc w:val="center"/>
        <w:outlineLvl w:val="0"/>
        <w:rPr>
          <w:rFonts w:ascii="黑体" w:eastAsia="黑体" w:hAnsi="黑体" w:cstheme="minorEastAsia"/>
          <w:b/>
          <w:color w:val="7030A0"/>
          <w:sz w:val="30"/>
          <w:szCs w:val="30"/>
        </w:rPr>
      </w:pPr>
      <w:r>
        <w:rPr>
          <w:rFonts w:ascii="宋体" w:eastAsia="宋体" w:hAnsi="宋体" w:cs="宋体" w:hint="eastAsia"/>
          <w:bCs/>
          <w:sz w:val="28"/>
          <w:szCs w:val="28"/>
        </w:rPr>
        <w:t>图</w:t>
      </w:r>
      <w:r>
        <w:rPr>
          <w:rFonts w:ascii="宋体" w:eastAsia="宋体" w:hAnsi="宋体" w:cs="宋体" w:hint="eastAsia"/>
          <w:bCs/>
          <w:sz w:val="28"/>
          <w:szCs w:val="28"/>
        </w:rPr>
        <w:t>7</w:t>
      </w:r>
      <w:r>
        <w:rPr>
          <w:rFonts w:ascii="宋体" w:eastAsia="宋体" w:hAnsi="宋体" w:cstheme="minorEastAsia" w:hint="eastAsia"/>
          <w:bCs/>
          <w:sz w:val="28"/>
          <w:szCs w:val="28"/>
        </w:rPr>
        <w:t>-</w:t>
      </w:r>
      <w:r>
        <w:rPr>
          <w:rFonts w:ascii="宋体" w:eastAsia="宋体" w:hAnsi="宋体" w:cstheme="minorEastAsia" w:hint="eastAsia"/>
          <w:bCs/>
          <w:sz w:val="28"/>
          <w:szCs w:val="28"/>
        </w:rPr>
        <w:t xml:space="preserve">4  </w:t>
      </w:r>
      <w:r>
        <w:rPr>
          <w:rFonts w:ascii="宋体" w:eastAsia="宋体" w:hAnsi="宋体" w:cstheme="minorEastAsia" w:hint="eastAsia"/>
          <w:bCs/>
          <w:sz w:val="28"/>
          <w:szCs w:val="28"/>
        </w:rPr>
        <w:t>社会培训</w:t>
      </w:r>
    </w:p>
    <w:p w:rsidR="00C85BCD" w:rsidRDefault="005C16EA">
      <w:pPr>
        <w:snapToGrid w:val="0"/>
        <w:spacing w:line="520" w:lineRule="atLeast"/>
        <w:ind w:firstLineChars="200" w:firstLine="562"/>
        <w:rPr>
          <w:rFonts w:asciiTheme="minorEastAsia" w:hAnsiTheme="minorEastAsia" w:cs="宋体"/>
          <w:b/>
          <w:bCs/>
          <w:snapToGrid w:val="0"/>
          <w:color w:val="000000" w:themeColor="text1"/>
          <w:kern w:val="0"/>
          <w:sz w:val="28"/>
          <w:szCs w:val="28"/>
        </w:rPr>
      </w:pPr>
      <w:r>
        <w:rPr>
          <w:rFonts w:asciiTheme="minorEastAsia" w:hAnsiTheme="minorEastAsia" w:cs="宋体" w:hint="eastAsia"/>
          <w:b/>
          <w:bCs/>
          <w:snapToGrid w:val="0"/>
          <w:color w:val="000000" w:themeColor="text1"/>
          <w:kern w:val="0"/>
          <w:sz w:val="28"/>
          <w:szCs w:val="28"/>
        </w:rPr>
        <w:t>【案例</w:t>
      </w:r>
      <w:r>
        <w:rPr>
          <w:rFonts w:asciiTheme="minorEastAsia" w:hAnsiTheme="minorEastAsia" w:cs="宋体" w:hint="eastAsia"/>
          <w:b/>
          <w:bCs/>
          <w:snapToGrid w:val="0"/>
          <w:color w:val="000000" w:themeColor="text1"/>
          <w:kern w:val="0"/>
          <w:sz w:val="28"/>
          <w:szCs w:val="28"/>
        </w:rPr>
        <w:t>7</w:t>
      </w:r>
      <w:r>
        <w:rPr>
          <w:rFonts w:asciiTheme="minorEastAsia" w:hAnsiTheme="minorEastAsia" w:cs="宋体" w:hint="eastAsia"/>
          <w:b/>
          <w:bCs/>
          <w:snapToGrid w:val="0"/>
          <w:color w:val="000000" w:themeColor="text1"/>
          <w:kern w:val="0"/>
          <w:sz w:val="28"/>
          <w:szCs w:val="28"/>
        </w:rPr>
        <w:t>.2</w:t>
      </w:r>
      <w:r>
        <w:rPr>
          <w:rFonts w:asciiTheme="minorEastAsia" w:hAnsiTheme="minorEastAsia" w:cs="宋体" w:hint="eastAsia"/>
          <w:b/>
          <w:bCs/>
          <w:snapToGrid w:val="0"/>
          <w:color w:val="000000" w:themeColor="text1"/>
          <w:kern w:val="0"/>
          <w:sz w:val="28"/>
          <w:szCs w:val="28"/>
        </w:rPr>
        <w:t>】</w:t>
      </w:r>
      <w:r>
        <w:rPr>
          <w:rFonts w:asciiTheme="minorEastAsia" w:hAnsiTheme="minorEastAsia" w:cs="宋体" w:hint="eastAsia"/>
          <w:b/>
          <w:bCs/>
          <w:snapToGrid w:val="0"/>
          <w:color w:val="000000" w:themeColor="text1"/>
          <w:kern w:val="0"/>
          <w:sz w:val="28"/>
          <w:szCs w:val="28"/>
        </w:rPr>
        <w:t>广泛开展</w:t>
      </w:r>
      <w:r>
        <w:rPr>
          <w:rFonts w:asciiTheme="minorEastAsia" w:hAnsiTheme="minorEastAsia" w:cs="宋体" w:hint="eastAsia"/>
          <w:b/>
          <w:bCs/>
          <w:snapToGrid w:val="0"/>
          <w:color w:val="000000" w:themeColor="text1"/>
          <w:kern w:val="0"/>
          <w:sz w:val="28"/>
          <w:szCs w:val="28"/>
        </w:rPr>
        <w:t>社会培训，</w:t>
      </w:r>
      <w:r>
        <w:rPr>
          <w:rFonts w:asciiTheme="minorEastAsia" w:hAnsiTheme="minorEastAsia" w:cs="宋体" w:hint="eastAsia"/>
          <w:b/>
          <w:bCs/>
          <w:snapToGrid w:val="0"/>
          <w:color w:val="000000" w:themeColor="text1"/>
          <w:kern w:val="0"/>
          <w:sz w:val="28"/>
          <w:szCs w:val="28"/>
        </w:rPr>
        <w:t>积极</w:t>
      </w:r>
      <w:r>
        <w:rPr>
          <w:rFonts w:asciiTheme="minorEastAsia" w:hAnsiTheme="minorEastAsia" w:cs="宋体" w:hint="eastAsia"/>
          <w:b/>
          <w:bCs/>
          <w:snapToGrid w:val="0"/>
          <w:color w:val="000000" w:themeColor="text1"/>
          <w:kern w:val="0"/>
          <w:sz w:val="28"/>
          <w:szCs w:val="28"/>
        </w:rPr>
        <w:t>服务地方经济</w:t>
      </w:r>
    </w:p>
    <w:p w:rsidR="00C85BCD" w:rsidRDefault="005C16EA">
      <w:pPr>
        <w:snapToGrid w:val="0"/>
        <w:spacing w:line="520" w:lineRule="atLeast"/>
        <w:ind w:firstLineChars="200" w:firstLine="560"/>
        <w:rPr>
          <w:rFonts w:ascii="楷体" w:eastAsia="楷体" w:hAnsi="楷体" w:cs="宋体"/>
          <w:color w:val="000000" w:themeColor="text1"/>
          <w:sz w:val="28"/>
          <w:szCs w:val="28"/>
        </w:rPr>
      </w:pPr>
      <w:r>
        <w:rPr>
          <w:rFonts w:ascii="楷体" w:eastAsia="楷体" w:hAnsi="楷体" w:cs="宋体" w:hint="eastAsia"/>
          <w:color w:val="000000" w:themeColor="text1"/>
          <w:sz w:val="28"/>
          <w:szCs w:val="28"/>
        </w:rPr>
        <w:t>职业教育的目标是为社会为企业培养一线应用人才，与企业运行实行“零距离”对接。为更好的地服务地方经济，</w:t>
      </w:r>
      <w:r>
        <w:rPr>
          <w:rFonts w:ascii="楷体" w:eastAsia="楷体" w:hAnsi="楷体" w:cs="宋体" w:hint="eastAsia"/>
          <w:color w:val="000000" w:themeColor="text1"/>
          <w:sz w:val="28"/>
          <w:szCs w:val="28"/>
        </w:rPr>
        <w:t xml:space="preserve"> 2021</w:t>
      </w:r>
      <w:r>
        <w:rPr>
          <w:rFonts w:ascii="楷体" w:eastAsia="楷体" w:hAnsi="楷体" w:cs="宋体" w:hint="eastAsia"/>
          <w:color w:val="000000" w:themeColor="text1"/>
          <w:sz w:val="28"/>
          <w:szCs w:val="28"/>
        </w:rPr>
        <w:t>年在学校的大力支持下，由学校副校长牵头成立了专门的社会服务工作组，参与地方经济建设和人才培养服务工作，与隆昌市经信局、退役军人事务局、隆昌市三和永胜汽车销售服务有限公司、隆昌海燕橡胶有限公司等联合开展了岗前培训和企业新型学徒制培训活动，共培训企业职工和退役军人</w:t>
      </w:r>
      <w:r>
        <w:rPr>
          <w:rFonts w:ascii="楷体" w:eastAsia="楷体" w:hAnsi="楷体" w:cs="宋体" w:hint="eastAsia"/>
          <w:color w:val="000000" w:themeColor="text1"/>
          <w:sz w:val="28"/>
          <w:szCs w:val="28"/>
        </w:rPr>
        <w:t>700</w:t>
      </w:r>
      <w:r>
        <w:rPr>
          <w:rFonts w:ascii="楷体" w:eastAsia="楷体" w:hAnsi="楷体" w:cs="宋体" w:hint="eastAsia"/>
          <w:color w:val="000000" w:themeColor="text1"/>
          <w:sz w:val="28"/>
          <w:szCs w:val="28"/>
        </w:rPr>
        <w:t>余人次，极大的提升了职业学校服务地方经济的能力，为加快乡村振兴提供有力技术支持和人才支持</w:t>
      </w:r>
      <w:r>
        <w:rPr>
          <w:rFonts w:ascii="仿宋_GB2312" w:eastAsia="仿宋_GB2312" w:hAnsi="仿宋_GB2312" w:cs="仿宋_GB2312" w:hint="eastAsia"/>
          <w:color w:val="000000" w:themeColor="text1"/>
          <w:sz w:val="32"/>
          <w:szCs w:val="32"/>
        </w:rPr>
        <w:t>。</w:t>
      </w:r>
      <w:r>
        <w:rPr>
          <w:rFonts w:ascii="楷体" w:eastAsia="楷体" w:hAnsi="楷体" w:cs="宋体" w:hint="eastAsia"/>
          <w:color w:val="000000" w:themeColor="text1"/>
          <w:sz w:val="28"/>
          <w:szCs w:val="28"/>
        </w:rPr>
        <w:t>同时，学校还组织了学生志愿服务队参与社会服务，</w:t>
      </w:r>
      <w:r>
        <w:rPr>
          <w:rFonts w:ascii="楷体" w:eastAsia="楷体" w:hAnsi="楷体" w:cs="宋体" w:hint="eastAsia"/>
          <w:color w:val="000000" w:themeColor="text1"/>
          <w:sz w:val="28"/>
          <w:szCs w:val="28"/>
        </w:rPr>
        <w:t>增强了学生的</w:t>
      </w:r>
      <w:proofErr w:type="gramStart"/>
      <w:r>
        <w:rPr>
          <w:rFonts w:ascii="楷体" w:eastAsia="楷体" w:hAnsi="楷体" w:cs="宋体" w:hint="eastAsia"/>
          <w:color w:val="000000" w:themeColor="text1"/>
          <w:sz w:val="28"/>
          <w:szCs w:val="28"/>
        </w:rPr>
        <w:t>的</w:t>
      </w:r>
      <w:proofErr w:type="gramEnd"/>
      <w:r>
        <w:rPr>
          <w:rFonts w:ascii="楷体" w:eastAsia="楷体" w:hAnsi="楷体" w:cs="宋体" w:hint="eastAsia"/>
          <w:color w:val="000000" w:themeColor="text1"/>
          <w:sz w:val="28"/>
          <w:szCs w:val="28"/>
        </w:rPr>
        <w:t>参与意识、服务意识和责任意识，为学生更好的融入社会、提升就业水平打下坚实基础，实现了社会、学校、学生的“三赢”局面。</w:t>
      </w:r>
    </w:p>
    <w:p w:rsidR="00C85BCD" w:rsidRDefault="005C16EA">
      <w:pPr>
        <w:jc w:val="center"/>
        <w:rPr>
          <w:rFonts w:ascii="宋体" w:eastAsia="宋体" w:hAnsi="宋体" w:cs="宋体"/>
          <w:color w:val="000000" w:themeColor="text1"/>
          <w:sz w:val="28"/>
          <w:szCs w:val="28"/>
        </w:rPr>
      </w:pPr>
      <w:r>
        <w:rPr>
          <w:rFonts w:ascii="宋体" w:eastAsia="宋体" w:hAnsi="宋体" w:cs="宋体" w:hint="eastAsia"/>
          <w:noProof/>
          <w:color w:val="000000" w:themeColor="text1"/>
          <w:sz w:val="28"/>
          <w:szCs w:val="28"/>
        </w:rPr>
        <w:drawing>
          <wp:inline distT="0" distB="0" distL="0" distR="0">
            <wp:extent cx="5772150" cy="1828800"/>
            <wp:effectExtent l="0" t="0" r="0" b="0"/>
            <wp:docPr id="11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1"/>
                    <pic:cNvPicPr>
                      <a:picLocks noChangeAspect="1" noChangeArrowheads="1"/>
                    </pic:cNvPicPr>
                  </pic:nvPicPr>
                  <pic:blipFill>
                    <a:blip r:embed="rId68" cstate="print"/>
                    <a:srcRect/>
                    <a:stretch>
                      <a:fillRect/>
                    </a:stretch>
                  </pic:blipFill>
                  <pic:spPr>
                    <a:xfrm>
                      <a:off x="0" y="0"/>
                      <a:ext cx="5772150" cy="1828800"/>
                    </a:xfrm>
                    <a:prstGeom prst="rect">
                      <a:avLst/>
                    </a:prstGeom>
                    <a:noFill/>
                    <a:ln w="9525">
                      <a:noFill/>
                      <a:miter lim="800000"/>
                      <a:headEnd/>
                      <a:tailEnd/>
                    </a:ln>
                  </pic:spPr>
                </pic:pic>
              </a:graphicData>
            </a:graphic>
          </wp:inline>
        </w:drawing>
      </w:r>
    </w:p>
    <w:p w:rsidR="00C85BCD" w:rsidRDefault="005C16EA">
      <w:pPr>
        <w:ind w:firstLineChars="200" w:firstLine="560"/>
        <w:jc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图</w:t>
      </w:r>
      <w:r>
        <w:rPr>
          <w:rFonts w:ascii="宋体" w:eastAsia="宋体" w:hAnsi="宋体" w:cs="宋体" w:hint="eastAsia"/>
          <w:color w:val="000000" w:themeColor="text1"/>
          <w:sz w:val="28"/>
          <w:szCs w:val="28"/>
        </w:rPr>
        <w:t>7</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5</w:t>
      </w:r>
      <w:r>
        <w:rPr>
          <w:rFonts w:ascii="宋体" w:eastAsia="宋体" w:hAnsi="宋体" w:cs="宋体" w:hint="eastAsia"/>
          <w:color w:val="000000" w:themeColor="text1"/>
          <w:sz w:val="28"/>
          <w:szCs w:val="28"/>
        </w:rPr>
        <w:t xml:space="preserve">　志愿服务队开展社会服务活动</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32" w:name="_Toc88213031"/>
      <w:r>
        <w:rPr>
          <w:rFonts w:ascii="黑体" w:eastAsia="黑体" w:hAnsi="黑体" w:cstheme="minorEastAsia"/>
          <w:b/>
          <w:sz w:val="30"/>
          <w:szCs w:val="30"/>
        </w:rPr>
        <w:lastRenderedPageBreak/>
        <w:t>7</w:t>
      </w:r>
      <w:r>
        <w:rPr>
          <w:rFonts w:ascii="黑体" w:eastAsia="黑体" w:hAnsi="黑体" w:cstheme="minorEastAsia" w:hint="eastAsia"/>
          <w:b/>
          <w:sz w:val="30"/>
          <w:szCs w:val="30"/>
        </w:rPr>
        <w:t>.3</w:t>
      </w:r>
      <w:r>
        <w:rPr>
          <w:rFonts w:ascii="黑体" w:eastAsia="黑体" w:hAnsi="黑体" w:cstheme="minorEastAsia" w:hint="eastAsia"/>
          <w:b/>
          <w:sz w:val="30"/>
          <w:szCs w:val="30"/>
        </w:rPr>
        <w:t>、对口支援</w:t>
      </w:r>
      <w:bookmarkEnd w:id="32"/>
    </w:p>
    <w:p w:rsidR="00C85BCD" w:rsidRDefault="005C16EA">
      <w:pPr>
        <w:snapToGrid w:val="0"/>
        <w:spacing w:line="520" w:lineRule="atLeas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2021</w:t>
      </w:r>
      <w:r>
        <w:rPr>
          <w:rFonts w:ascii="宋体" w:eastAsia="宋体" w:hAnsi="宋体" w:cs="宋体" w:hint="eastAsia"/>
          <w:color w:val="000000" w:themeColor="text1"/>
          <w:sz w:val="28"/>
          <w:szCs w:val="28"/>
        </w:rPr>
        <w:t>年，学校继续派驻干部参与乡村振兴，教师彭修魏驻龙市镇飞蛾村。学校与飞蛾村委结对帮扶对子，党总支书记先后到村讲党课</w:t>
      </w:r>
      <w:r>
        <w:rPr>
          <w:rFonts w:ascii="宋体" w:eastAsia="宋体" w:hAnsi="宋体" w:cs="宋体" w:hint="eastAsia"/>
          <w:color w:val="000000" w:themeColor="text1"/>
          <w:sz w:val="28"/>
          <w:szCs w:val="28"/>
        </w:rPr>
        <w:t>3</w:t>
      </w:r>
      <w:r>
        <w:rPr>
          <w:rFonts w:ascii="宋体" w:eastAsia="宋体" w:hAnsi="宋体" w:cs="宋体" w:hint="eastAsia"/>
          <w:color w:val="000000" w:themeColor="text1"/>
          <w:sz w:val="28"/>
          <w:szCs w:val="28"/>
        </w:rPr>
        <w:t>次，开展走访慰问、技术讲座、党员义工日等</w:t>
      </w:r>
      <w:r>
        <w:rPr>
          <w:rFonts w:ascii="宋体" w:eastAsia="宋体" w:hAnsi="宋体" w:cs="宋体" w:hint="eastAsia"/>
          <w:color w:val="000000" w:themeColor="text1"/>
          <w:sz w:val="28"/>
          <w:szCs w:val="28"/>
        </w:rPr>
        <w:t>7</w:t>
      </w:r>
      <w:r>
        <w:rPr>
          <w:rFonts w:ascii="宋体" w:eastAsia="宋体" w:hAnsi="宋体" w:cs="宋体" w:hint="eastAsia"/>
          <w:color w:val="000000" w:themeColor="text1"/>
          <w:sz w:val="28"/>
          <w:szCs w:val="28"/>
        </w:rPr>
        <w:t>次，各项结对帮扶资金</w:t>
      </w:r>
      <w:r>
        <w:rPr>
          <w:rFonts w:ascii="宋体" w:eastAsia="宋体" w:hAnsi="宋体" w:cs="宋体" w:hint="eastAsia"/>
          <w:color w:val="000000" w:themeColor="text1"/>
          <w:sz w:val="28"/>
          <w:szCs w:val="28"/>
        </w:rPr>
        <w:t>30000</w:t>
      </w:r>
      <w:r>
        <w:rPr>
          <w:rFonts w:ascii="宋体" w:eastAsia="宋体" w:hAnsi="宋体" w:cs="宋体" w:hint="eastAsia"/>
          <w:color w:val="000000" w:themeColor="text1"/>
          <w:sz w:val="28"/>
          <w:szCs w:val="28"/>
        </w:rPr>
        <w:t>余元。</w:t>
      </w:r>
    </w:p>
    <w:tbl>
      <w:tblPr>
        <w:tblStyle w:val="af"/>
        <w:tblW w:w="9356" w:type="dxa"/>
        <w:jc w:val="center"/>
        <w:tblCellSpacing w:w="11" w:type="dxa"/>
        <w:tblLook w:val="04A0" w:firstRow="1" w:lastRow="0" w:firstColumn="1" w:lastColumn="0" w:noHBand="0" w:noVBand="1"/>
      </w:tblPr>
      <w:tblGrid>
        <w:gridCol w:w="4710"/>
        <w:gridCol w:w="4646"/>
      </w:tblGrid>
      <w:tr w:rsidR="00C85BCD">
        <w:trPr>
          <w:trHeight w:val="3231"/>
          <w:tblCellSpacing w:w="11" w:type="dxa"/>
          <w:jc w:val="center"/>
        </w:trPr>
        <w:tc>
          <w:tcPr>
            <w:tcW w:w="4720" w:type="dxa"/>
          </w:tcPr>
          <w:p w:rsidR="00C85BCD" w:rsidRDefault="005C16EA">
            <w:pPr>
              <w:rPr>
                <w:rFonts w:ascii="宋体" w:eastAsia="宋体" w:hAnsi="宋体" w:cs="宋体"/>
                <w:color w:val="000000" w:themeColor="text1"/>
                <w:sz w:val="28"/>
                <w:szCs w:val="28"/>
              </w:rPr>
            </w:pPr>
            <w:r>
              <w:rPr>
                <w:rFonts w:ascii="宋体" w:eastAsia="宋体" w:hAnsi="宋体" w:cs="宋体"/>
                <w:noProof/>
                <w:color w:val="000000" w:themeColor="text1"/>
                <w:sz w:val="28"/>
                <w:szCs w:val="28"/>
              </w:rPr>
              <w:drawing>
                <wp:inline distT="0" distB="0" distL="0" distR="0">
                  <wp:extent cx="2629535" cy="2091055"/>
                  <wp:effectExtent l="0" t="0" r="18415"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629535" cy="2091055"/>
                          </a:xfrm>
                          <a:prstGeom prst="rect">
                            <a:avLst/>
                          </a:prstGeom>
                        </pic:spPr>
                      </pic:pic>
                    </a:graphicData>
                  </a:graphic>
                </wp:inline>
              </w:drawing>
            </w:r>
          </w:p>
        </w:tc>
        <w:tc>
          <w:tcPr>
            <w:tcW w:w="4636" w:type="dxa"/>
          </w:tcPr>
          <w:p w:rsidR="00C85BCD" w:rsidRDefault="005C16EA">
            <w:pPr>
              <w:rPr>
                <w:rFonts w:ascii="宋体" w:eastAsia="宋体" w:hAnsi="宋体" w:cs="宋体"/>
                <w:color w:val="000000" w:themeColor="text1"/>
                <w:sz w:val="28"/>
                <w:szCs w:val="28"/>
              </w:rPr>
            </w:pPr>
            <w:r>
              <w:rPr>
                <w:rFonts w:ascii="宋体" w:eastAsia="宋体" w:hAnsi="宋体" w:cs="宋体"/>
                <w:noProof/>
                <w:color w:val="000000" w:themeColor="text1"/>
                <w:sz w:val="28"/>
                <w:szCs w:val="28"/>
              </w:rPr>
              <w:drawing>
                <wp:inline distT="0" distB="0" distL="0" distR="0">
                  <wp:extent cx="2667635" cy="2121535"/>
                  <wp:effectExtent l="0" t="0" r="18415" b="1206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7635" cy="2121535"/>
                          </a:xfrm>
                          <a:prstGeom prst="rect">
                            <a:avLst/>
                          </a:prstGeom>
                        </pic:spPr>
                      </pic:pic>
                    </a:graphicData>
                  </a:graphic>
                </wp:inline>
              </w:drawing>
            </w:r>
          </w:p>
        </w:tc>
      </w:tr>
    </w:tbl>
    <w:p w:rsidR="00C85BCD" w:rsidRDefault="005C16EA">
      <w:pPr>
        <w:spacing w:line="520" w:lineRule="atLeast"/>
        <w:jc w:val="center"/>
        <w:rPr>
          <w:rFonts w:ascii="宋体" w:eastAsia="宋体" w:hAnsi="宋体" w:cstheme="minorEastAsia"/>
          <w:color w:val="000000" w:themeColor="text1"/>
          <w:sz w:val="28"/>
          <w:szCs w:val="28"/>
        </w:rPr>
      </w:pPr>
      <w:r>
        <w:rPr>
          <w:rFonts w:ascii="宋体" w:eastAsia="宋体" w:hAnsi="宋体" w:cs="宋体" w:hint="eastAsia"/>
          <w:color w:val="000000" w:themeColor="text1"/>
          <w:sz w:val="28"/>
          <w:szCs w:val="28"/>
        </w:rPr>
        <w:t>图</w:t>
      </w:r>
      <w:r>
        <w:rPr>
          <w:rFonts w:ascii="宋体" w:eastAsia="宋体" w:hAnsi="宋体" w:cs="宋体" w:hint="eastAsia"/>
          <w:color w:val="000000" w:themeColor="text1"/>
          <w:sz w:val="28"/>
          <w:szCs w:val="28"/>
        </w:rPr>
        <w:t>7</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6</w:t>
      </w:r>
      <w:r>
        <w:rPr>
          <w:rFonts w:ascii="宋体" w:eastAsia="宋体" w:hAnsi="宋体" w:cstheme="minorEastAsia" w:hint="eastAsia"/>
          <w:b/>
          <w:color w:val="000000" w:themeColor="text1"/>
          <w:sz w:val="28"/>
          <w:szCs w:val="28"/>
        </w:rPr>
        <w:t xml:space="preserve">　</w:t>
      </w:r>
      <w:r>
        <w:rPr>
          <w:rFonts w:ascii="宋体" w:eastAsia="宋体" w:hAnsi="宋体" w:cstheme="minorEastAsia" w:hint="eastAsia"/>
          <w:color w:val="000000" w:themeColor="text1"/>
          <w:sz w:val="28"/>
          <w:szCs w:val="28"/>
        </w:rPr>
        <w:t>情系家乡、服务地方</w:t>
      </w:r>
    </w:p>
    <w:p w:rsidR="00C85BCD" w:rsidRDefault="005C16EA">
      <w:pPr>
        <w:snapToGrid w:val="0"/>
        <w:spacing w:line="520" w:lineRule="atLeas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202</w:t>
      </w:r>
      <w:r>
        <w:rPr>
          <w:rFonts w:ascii="宋体" w:eastAsia="宋体" w:hAnsi="宋体" w:cs="宋体" w:hint="eastAsia"/>
          <w:color w:val="000000" w:themeColor="text1"/>
          <w:sz w:val="28"/>
          <w:szCs w:val="28"/>
        </w:rPr>
        <w:t>1</w:t>
      </w:r>
      <w:r>
        <w:rPr>
          <w:rFonts w:ascii="宋体" w:eastAsia="宋体" w:hAnsi="宋体" w:cs="宋体" w:hint="eastAsia"/>
          <w:color w:val="000000" w:themeColor="text1"/>
          <w:sz w:val="28"/>
          <w:szCs w:val="28"/>
        </w:rPr>
        <w:t>年选派郭晓炯、段晓宇、曾崇刚等</w:t>
      </w:r>
      <w:r>
        <w:rPr>
          <w:rFonts w:ascii="宋体" w:eastAsia="宋体" w:hAnsi="宋体" w:cs="宋体" w:hint="eastAsia"/>
          <w:color w:val="000000" w:themeColor="text1"/>
          <w:sz w:val="28"/>
          <w:szCs w:val="28"/>
        </w:rPr>
        <w:t>3</w:t>
      </w:r>
      <w:r>
        <w:rPr>
          <w:rFonts w:ascii="宋体" w:eastAsia="宋体" w:hAnsi="宋体" w:cs="宋体" w:hint="eastAsia"/>
          <w:color w:val="000000" w:themeColor="text1"/>
          <w:sz w:val="28"/>
          <w:szCs w:val="28"/>
        </w:rPr>
        <w:t>名青年骨干教师到山川</w:t>
      </w:r>
      <w:proofErr w:type="gramStart"/>
      <w:r>
        <w:rPr>
          <w:rFonts w:ascii="宋体" w:eastAsia="宋体" w:hAnsi="宋体" w:cs="宋体" w:hint="eastAsia"/>
          <w:color w:val="000000" w:themeColor="text1"/>
          <w:sz w:val="28"/>
          <w:szCs w:val="28"/>
        </w:rPr>
        <w:t>中心校支教</w:t>
      </w:r>
      <w:proofErr w:type="gramEnd"/>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校长黄绍刚、教师邬家洪远赴马尔康民族师范学校开展讲座，献课，协助民族地区学校提升教育教学质量。</w:t>
      </w:r>
    </w:p>
    <w:p w:rsidR="00C85BCD" w:rsidRDefault="005C16EA">
      <w:pPr>
        <w:snapToGrid w:val="0"/>
        <w:spacing w:line="520" w:lineRule="atLeast"/>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学校先后</w:t>
      </w:r>
      <w:r>
        <w:rPr>
          <w:rFonts w:ascii="宋体" w:eastAsia="宋体" w:hAnsi="宋体" w:cs="宋体" w:hint="eastAsia"/>
          <w:color w:val="000000" w:themeColor="text1"/>
          <w:sz w:val="28"/>
          <w:szCs w:val="28"/>
        </w:rPr>
        <w:t>承办</w:t>
      </w:r>
      <w:r>
        <w:rPr>
          <w:rFonts w:ascii="宋体" w:eastAsia="宋体" w:hAnsi="宋体" w:cs="宋体" w:hint="eastAsia"/>
          <w:color w:val="000000" w:themeColor="text1"/>
          <w:sz w:val="28"/>
          <w:szCs w:val="28"/>
        </w:rPr>
        <w:t>内江市</w:t>
      </w:r>
      <w:r>
        <w:rPr>
          <w:rFonts w:ascii="宋体" w:eastAsia="宋体" w:hAnsi="宋体" w:cs="宋体" w:hint="eastAsia"/>
          <w:color w:val="000000" w:themeColor="text1"/>
          <w:sz w:val="28"/>
          <w:szCs w:val="28"/>
        </w:rPr>
        <w:t>片区</w:t>
      </w:r>
      <w:r>
        <w:rPr>
          <w:rFonts w:ascii="宋体" w:eastAsia="宋体" w:hAnsi="宋体" w:cs="宋体" w:hint="eastAsia"/>
          <w:color w:val="000000" w:themeColor="text1"/>
          <w:sz w:val="28"/>
          <w:szCs w:val="28"/>
        </w:rPr>
        <w:t>教学</w:t>
      </w:r>
      <w:r>
        <w:rPr>
          <w:rFonts w:ascii="宋体" w:eastAsia="宋体" w:hAnsi="宋体" w:cs="宋体" w:hint="eastAsia"/>
          <w:color w:val="000000" w:themeColor="text1"/>
          <w:sz w:val="28"/>
          <w:szCs w:val="28"/>
        </w:rPr>
        <w:t>教研</w:t>
      </w:r>
      <w:r>
        <w:rPr>
          <w:rFonts w:ascii="宋体" w:eastAsia="宋体" w:hAnsi="宋体" w:cs="宋体" w:hint="eastAsia"/>
          <w:color w:val="000000" w:themeColor="text1"/>
          <w:sz w:val="28"/>
          <w:szCs w:val="28"/>
        </w:rPr>
        <w:t>观摩活动、</w:t>
      </w:r>
      <w:r>
        <w:rPr>
          <w:rFonts w:ascii="宋体" w:eastAsia="宋体" w:hAnsi="宋体" w:cs="宋体" w:hint="eastAsia"/>
          <w:color w:val="000000" w:themeColor="text1"/>
          <w:sz w:val="28"/>
          <w:szCs w:val="28"/>
        </w:rPr>
        <w:t>内江市教师教学技能大赛决赛，</w:t>
      </w:r>
      <w:r>
        <w:rPr>
          <w:rFonts w:ascii="宋体" w:eastAsia="宋体" w:hAnsi="宋体" w:cs="宋体" w:hint="eastAsia"/>
          <w:color w:val="000000" w:themeColor="text1"/>
          <w:sz w:val="28"/>
          <w:szCs w:val="28"/>
        </w:rPr>
        <w:t>承办四川名师工作室</w:t>
      </w:r>
      <w:proofErr w:type="gramStart"/>
      <w:r>
        <w:rPr>
          <w:rFonts w:ascii="宋体" w:eastAsia="宋体" w:hAnsi="宋体" w:cs="宋体" w:hint="eastAsia"/>
          <w:color w:val="000000" w:themeColor="text1"/>
          <w:sz w:val="28"/>
          <w:szCs w:val="28"/>
        </w:rPr>
        <w:t>研</w:t>
      </w:r>
      <w:proofErr w:type="gramEnd"/>
      <w:r>
        <w:rPr>
          <w:rFonts w:ascii="宋体" w:eastAsia="宋体" w:hAnsi="宋体" w:cs="宋体" w:hint="eastAsia"/>
          <w:color w:val="000000" w:themeColor="text1"/>
          <w:sz w:val="28"/>
          <w:szCs w:val="28"/>
        </w:rPr>
        <w:t>训活动、提</w:t>
      </w:r>
      <w:proofErr w:type="gramStart"/>
      <w:r>
        <w:rPr>
          <w:rFonts w:ascii="宋体" w:eastAsia="宋体" w:hAnsi="宋体" w:cs="宋体" w:hint="eastAsia"/>
          <w:color w:val="000000" w:themeColor="text1"/>
          <w:sz w:val="28"/>
          <w:szCs w:val="28"/>
        </w:rPr>
        <w:t>质培优行动</w:t>
      </w:r>
      <w:proofErr w:type="gramEnd"/>
      <w:r>
        <w:rPr>
          <w:rFonts w:ascii="宋体" w:eastAsia="宋体" w:hAnsi="宋体" w:cs="宋体" w:hint="eastAsia"/>
          <w:color w:val="000000" w:themeColor="text1"/>
          <w:sz w:val="28"/>
          <w:szCs w:val="28"/>
        </w:rPr>
        <w:t>计划现场会，邀请</w:t>
      </w:r>
      <w:r>
        <w:rPr>
          <w:rFonts w:ascii="宋体" w:eastAsia="宋体" w:hAnsi="宋体" w:cs="宋体" w:hint="eastAsia"/>
          <w:color w:val="000000" w:themeColor="text1"/>
          <w:sz w:val="28"/>
          <w:szCs w:val="28"/>
        </w:rPr>
        <w:t>市</w:t>
      </w:r>
      <w:r>
        <w:rPr>
          <w:rFonts w:ascii="宋体" w:eastAsia="宋体" w:hAnsi="宋体" w:cs="宋体" w:hint="eastAsia"/>
          <w:color w:val="000000" w:themeColor="text1"/>
          <w:sz w:val="28"/>
          <w:szCs w:val="28"/>
        </w:rPr>
        <w:t>内外中职同行到校学习，共同提高</w:t>
      </w:r>
      <w:r>
        <w:rPr>
          <w:rFonts w:ascii="宋体" w:eastAsia="宋体" w:hAnsi="宋体" w:cs="宋体" w:hint="eastAsia"/>
          <w:color w:val="000000" w:themeColor="text1"/>
          <w:sz w:val="28"/>
          <w:szCs w:val="28"/>
        </w:rPr>
        <w:t>教师素养</w:t>
      </w:r>
      <w:r>
        <w:rPr>
          <w:rFonts w:ascii="宋体" w:eastAsia="宋体" w:hAnsi="宋体" w:cs="宋体" w:hint="eastAsia"/>
          <w:color w:val="000000" w:themeColor="text1"/>
          <w:sz w:val="28"/>
          <w:szCs w:val="28"/>
        </w:rPr>
        <w:t>。</w:t>
      </w:r>
    </w:p>
    <w:p w:rsidR="00C85BCD" w:rsidRDefault="005C16EA">
      <w:pPr>
        <w:tabs>
          <w:tab w:val="left" w:pos="2261"/>
        </w:tabs>
        <w:ind w:firstLineChars="100" w:firstLine="280"/>
        <w:jc w:val="center"/>
        <w:rPr>
          <w:rFonts w:ascii="宋体" w:eastAsia="宋体" w:hAnsi="宋体" w:cs="宋体"/>
          <w:bCs/>
          <w:color w:val="000000" w:themeColor="text1"/>
          <w:sz w:val="28"/>
          <w:szCs w:val="28"/>
        </w:rPr>
      </w:pPr>
      <w:r>
        <w:rPr>
          <w:rFonts w:ascii="宋体" w:eastAsia="宋体" w:hAnsi="宋体" w:cs="宋体" w:hint="eastAsia"/>
          <w:bCs/>
          <w:noProof/>
          <w:color w:val="000000" w:themeColor="text1"/>
          <w:sz w:val="28"/>
          <w:szCs w:val="28"/>
        </w:rPr>
        <w:drawing>
          <wp:inline distT="0" distB="0" distL="114300" distR="114300">
            <wp:extent cx="2578100" cy="1936115"/>
            <wp:effectExtent l="0" t="0" r="12700" b="6985"/>
            <wp:docPr id="10" name="图片 10" descr="微信图片_2021101214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1012142104"/>
                    <pic:cNvPicPr>
                      <a:picLocks noChangeAspect="1"/>
                    </pic:cNvPicPr>
                  </pic:nvPicPr>
                  <pic:blipFill>
                    <a:blip r:embed="rId71"/>
                    <a:stretch>
                      <a:fillRect/>
                    </a:stretch>
                  </pic:blipFill>
                  <pic:spPr>
                    <a:xfrm>
                      <a:off x="0" y="0"/>
                      <a:ext cx="2578100" cy="1936115"/>
                    </a:xfrm>
                    <a:prstGeom prst="rect">
                      <a:avLst/>
                    </a:prstGeom>
                  </pic:spPr>
                </pic:pic>
              </a:graphicData>
            </a:graphic>
          </wp:inline>
        </w:drawing>
      </w:r>
      <w:r>
        <w:rPr>
          <w:rFonts w:ascii="宋体" w:eastAsia="宋体" w:hAnsi="宋体" w:cs="宋体" w:hint="eastAsia"/>
          <w:bCs/>
          <w:noProof/>
          <w:color w:val="000000" w:themeColor="text1"/>
          <w:sz w:val="28"/>
          <w:szCs w:val="28"/>
        </w:rPr>
        <w:drawing>
          <wp:inline distT="0" distB="0" distL="114300" distR="114300">
            <wp:extent cx="2623820" cy="1967865"/>
            <wp:effectExtent l="0" t="0" r="5080" b="13335"/>
            <wp:docPr id="14" name="图片 14" descr="微信图片_2021101214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012141422"/>
                    <pic:cNvPicPr>
                      <a:picLocks noChangeAspect="1"/>
                    </pic:cNvPicPr>
                  </pic:nvPicPr>
                  <pic:blipFill>
                    <a:blip r:embed="rId72"/>
                    <a:stretch>
                      <a:fillRect/>
                    </a:stretch>
                  </pic:blipFill>
                  <pic:spPr>
                    <a:xfrm>
                      <a:off x="0" y="0"/>
                      <a:ext cx="2623820" cy="1967865"/>
                    </a:xfrm>
                    <a:prstGeom prst="rect">
                      <a:avLst/>
                    </a:prstGeom>
                  </pic:spPr>
                </pic:pic>
              </a:graphicData>
            </a:graphic>
          </wp:inline>
        </w:drawing>
      </w:r>
      <w:r>
        <w:rPr>
          <w:rFonts w:ascii="宋体" w:eastAsia="宋体" w:hAnsi="宋体" w:cs="宋体" w:hint="eastAsia"/>
          <w:bCs/>
          <w:color w:val="000000" w:themeColor="text1"/>
          <w:sz w:val="28"/>
          <w:szCs w:val="28"/>
        </w:rPr>
        <w:t>图</w:t>
      </w:r>
      <w:r>
        <w:rPr>
          <w:rFonts w:ascii="宋体" w:eastAsia="宋体" w:hAnsi="宋体" w:cs="宋体" w:hint="eastAsia"/>
          <w:bCs/>
          <w:color w:val="000000" w:themeColor="text1"/>
          <w:sz w:val="28"/>
          <w:szCs w:val="28"/>
        </w:rPr>
        <w:t>7</w:t>
      </w:r>
      <w:r>
        <w:rPr>
          <w:rFonts w:ascii="宋体" w:eastAsia="宋体" w:hAnsi="宋体" w:cs="宋体" w:hint="eastAsia"/>
          <w:bCs/>
          <w:color w:val="000000" w:themeColor="text1"/>
          <w:sz w:val="28"/>
          <w:szCs w:val="28"/>
        </w:rPr>
        <w:t>-</w:t>
      </w:r>
      <w:r>
        <w:rPr>
          <w:rFonts w:ascii="宋体" w:eastAsia="宋体" w:hAnsi="宋体" w:cs="宋体" w:hint="eastAsia"/>
          <w:bCs/>
          <w:color w:val="000000" w:themeColor="text1"/>
          <w:sz w:val="28"/>
          <w:szCs w:val="28"/>
        </w:rPr>
        <w:t>7</w:t>
      </w:r>
      <w:r>
        <w:rPr>
          <w:rFonts w:ascii="宋体" w:eastAsia="宋体" w:hAnsi="宋体" w:cs="宋体" w:hint="eastAsia"/>
          <w:bCs/>
          <w:color w:val="000000" w:themeColor="text1"/>
          <w:sz w:val="28"/>
          <w:szCs w:val="28"/>
        </w:rPr>
        <w:t>党员到飞蛾村对口帮扶</w:t>
      </w:r>
      <w:r>
        <w:rPr>
          <w:rFonts w:ascii="宋体" w:eastAsia="宋体" w:hAnsi="宋体" w:cs="宋体" w:hint="eastAsia"/>
          <w:bCs/>
          <w:color w:val="000000" w:themeColor="text1"/>
          <w:sz w:val="28"/>
          <w:szCs w:val="28"/>
        </w:rPr>
        <w:t xml:space="preserve"> </w:t>
      </w:r>
      <w:r>
        <w:rPr>
          <w:rFonts w:ascii="宋体" w:eastAsia="宋体" w:hAnsi="宋体" w:cs="宋体" w:hint="eastAsia"/>
          <w:bCs/>
          <w:color w:val="000000" w:themeColor="text1"/>
          <w:sz w:val="28"/>
          <w:szCs w:val="28"/>
        </w:rPr>
        <w:t xml:space="preserve">　　</w:t>
      </w:r>
      <w:r>
        <w:rPr>
          <w:rFonts w:ascii="宋体" w:eastAsia="宋体" w:hAnsi="宋体" w:cs="宋体" w:hint="eastAsia"/>
          <w:bCs/>
          <w:color w:val="000000" w:themeColor="text1"/>
          <w:sz w:val="28"/>
          <w:szCs w:val="28"/>
        </w:rPr>
        <w:t xml:space="preserve">  </w:t>
      </w:r>
      <w:r>
        <w:rPr>
          <w:rFonts w:ascii="宋体" w:eastAsia="宋体" w:hAnsi="宋体" w:cs="宋体" w:hint="eastAsia"/>
          <w:bCs/>
          <w:color w:val="000000" w:themeColor="text1"/>
          <w:sz w:val="28"/>
          <w:szCs w:val="28"/>
        </w:rPr>
        <w:t>图</w:t>
      </w:r>
      <w:r>
        <w:rPr>
          <w:rFonts w:ascii="宋体" w:eastAsia="宋体" w:hAnsi="宋体" w:cs="宋体" w:hint="eastAsia"/>
          <w:bCs/>
          <w:color w:val="000000" w:themeColor="text1"/>
          <w:sz w:val="28"/>
          <w:szCs w:val="28"/>
        </w:rPr>
        <w:t xml:space="preserve"> </w:t>
      </w:r>
      <w:r>
        <w:rPr>
          <w:rFonts w:ascii="宋体" w:eastAsia="宋体" w:hAnsi="宋体" w:cs="宋体" w:hint="eastAsia"/>
          <w:bCs/>
          <w:color w:val="000000" w:themeColor="text1"/>
          <w:sz w:val="28"/>
          <w:szCs w:val="28"/>
        </w:rPr>
        <w:t>7</w:t>
      </w:r>
      <w:r>
        <w:rPr>
          <w:rFonts w:ascii="宋体" w:eastAsia="宋体" w:hAnsi="宋体" w:cs="宋体" w:hint="eastAsia"/>
          <w:bCs/>
          <w:color w:val="000000" w:themeColor="text1"/>
          <w:sz w:val="28"/>
          <w:szCs w:val="28"/>
        </w:rPr>
        <w:t>-</w:t>
      </w:r>
      <w:r>
        <w:rPr>
          <w:rFonts w:ascii="宋体" w:eastAsia="宋体" w:hAnsi="宋体" w:cs="宋体" w:hint="eastAsia"/>
          <w:bCs/>
          <w:color w:val="000000" w:themeColor="text1"/>
          <w:sz w:val="28"/>
          <w:szCs w:val="28"/>
        </w:rPr>
        <w:t>8</w:t>
      </w:r>
      <w:r>
        <w:rPr>
          <w:rFonts w:ascii="宋体" w:eastAsia="宋体" w:hAnsi="宋体" w:cs="宋体" w:hint="eastAsia"/>
          <w:bCs/>
          <w:color w:val="000000" w:themeColor="text1"/>
          <w:sz w:val="28"/>
          <w:szCs w:val="28"/>
        </w:rPr>
        <w:t xml:space="preserve"> </w:t>
      </w:r>
      <w:r>
        <w:rPr>
          <w:rFonts w:ascii="宋体" w:eastAsia="宋体" w:hAnsi="宋体" w:cs="宋体" w:hint="eastAsia"/>
          <w:bCs/>
          <w:color w:val="000000" w:themeColor="text1"/>
          <w:sz w:val="28"/>
          <w:szCs w:val="28"/>
        </w:rPr>
        <w:t>党总支委员慰问贫困户</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33" w:name="_Toc88213032"/>
      <w:r>
        <w:rPr>
          <w:rFonts w:ascii="黑体" w:eastAsia="黑体" w:hAnsi="黑体" w:cstheme="minorEastAsia"/>
          <w:b/>
          <w:sz w:val="30"/>
          <w:szCs w:val="30"/>
        </w:rPr>
        <w:lastRenderedPageBreak/>
        <w:t>7</w:t>
      </w:r>
      <w:r>
        <w:rPr>
          <w:rFonts w:ascii="黑体" w:eastAsia="黑体" w:hAnsi="黑体" w:cstheme="minorEastAsia" w:hint="eastAsia"/>
          <w:b/>
          <w:sz w:val="30"/>
          <w:szCs w:val="30"/>
        </w:rPr>
        <w:t>.4</w:t>
      </w:r>
      <w:r>
        <w:rPr>
          <w:rFonts w:ascii="黑体" w:eastAsia="黑体" w:hAnsi="黑体" w:cstheme="minorEastAsia" w:hint="eastAsia"/>
          <w:b/>
          <w:sz w:val="30"/>
          <w:szCs w:val="30"/>
        </w:rPr>
        <w:t>、服务抗</w:t>
      </w:r>
      <w:proofErr w:type="gramStart"/>
      <w:r>
        <w:rPr>
          <w:rFonts w:ascii="黑体" w:eastAsia="黑体" w:hAnsi="黑体" w:cstheme="minorEastAsia" w:hint="eastAsia"/>
          <w:b/>
          <w:sz w:val="30"/>
          <w:szCs w:val="30"/>
        </w:rPr>
        <w:t>疫</w:t>
      </w:r>
      <w:bookmarkEnd w:id="33"/>
      <w:proofErr w:type="gramEnd"/>
    </w:p>
    <w:p w:rsidR="00C85BCD" w:rsidRDefault="005C16EA">
      <w:pPr>
        <w:snapToGrid w:val="0"/>
        <w:spacing w:line="520" w:lineRule="atLeast"/>
        <w:ind w:firstLine="560"/>
        <w:rPr>
          <w:rFonts w:ascii="宋体" w:eastAsia="宋体" w:hAnsi="宋体" w:cs="宋体"/>
          <w:sz w:val="28"/>
          <w:szCs w:val="28"/>
        </w:rPr>
      </w:pPr>
      <w:r>
        <w:rPr>
          <w:rFonts w:ascii="宋体" w:eastAsia="宋体" w:hAnsi="宋体" w:cs="宋体" w:hint="eastAsia"/>
          <w:sz w:val="28"/>
          <w:szCs w:val="28"/>
        </w:rPr>
        <w:t>根据上级部门疫情防控要求，加强师生疫情防控意识，为落实这一要求，学校做了各项疫情防控工作。</w:t>
      </w:r>
    </w:p>
    <w:p w:rsidR="00C85BCD" w:rsidRDefault="005C16EA">
      <w:pPr>
        <w:snapToGrid w:val="0"/>
        <w:spacing w:line="520" w:lineRule="atLeast"/>
        <w:ind w:firstLine="560"/>
        <w:rPr>
          <w:rFonts w:ascii="宋体" w:eastAsia="宋体" w:hAnsi="宋体" w:cs="宋体"/>
          <w:sz w:val="28"/>
          <w:szCs w:val="28"/>
        </w:rPr>
      </w:pPr>
      <w:r>
        <w:rPr>
          <w:rFonts w:ascii="宋体" w:eastAsia="宋体" w:hAnsi="宋体" w:cs="宋体" w:hint="eastAsia"/>
          <w:sz w:val="28"/>
          <w:szCs w:val="28"/>
        </w:rPr>
        <w:t>一是校门卫严格把</w:t>
      </w:r>
      <w:proofErr w:type="gramStart"/>
      <w:r>
        <w:rPr>
          <w:rFonts w:ascii="宋体" w:eastAsia="宋体" w:hAnsi="宋体" w:cs="宋体" w:hint="eastAsia"/>
          <w:sz w:val="28"/>
          <w:szCs w:val="28"/>
        </w:rPr>
        <w:t>控进入</w:t>
      </w:r>
      <w:proofErr w:type="gramEnd"/>
      <w:r>
        <w:rPr>
          <w:rFonts w:ascii="宋体" w:eastAsia="宋体" w:hAnsi="宋体" w:cs="宋体" w:hint="eastAsia"/>
          <w:sz w:val="28"/>
          <w:szCs w:val="28"/>
        </w:rPr>
        <w:t>校园人员，做到“五个一”。学校组织师生对全校卫生彻底打扫，并安排专业人员对校区进行卫生消毒，阻断病毒来源。二</w:t>
      </w:r>
      <w:r>
        <w:rPr>
          <w:rFonts w:ascii="宋体" w:eastAsia="宋体" w:hAnsi="宋体" w:cs="宋体" w:hint="eastAsia"/>
          <w:sz w:val="28"/>
          <w:szCs w:val="28"/>
        </w:rPr>
        <w:t>定期开展新冠疫情演练工作</w:t>
      </w:r>
      <w:r>
        <w:rPr>
          <w:rFonts w:ascii="宋体" w:eastAsia="宋体" w:hAnsi="宋体" w:cs="宋体" w:hint="eastAsia"/>
          <w:sz w:val="28"/>
          <w:szCs w:val="28"/>
        </w:rPr>
        <w:t>。</w:t>
      </w:r>
      <w:r>
        <w:rPr>
          <w:rFonts w:ascii="宋体" w:eastAsia="宋体" w:hAnsi="宋体" w:cs="宋体" w:hint="eastAsia"/>
          <w:sz w:val="28"/>
          <w:szCs w:val="28"/>
        </w:rPr>
        <w:t>三</w:t>
      </w:r>
      <w:r>
        <w:rPr>
          <w:rFonts w:ascii="宋体" w:eastAsia="宋体" w:hAnsi="宋体" w:cs="宋体" w:hint="eastAsia"/>
          <w:sz w:val="28"/>
          <w:szCs w:val="28"/>
        </w:rPr>
        <w:t>是动员师生参加抗</w:t>
      </w:r>
      <w:proofErr w:type="gramStart"/>
      <w:r>
        <w:rPr>
          <w:rFonts w:ascii="宋体" w:eastAsia="宋体" w:hAnsi="宋体" w:cs="宋体" w:hint="eastAsia"/>
          <w:sz w:val="28"/>
          <w:szCs w:val="28"/>
        </w:rPr>
        <w:t>疫</w:t>
      </w:r>
      <w:proofErr w:type="gramEnd"/>
      <w:r>
        <w:rPr>
          <w:rFonts w:ascii="宋体" w:eastAsia="宋体" w:hAnsi="宋体" w:cs="宋体" w:hint="eastAsia"/>
          <w:sz w:val="28"/>
          <w:szCs w:val="28"/>
        </w:rPr>
        <w:t>主题活动，</w:t>
      </w:r>
      <w:r>
        <w:rPr>
          <w:rFonts w:ascii="宋体" w:eastAsia="宋体" w:hAnsi="宋体" w:cs="宋体" w:hint="eastAsia"/>
          <w:sz w:val="28"/>
          <w:szCs w:val="28"/>
        </w:rPr>
        <w:t>提高疫情防控意识，在适龄学生中安排疫苗接种工作</w:t>
      </w:r>
      <w:r>
        <w:rPr>
          <w:rFonts w:ascii="宋体" w:eastAsia="宋体" w:hAnsi="宋体" w:cs="宋体" w:hint="eastAsia"/>
          <w:sz w:val="28"/>
          <w:szCs w:val="28"/>
        </w:rPr>
        <w:t>。</w:t>
      </w:r>
    </w:p>
    <w:p w:rsidR="00C85BCD" w:rsidRDefault="005C16EA">
      <w:pPr>
        <w:snapToGrid w:val="0"/>
        <w:spacing w:line="520" w:lineRule="atLeast"/>
        <w:ind w:firstLine="560"/>
        <w:rPr>
          <w:rFonts w:ascii="宋体" w:eastAsia="宋体" w:hAnsi="宋体" w:cs="宋体"/>
          <w:sz w:val="28"/>
          <w:szCs w:val="28"/>
        </w:rPr>
      </w:pPr>
      <w:r>
        <w:rPr>
          <w:rFonts w:ascii="宋体" w:eastAsia="宋体" w:hAnsi="宋体" w:cs="宋体" w:hint="eastAsia"/>
          <w:sz w:val="28"/>
          <w:szCs w:val="28"/>
        </w:rPr>
        <w:t>学校召开专题会议</w:t>
      </w:r>
      <w:r>
        <w:rPr>
          <w:rFonts w:ascii="宋体" w:eastAsia="宋体" w:hAnsi="宋体" w:cs="宋体" w:hint="eastAsia"/>
          <w:sz w:val="28"/>
          <w:szCs w:val="28"/>
        </w:rPr>
        <w:t>2</w:t>
      </w:r>
      <w:r>
        <w:rPr>
          <w:rFonts w:ascii="宋体" w:eastAsia="宋体" w:hAnsi="宋体" w:cs="宋体" w:hint="eastAsia"/>
          <w:sz w:val="28"/>
          <w:szCs w:val="28"/>
        </w:rPr>
        <w:t>次部署疫苗注射工作，安排专人负责新冠疫苗接种工作，学校主要领导亲自带队注射新冠疫苗，不断追踪更新师生接种疫苗情况。</w:t>
      </w:r>
      <w:r>
        <w:rPr>
          <w:rFonts w:ascii="宋体" w:eastAsia="宋体" w:hAnsi="宋体" w:cs="宋体" w:hint="eastAsia"/>
          <w:sz w:val="28"/>
          <w:szCs w:val="28"/>
        </w:rPr>
        <w:t>目前</w:t>
      </w:r>
      <w:r>
        <w:rPr>
          <w:rFonts w:ascii="宋体" w:eastAsia="宋体" w:hAnsi="宋体" w:cs="宋体" w:hint="eastAsia"/>
          <w:sz w:val="28"/>
          <w:szCs w:val="28"/>
        </w:rPr>
        <w:t>全体师生新冠疫苗接种率为</w:t>
      </w:r>
      <w:r>
        <w:rPr>
          <w:rFonts w:ascii="宋体" w:eastAsia="宋体" w:hAnsi="宋体" w:cs="宋体" w:hint="eastAsia"/>
          <w:sz w:val="28"/>
          <w:szCs w:val="28"/>
        </w:rPr>
        <w:t>100%</w:t>
      </w:r>
      <w:r>
        <w:rPr>
          <w:rFonts w:ascii="宋体" w:eastAsia="宋体" w:hAnsi="宋体" w:cs="宋体" w:hint="eastAsia"/>
          <w:sz w:val="28"/>
          <w:szCs w:val="28"/>
        </w:rPr>
        <w:t>，现正在部署加强针接种工作。</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34" w:name="_Toc88213033"/>
      <w:r>
        <w:rPr>
          <w:rFonts w:ascii="黑体" w:eastAsia="黑体" w:hAnsi="黑体" w:cstheme="minorEastAsia"/>
          <w:b/>
          <w:sz w:val="30"/>
          <w:szCs w:val="30"/>
        </w:rPr>
        <w:t>8</w:t>
      </w:r>
      <w:r>
        <w:rPr>
          <w:rFonts w:ascii="黑体" w:eastAsia="黑体" w:hAnsi="黑体" w:cstheme="minorEastAsia" w:hint="eastAsia"/>
          <w:b/>
          <w:sz w:val="30"/>
          <w:szCs w:val="30"/>
        </w:rPr>
        <w:t>、举办者履责</w:t>
      </w:r>
      <w:bookmarkEnd w:id="34"/>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35" w:name="_Toc88213034"/>
      <w:bookmarkStart w:id="36" w:name="_Toc88213035"/>
      <w:r>
        <w:rPr>
          <w:rFonts w:ascii="黑体" w:eastAsia="黑体" w:hAnsi="黑体" w:cstheme="minorEastAsia"/>
          <w:b/>
          <w:sz w:val="30"/>
          <w:szCs w:val="30"/>
        </w:rPr>
        <w:t>8</w:t>
      </w:r>
      <w:r>
        <w:rPr>
          <w:rFonts w:ascii="黑体" w:eastAsia="黑体" w:hAnsi="黑体" w:cstheme="minorEastAsia" w:hint="eastAsia"/>
          <w:b/>
          <w:sz w:val="30"/>
          <w:szCs w:val="30"/>
        </w:rPr>
        <w:t>.1</w:t>
      </w:r>
      <w:r>
        <w:rPr>
          <w:rFonts w:ascii="黑体" w:eastAsia="黑体" w:hAnsi="黑体" w:cstheme="minorEastAsia" w:hint="eastAsia"/>
          <w:b/>
          <w:sz w:val="30"/>
          <w:szCs w:val="30"/>
        </w:rPr>
        <w:t>、经费</w:t>
      </w:r>
      <w:bookmarkEnd w:id="35"/>
    </w:p>
    <w:p w:rsidR="00C85BCD" w:rsidRDefault="005C16EA">
      <w:pPr>
        <w:adjustRightInd w:val="0"/>
        <w:snapToGrid w:val="0"/>
        <w:spacing w:line="520" w:lineRule="atLeast"/>
        <w:ind w:firstLineChars="202" w:firstLine="568"/>
        <w:rPr>
          <w:rFonts w:ascii="黑体" w:eastAsia="黑体" w:hAnsi="黑体"/>
          <w:b/>
          <w:sz w:val="28"/>
          <w:szCs w:val="28"/>
        </w:rPr>
      </w:pPr>
      <w:r>
        <w:rPr>
          <w:rFonts w:ascii="黑体" w:eastAsia="黑体" w:hAnsi="黑体"/>
          <w:b/>
          <w:sz w:val="28"/>
          <w:szCs w:val="28"/>
        </w:rPr>
        <w:t>8</w:t>
      </w:r>
      <w:r>
        <w:rPr>
          <w:rFonts w:ascii="黑体" w:eastAsia="黑体" w:hAnsi="黑体" w:hint="eastAsia"/>
          <w:b/>
          <w:sz w:val="28"/>
          <w:szCs w:val="28"/>
        </w:rPr>
        <w:t>.1.1</w:t>
      </w:r>
      <w:r>
        <w:rPr>
          <w:rFonts w:ascii="黑体" w:eastAsia="黑体" w:hAnsi="黑体" w:hint="eastAsia"/>
          <w:b/>
          <w:sz w:val="28"/>
          <w:szCs w:val="28"/>
        </w:rPr>
        <w:t>、政策性经费落实情况：</w:t>
      </w:r>
    </w:p>
    <w:p w:rsidR="00C85BCD" w:rsidRDefault="005C16EA">
      <w:pPr>
        <w:adjustRightInd w:val="0"/>
        <w:snapToGrid w:val="0"/>
        <w:spacing w:line="520" w:lineRule="atLeast"/>
        <w:ind w:firstLineChars="202" w:firstLine="566"/>
        <w:rPr>
          <w:rFonts w:ascii="宋体" w:eastAsia="宋体" w:hAnsi="宋体"/>
          <w:sz w:val="28"/>
          <w:szCs w:val="28"/>
        </w:rPr>
      </w:pPr>
      <w:r>
        <w:rPr>
          <w:rFonts w:ascii="宋体" w:eastAsia="宋体" w:hAnsi="宋体" w:hint="eastAsia"/>
          <w:sz w:val="28"/>
          <w:szCs w:val="28"/>
        </w:rPr>
        <w:t>2020</w:t>
      </w:r>
      <w:r>
        <w:rPr>
          <w:rFonts w:ascii="宋体" w:eastAsia="宋体" w:hAnsi="宋体" w:hint="eastAsia"/>
          <w:sz w:val="28"/>
          <w:szCs w:val="28"/>
        </w:rPr>
        <w:t>年秋季学期政策性经费落实</w:t>
      </w:r>
      <w:r>
        <w:rPr>
          <w:rFonts w:ascii="宋体" w:eastAsia="宋体" w:hAnsi="宋体" w:hint="eastAsia"/>
          <w:sz w:val="28"/>
          <w:szCs w:val="28"/>
        </w:rPr>
        <w:t>1582.11</w:t>
      </w:r>
      <w:r>
        <w:rPr>
          <w:rFonts w:ascii="宋体" w:eastAsia="宋体" w:hAnsi="宋体" w:hint="eastAsia"/>
          <w:sz w:val="28"/>
          <w:szCs w:val="28"/>
        </w:rPr>
        <w:t>万元，</w:t>
      </w:r>
      <w:r>
        <w:rPr>
          <w:rFonts w:ascii="宋体" w:eastAsia="宋体" w:hAnsi="宋体" w:hint="eastAsia"/>
          <w:sz w:val="28"/>
          <w:szCs w:val="28"/>
        </w:rPr>
        <w:t>202</w:t>
      </w:r>
      <w:r>
        <w:rPr>
          <w:rFonts w:ascii="宋体" w:eastAsia="宋体" w:hAnsi="宋体" w:hint="eastAsia"/>
          <w:sz w:val="28"/>
          <w:szCs w:val="28"/>
        </w:rPr>
        <w:t>1</w:t>
      </w:r>
      <w:r>
        <w:rPr>
          <w:rFonts w:ascii="宋体" w:eastAsia="宋体" w:hAnsi="宋体" w:hint="eastAsia"/>
          <w:sz w:val="28"/>
          <w:szCs w:val="28"/>
        </w:rPr>
        <w:t>年春季学期政策性经费落实</w:t>
      </w:r>
      <w:r>
        <w:rPr>
          <w:rFonts w:ascii="宋体" w:eastAsia="宋体" w:hAnsi="宋体" w:hint="eastAsia"/>
          <w:sz w:val="28"/>
          <w:szCs w:val="28"/>
        </w:rPr>
        <w:t>841.95</w:t>
      </w:r>
      <w:r>
        <w:rPr>
          <w:rFonts w:ascii="宋体" w:eastAsia="宋体" w:hAnsi="宋体" w:hint="eastAsia"/>
          <w:sz w:val="28"/>
          <w:szCs w:val="28"/>
        </w:rPr>
        <w:t>万元</w:t>
      </w:r>
      <w:r>
        <w:rPr>
          <w:rFonts w:ascii="宋体" w:eastAsia="宋体" w:hAnsi="宋体" w:hint="eastAsia"/>
          <w:sz w:val="28"/>
          <w:szCs w:val="28"/>
        </w:rPr>
        <w:t>，共计</w:t>
      </w:r>
      <w:r>
        <w:rPr>
          <w:rFonts w:ascii="宋体" w:eastAsia="宋体" w:hAnsi="宋体" w:hint="eastAsia"/>
          <w:sz w:val="28"/>
          <w:szCs w:val="28"/>
        </w:rPr>
        <w:t>2424.06</w:t>
      </w:r>
      <w:r>
        <w:rPr>
          <w:rFonts w:ascii="宋体" w:eastAsia="宋体" w:hAnsi="宋体" w:hint="eastAsia"/>
          <w:sz w:val="28"/>
          <w:szCs w:val="28"/>
        </w:rPr>
        <w:t>万元。</w:t>
      </w:r>
    </w:p>
    <w:p w:rsidR="00C85BCD" w:rsidRDefault="005C16EA">
      <w:pPr>
        <w:adjustRightInd w:val="0"/>
        <w:snapToGrid w:val="0"/>
        <w:spacing w:line="520" w:lineRule="atLeast"/>
        <w:ind w:firstLineChars="202" w:firstLine="568"/>
        <w:rPr>
          <w:rFonts w:ascii="黑体" w:eastAsia="黑体" w:hAnsi="黑体"/>
          <w:b/>
          <w:sz w:val="28"/>
          <w:szCs w:val="28"/>
        </w:rPr>
      </w:pPr>
      <w:r>
        <w:rPr>
          <w:rFonts w:ascii="黑体" w:eastAsia="黑体" w:hAnsi="黑体"/>
          <w:b/>
          <w:sz w:val="28"/>
          <w:szCs w:val="28"/>
        </w:rPr>
        <w:t>8</w:t>
      </w:r>
      <w:r>
        <w:rPr>
          <w:rFonts w:ascii="黑体" w:eastAsia="黑体" w:hAnsi="黑体" w:hint="eastAsia"/>
          <w:b/>
          <w:sz w:val="28"/>
          <w:szCs w:val="28"/>
        </w:rPr>
        <w:t>.1.2</w:t>
      </w:r>
      <w:r>
        <w:rPr>
          <w:rFonts w:ascii="黑体" w:eastAsia="黑体" w:hAnsi="黑体" w:hint="eastAsia"/>
          <w:b/>
          <w:sz w:val="28"/>
          <w:szCs w:val="28"/>
        </w:rPr>
        <w:t>、生均拨款：</w:t>
      </w:r>
    </w:p>
    <w:p w:rsidR="00C85BCD" w:rsidRDefault="005C16EA">
      <w:pPr>
        <w:adjustRightInd w:val="0"/>
        <w:snapToGrid w:val="0"/>
        <w:spacing w:line="520" w:lineRule="atLeast"/>
        <w:ind w:firstLineChars="202" w:firstLine="566"/>
        <w:rPr>
          <w:rFonts w:ascii="宋体" w:eastAsia="宋体" w:hAnsi="宋体"/>
          <w:sz w:val="28"/>
          <w:szCs w:val="28"/>
        </w:rPr>
      </w:pPr>
      <w:r>
        <w:rPr>
          <w:rFonts w:ascii="宋体" w:eastAsia="宋体" w:hAnsi="宋体" w:hint="eastAsia"/>
          <w:sz w:val="28"/>
          <w:szCs w:val="28"/>
        </w:rPr>
        <w:t>20</w:t>
      </w:r>
      <w:r>
        <w:rPr>
          <w:rFonts w:ascii="宋体" w:eastAsia="宋体" w:hAnsi="宋体" w:hint="eastAsia"/>
          <w:sz w:val="28"/>
          <w:szCs w:val="28"/>
        </w:rPr>
        <w:t>20</w:t>
      </w:r>
      <w:r>
        <w:rPr>
          <w:rFonts w:ascii="宋体" w:eastAsia="宋体" w:hAnsi="宋体" w:hint="eastAsia"/>
          <w:sz w:val="28"/>
          <w:szCs w:val="28"/>
        </w:rPr>
        <w:t>年秋学期生均拨款</w:t>
      </w:r>
      <w:r>
        <w:rPr>
          <w:rFonts w:ascii="宋体" w:eastAsia="宋体" w:hAnsi="宋体" w:hint="eastAsia"/>
          <w:sz w:val="28"/>
          <w:szCs w:val="28"/>
        </w:rPr>
        <w:t>4623</w:t>
      </w:r>
      <w:r>
        <w:rPr>
          <w:rFonts w:ascii="宋体" w:eastAsia="宋体" w:hAnsi="宋体" w:hint="eastAsia"/>
          <w:sz w:val="28"/>
          <w:szCs w:val="28"/>
        </w:rPr>
        <w:t>元，</w:t>
      </w:r>
      <w:r>
        <w:rPr>
          <w:rFonts w:ascii="宋体" w:eastAsia="宋体" w:hAnsi="宋体" w:hint="eastAsia"/>
          <w:sz w:val="28"/>
          <w:szCs w:val="28"/>
        </w:rPr>
        <w:t>202</w:t>
      </w:r>
      <w:r>
        <w:rPr>
          <w:rFonts w:ascii="宋体" w:eastAsia="宋体" w:hAnsi="宋体" w:hint="eastAsia"/>
          <w:sz w:val="28"/>
          <w:szCs w:val="28"/>
        </w:rPr>
        <w:t>1</w:t>
      </w:r>
      <w:r>
        <w:rPr>
          <w:rFonts w:ascii="宋体" w:eastAsia="宋体" w:hAnsi="宋体" w:hint="eastAsia"/>
          <w:sz w:val="28"/>
          <w:szCs w:val="28"/>
        </w:rPr>
        <w:t>年春季学期生均拨款</w:t>
      </w:r>
      <w:r>
        <w:rPr>
          <w:rFonts w:ascii="宋体" w:eastAsia="宋体" w:hAnsi="宋体" w:hint="eastAsia"/>
          <w:sz w:val="28"/>
          <w:szCs w:val="28"/>
        </w:rPr>
        <w:t>2460</w:t>
      </w:r>
      <w:r>
        <w:rPr>
          <w:rFonts w:ascii="宋体" w:eastAsia="宋体" w:hAnsi="宋体" w:hint="eastAsia"/>
          <w:sz w:val="28"/>
          <w:szCs w:val="28"/>
        </w:rPr>
        <w:t>元。</w:t>
      </w:r>
    </w:p>
    <w:p w:rsidR="00C85BCD" w:rsidRDefault="005C16EA">
      <w:pPr>
        <w:adjustRightInd w:val="0"/>
        <w:snapToGrid w:val="0"/>
        <w:spacing w:line="520" w:lineRule="atLeast"/>
        <w:ind w:firstLineChars="202" w:firstLine="568"/>
        <w:rPr>
          <w:rFonts w:ascii="黑体" w:eastAsia="黑体" w:hAnsi="黑体"/>
          <w:b/>
          <w:sz w:val="28"/>
          <w:szCs w:val="28"/>
        </w:rPr>
      </w:pPr>
      <w:r>
        <w:rPr>
          <w:rFonts w:ascii="黑体" w:eastAsia="黑体" w:hAnsi="黑体"/>
          <w:b/>
          <w:sz w:val="28"/>
          <w:szCs w:val="28"/>
        </w:rPr>
        <w:t>8</w:t>
      </w:r>
      <w:r>
        <w:rPr>
          <w:rFonts w:ascii="黑体" w:eastAsia="黑体" w:hAnsi="黑体" w:hint="eastAsia"/>
          <w:b/>
          <w:sz w:val="28"/>
          <w:szCs w:val="28"/>
        </w:rPr>
        <w:t>.1.3</w:t>
      </w:r>
      <w:r>
        <w:rPr>
          <w:rFonts w:ascii="黑体" w:eastAsia="黑体" w:hAnsi="黑体" w:hint="eastAsia"/>
          <w:b/>
          <w:sz w:val="28"/>
          <w:szCs w:val="28"/>
        </w:rPr>
        <w:t>、项目收入：</w:t>
      </w:r>
    </w:p>
    <w:p w:rsidR="00C85BCD" w:rsidRDefault="005C16EA">
      <w:pPr>
        <w:snapToGrid w:val="0"/>
        <w:spacing w:line="520" w:lineRule="atLeast"/>
        <w:ind w:firstLineChars="200" w:firstLine="560"/>
        <w:outlineLvl w:val="0"/>
        <w:rPr>
          <w:rFonts w:ascii="宋体" w:eastAsia="宋体" w:hAnsi="宋体"/>
          <w:sz w:val="28"/>
          <w:szCs w:val="28"/>
        </w:rPr>
      </w:pPr>
      <w:r>
        <w:rPr>
          <w:rFonts w:ascii="宋体" w:eastAsia="宋体" w:hAnsi="宋体" w:hint="eastAsia"/>
          <w:sz w:val="28"/>
          <w:szCs w:val="28"/>
        </w:rPr>
        <w:t>创省级示范校项目，</w:t>
      </w:r>
      <w:r>
        <w:rPr>
          <w:rFonts w:ascii="宋体" w:eastAsia="宋体" w:hAnsi="宋体" w:hint="eastAsia"/>
          <w:sz w:val="28"/>
          <w:szCs w:val="28"/>
        </w:rPr>
        <w:t>2020</w:t>
      </w:r>
      <w:r>
        <w:rPr>
          <w:rFonts w:ascii="宋体" w:eastAsia="宋体" w:hAnsi="宋体" w:hint="eastAsia"/>
          <w:sz w:val="28"/>
          <w:szCs w:val="28"/>
        </w:rPr>
        <w:t>年投入</w:t>
      </w:r>
      <w:r>
        <w:rPr>
          <w:rFonts w:ascii="宋体" w:eastAsia="宋体" w:hAnsi="宋体" w:hint="eastAsia"/>
          <w:sz w:val="28"/>
          <w:szCs w:val="28"/>
        </w:rPr>
        <w:t>地方配套</w:t>
      </w:r>
      <w:r>
        <w:rPr>
          <w:rFonts w:ascii="宋体" w:eastAsia="宋体" w:hAnsi="宋体" w:hint="eastAsia"/>
          <w:sz w:val="28"/>
          <w:szCs w:val="28"/>
        </w:rPr>
        <w:t>资金投入</w:t>
      </w:r>
      <w:r>
        <w:rPr>
          <w:rFonts w:ascii="宋体" w:eastAsia="宋体" w:hAnsi="宋体" w:hint="eastAsia"/>
          <w:sz w:val="28"/>
          <w:szCs w:val="28"/>
        </w:rPr>
        <w:t>142.18</w:t>
      </w:r>
      <w:r>
        <w:rPr>
          <w:rFonts w:ascii="宋体" w:eastAsia="宋体" w:hAnsi="宋体" w:hint="eastAsia"/>
          <w:sz w:val="28"/>
          <w:szCs w:val="28"/>
        </w:rPr>
        <w:t>万元，企业社会捐助</w:t>
      </w:r>
      <w:r>
        <w:rPr>
          <w:rFonts w:ascii="宋体" w:eastAsia="宋体" w:hAnsi="宋体" w:hint="eastAsia"/>
          <w:sz w:val="28"/>
          <w:szCs w:val="28"/>
        </w:rPr>
        <w:t>73</w:t>
      </w:r>
      <w:r>
        <w:rPr>
          <w:rFonts w:ascii="宋体" w:eastAsia="宋体" w:hAnsi="宋体" w:hint="eastAsia"/>
          <w:sz w:val="28"/>
          <w:szCs w:val="28"/>
        </w:rPr>
        <w:t>.90</w:t>
      </w:r>
      <w:r>
        <w:rPr>
          <w:rFonts w:ascii="宋体" w:eastAsia="宋体" w:hAnsi="宋体" w:hint="eastAsia"/>
          <w:sz w:val="28"/>
          <w:szCs w:val="28"/>
        </w:rPr>
        <w:t>万元。</w:t>
      </w:r>
    </w:p>
    <w:p w:rsidR="00C85BCD" w:rsidRDefault="005C16EA">
      <w:pPr>
        <w:snapToGrid w:val="0"/>
        <w:spacing w:line="520" w:lineRule="atLeast"/>
        <w:ind w:firstLineChars="200" w:firstLine="562"/>
        <w:outlineLvl w:val="0"/>
        <w:rPr>
          <w:rFonts w:ascii="黑体" w:eastAsia="黑体" w:hAnsi="黑体"/>
          <w:b/>
          <w:sz w:val="28"/>
          <w:szCs w:val="28"/>
        </w:rPr>
      </w:pPr>
      <w:r>
        <w:rPr>
          <w:rFonts w:ascii="黑体" w:eastAsia="黑体" w:hAnsi="黑体"/>
          <w:b/>
          <w:sz w:val="28"/>
          <w:szCs w:val="28"/>
        </w:rPr>
        <w:t>8</w:t>
      </w:r>
      <w:r>
        <w:rPr>
          <w:rFonts w:ascii="黑体" w:eastAsia="黑体" w:hAnsi="黑体" w:hint="eastAsia"/>
          <w:b/>
          <w:sz w:val="28"/>
          <w:szCs w:val="28"/>
        </w:rPr>
        <w:t>.1.</w:t>
      </w:r>
      <w:r>
        <w:rPr>
          <w:rFonts w:ascii="黑体" w:eastAsia="黑体" w:hAnsi="黑体" w:hint="eastAsia"/>
          <w:b/>
          <w:sz w:val="28"/>
          <w:szCs w:val="28"/>
        </w:rPr>
        <w:t>4</w:t>
      </w:r>
      <w:r>
        <w:rPr>
          <w:rFonts w:ascii="黑体" w:eastAsia="黑体" w:hAnsi="黑体" w:hint="eastAsia"/>
          <w:b/>
          <w:sz w:val="28"/>
          <w:szCs w:val="28"/>
        </w:rPr>
        <w:t>、</w:t>
      </w:r>
      <w:r>
        <w:rPr>
          <w:rFonts w:ascii="黑体" w:eastAsia="黑体" w:hAnsi="黑体" w:hint="eastAsia"/>
          <w:b/>
          <w:sz w:val="28"/>
          <w:szCs w:val="28"/>
        </w:rPr>
        <w:t>生</w:t>
      </w:r>
      <w:proofErr w:type="gramStart"/>
      <w:r>
        <w:rPr>
          <w:rFonts w:ascii="黑体" w:eastAsia="黑体" w:hAnsi="黑体" w:hint="eastAsia"/>
          <w:b/>
          <w:sz w:val="28"/>
          <w:szCs w:val="28"/>
        </w:rPr>
        <w:t>均财政</w:t>
      </w:r>
      <w:proofErr w:type="gramEnd"/>
      <w:r>
        <w:rPr>
          <w:rFonts w:ascii="黑体" w:eastAsia="黑体" w:hAnsi="黑体" w:hint="eastAsia"/>
          <w:b/>
          <w:sz w:val="28"/>
          <w:szCs w:val="28"/>
        </w:rPr>
        <w:t>专项补贴</w:t>
      </w:r>
      <w:r>
        <w:rPr>
          <w:rFonts w:ascii="黑体" w:eastAsia="黑体" w:hAnsi="黑体" w:hint="eastAsia"/>
          <w:b/>
          <w:sz w:val="28"/>
          <w:szCs w:val="28"/>
        </w:rPr>
        <w:t>：</w:t>
      </w:r>
    </w:p>
    <w:p w:rsidR="00C85BCD" w:rsidRDefault="005C16EA">
      <w:pPr>
        <w:snapToGrid w:val="0"/>
        <w:spacing w:line="520" w:lineRule="atLeast"/>
        <w:ind w:firstLineChars="200" w:firstLine="560"/>
        <w:outlineLvl w:val="0"/>
        <w:rPr>
          <w:rFonts w:ascii="宋体" w:eastAsia="宋体" w:hAnsi="宋体" w:cs="宋体"/>
          <w:bCs/>
          <w:sz w:val="28"/>
          <w:szCs w:val="28"/>
          <w14:textFill>
            <w14:gradFill>
              <w14:gsLst>
                <w14:gs w14:pos="0">
                  <w14:srgbClr w14:val="FE4444"/>
                </w14:gs>
                <w14:gs w14:pos="100000">
                  <w14:srgbClr w14:val="832B2B"/>
                </w14:gs>
              </w14:gsLst>
              <w14:lin w14:ang="0" w14:scaled="0"/>
            </w14:gradFill>
          </w14:textFill>
        </w:rPr>
      </w:pPr>
      <w:r>
        <w:rPr>
          <w:rFonts w:ascii="宋体" w:eastAsia="宋体" w:hAnsi="宋体" w:cs="宋体" w:hint="eastAsia"/>
          <w:bCs/>
          <w:sz w:val="28"/>
          <w:szCs w:val="28"/>
        </w:rPr>
        <w:t>2020.08</w:t>
      </w:r>
      <w:r>
        <w:rPr>
          <w:rFonts w:ascii="宋体" w:eastAsia="宋体" w:hAnsi="宋体" w:cs="宋体" w:hint="eastAsia"/>
          <w:bCs/>
          <w:sz w:val="28"/>
          <w:szCs w:val="28"/>
        </w:rPr>
        <w:t>至</w:t>
      </w:r>
      <w:r>
        <w:rPr>
          <w:rFonts w:ascii="宋体" w:eastAsia="宋体" w:hAnsi="宋体" w:cs="宋体" w:hint="eastAsia"/>
          <w:bCs/>
          <w:sz w:val="28"/>
          <w:szCs w:val="28"/>
        </w:rPr>
        <w:t>2021.08</w:t>
      </w:r>
      <w:r>
        <w:rPr>
          <w:rFonts w:ascii="宋体" w:eastAsia="宋体" w:hAnsi="宋体" w:cs="宋体" w:hint="eastAsia"/>
          <w:bCs/>
          <w:sz w:val="28"/>
          <w:szCs w:val="28"/>
        </w:rPr>
        <w:t>，全年生</w:t>
      </w:r>
      <w:proofErr w:type="gramStart"/>
      <w:r>
        <w:rPr>
          <w:rFonts w:ascii="宋体" w:eastAsia="宋体" w:hAnsi="宋体" w:cs="宋体" w:hint="eastAsia"/>
          <w:bCs/>
          <w:sz w:val="28"/>
          <w:szCs w:val="28"/>
        </w:rPr>
        <w:t>均财政</w:t>
      </w:r>
      <w:proofErr w:type="gramEnd"/>
      <w:r>
        <w:rPr>
          <w:rFonts w:ascii="宋体" w:eastAsia="宋体" w:hAnsi="宋体" w:cs="宋体" w:hint="eastAsia"/>
          <w:bCs/>
          <w:sz w:val="28"/>
          <w:szCs w:val="28"/>
        </w:rPr>
        <w:t>专项补贴</w:t>
      </w:r>
      <w:r>
        <w:rPr>
          <w:rFonts w:ascii="宋体" w:eastAsia="宋体" w:hAnsi="宋体" w:cs="宋体" w:hint="eastAsia"/>
          <w:bCs/>
          <w:sz w:val="28"/>
          <w:szCs w:val="28"/>
        </w:rPr>
        <w:t>1700</w:t>
      </w:r>
      <w:r>
        <w:rPr>
          <w:rFonts w:ascii="宋体" w:eastAsia="宋体" w:hAnsi="宋体" w:cs="宋体" w:hint="eastAsia"/>
          <w:bCs/>
          <w:sz w:val="28"/>
          <w:szCs w:val="28"/>
        </w:rPr>
        <w:t>元。</w:t>
      </w:r>
    </w:p>
    <w:p w:rsidR="00C85BCD" w:rsidRDefault="005C16EA">
      <w:pPr>
        <w:adjustRightInd w:val="0"/>
        <w:snapToGrid w:val="0"/>
        <w:spacing w:line="520" w:lineRule="atLeast"/>
        <w:ind w:firstLineChars="202" w:firstLine="608"/>
        <w:rPr>
          <w:rFonts w:ascii="宋体" w:eastAsia="宋体" w:hAnsi="宋体"/>
          <w:sz w:val="28"/>
          <w:szCs w:val="28"/>
        </w:rPr>
      </w:pPr>
      <w:r>
        <w:rPr>
          <w:rFonts w:ascii="黑体" w:eastAsia="黑体" w:hAnsi="黑体" w:cstheme="minorEastAsia"/>
          <w:b/>
          <w:sz w:val="30"/>
          <w:szCs w:val="30"/>
        </w:rPr>
        <w:t>8</w:t>
      </w:r>
      <w:r>
        <w:rPr>
          <w:rFonts w:ascii="黑体" w:eastAsia="黑体" w:hAnsi="黑体" w:cstheme="minorEastAsia" w:hint="eastAsia"/>
          <w:b/>
          <w:sz w:val="30"/>
          <w:szCs w:val="30"/>
        </w:rPr>
        <w:t>.2</w:t>
      </w:r>
      <w:r>
        <w:rPr>
          <w:rFonts w:ascii="黑体" w:eastAsia="黑体" w:hAnsi="黑体" w:cstheme="minorEastAsia" w:hint="eastAsia"/>
          <w:b/>
          <w:sz w:val="30"/>
          <w:szCs w:val="30"/>
        </w:rPr>
        <w:t>、政策措施（行政办）</w:t>
      </w:r>
      <w:bookmarkEnd w:id="36"/>
      <w:proofErr w:type="gramStart"/>
      <w:r>
        <w:rPr>
          <w:rFonts w:ascii="宋体" w:eastAsia="宋体" w:hAnsi="宋体" w:hint="eastAsia"/>
          <w:sz w:val="28"/>
          <w:szCs w:val="28"/>
        </w:rPr>
        <w:t>府发布</w:t>
      </w:r>
      <w:proofErr w:type="gramEnd"/>
      <w:r>
        <w:rPr>
          <w:rFonts w:ascii="宋体" w:eastAsia="宋体" w:hAnsi="宋体" w:hint="eastAsia"/>
          <w:sz w:val="28"/>
          <w:szCs w:val="28"/>
        </w:rPr>
        <w:t>“十四五”规划，明确“建立隆昌市城关职业中学产教融合实训基地”，目前已经完成地块划拨，完成可</w:t>
      </w:r>
      <w:proofErr w:type="gramStart"/>
      <w:r>
        <w:rPr>
          <w:rFonts w:ascii="宋体" w:eastAsia="宋体" w:hAnsi="宋体" w:hint="eastAsia"/>
          <w:sz w:val="28"/>
          <w:szCs w:val="28"/>
        </w:rPr>
        <w:t>研</w:t>
      </w:r>
      <w:proofErr w:type="gramEnd"/>
      <w:r>
        <w:rPr>
          <w:rFonts w:ascii="宋体" w:eastAsia="宋体" w:hAnsi="宋体" w:hint="eastAsia"/>
          <w:sz w:val="28"/>
          <w:szCs w:val="28"/>
        </w:rPr>
        <w:t>报告，正在</w:t>
      </w:r>
      <w:proofErr w:type="gramStart"/>
      <w:r>
        <w:rPr>
          <w:rFonts w:ascii="宋体" w:eastAsia="宋体" w:hAnsi="宋体" w:hint="eastAsia"/>
          <w:sz w:val="28"/>
          <w:szCs w:val="28"/>
        </w:rPr>
        <w:t>做资金</w:t>
      </w:r>
      <w:proofErr w:type="gramEnd"/>
      <w:r>
        <w:rPr>
          <w:rFonts w:ascii="宋体" w:eastAsia="宋体" w:hAnsi="宋体" w:hint="eastAsia"/>
          <w:sz w:val="28"/>
          <w:szCs w:val="28"/>
        </w:rPr>
        <w:t>分析。</w:t>
      </w:r>
    </w:p>
    <w:p w:rsidR="00C85BCD" w:rsidRDefault="005C16EA">
      <w:pPr>
        <w:adjustRightInd w:val="0"/>
        <w:snapToGrid w:val="0"/>
        <w:spacing w:line="520" w:lineRule="atLeast"/>
        <w:ind w:firstLineChars="202" w:firstLine="566"/>
        <w:rPr>
          <w:rFonts w:ascii="宋体" w:eastAsia="宋体" w:hAnsi="宋体"/>
          <w:sz w:val="28"/>
          <w:szCs w:val="28"/>
        </w:rPr>
      </w:pPr>
      <w:r>
        <w:rPr>
          <w:rFonts w:ascii="宋体" w:eastAsia="宋体" w:hAnsi="宋体" w:hint="eastAsia"/>
          <w:sz w:val="28"/>
          <w:szCs w:val="28"/>
        </w:rPr>
        <w:lastRenderedPageBreak/>
        <w:t>(2)</w:t>
      </w:r>
      <w:r>
        <w:rPr>
          <w:rFonts w:ascii="宋体" w:eastAsia="宋体" w:hAnsi="宋体" w:hint="eastAsia"/>
          <w:sz w:val="28"/>
          <w:szCs w:val="28"/>
        </w:rPr>
        <w:t>获得中省资金和地方配套资金支持升级示范校建设。</w:t>
      </w:r>
    </w:p>
    <w:p w:rsidR="00C85BCD" w:rsidRDefault="005C16EA">
      <w:pPr>
        <w:adjustRightInd w:val="0"/>
        <w:snapToGrid w:val="0"/>
        <w:spacing w:line="520" w:lineRule="atLeast"/>
        <w:ind w:firstLineChars="202" w:firstLine="566"/>
        <w:rPr>
          <w:rFonts w:ascii="宋体" w:eastAsia="宋体" w:hAnsi="宋体"/>
          <w:sz w:val="28"/>
          <w:szCs w:val="28"/>
        </w:rPr>
      </w:pPr>
      <w:r>
        <w:rPr>
          <w:rFonts w:ascii="宋体" w:eastAsia="宋体" w:hAnsi="宋体" w:hint="eastAsia"/>
          <w:sz w:val="28"/>
          <w:szCs w:val="28"/>
        </w:rPr>
        <w:t>(3</w:t>
      </w:r>
      <w:bookmarkStart w:id="37" w:name="_Toc88213036"/>
      <w:r>
        <w:rPr>
          <w:rFonts w:ascii="宋体" w:eastAsia="宋体" w:hAnsi="宋体" w:hint="eastAsia"/>
          <w:sz w:val="28"/>
          <w:szCs w:val="28"/>
        </w:rPr>
        <w:t>依法修订学校章程，科学编制学校十四五规划。</w:t>
      </w:r>
    </w:p>
    <w:p w:rsidR="00C85BCD" w:rsidRDefault="005C16EA">
      <w:pPr>
        <w:adjustRightInd w:val="0"/>
        <w:snapToGrid w:val="0"/>
        <w:spacing w:line="520" w:lineRule="atLeast"/>
        <w:ind w:firstLineChars="202" w:firstLine="608"/>
        <w:rPr>
          <w:rFonts w:ascii="黑体" w:eastAsia="黑体" w:hAnsi="黑体" w:cstheme="minorEastAsia"/>
          <w:b/>
          <w:sz w:val="30"/>
          <w:szCs w:val="30"/>
        </w:rPr>
      </w:pPr>
      <w:r>
        <w:rPr>
          <w:rFonts w:ascii="黑体" w:eastAsia="黑体" w:hAnsi="黑体" w:cstheme="minorEastAsia"/>
          <w:b/>
          <w:sz w:val="30"/>
          <w:szCs w:val="30"/>
        </w:rPr>
        <w:t>9</w:t>
      </w:r>
      <w:r>
        <w:rPr>
          <w:rFonts w:ascii="黑体" w:eastAsia="黑体" w:hAnsi="黑体" w:cstheme="minorEastAsia" w:hint="eastAsia"/>
          <w:b/>
          <w:sz w:val="30"/>
          <w:szCs w:val="30"/>
        </w:rPr>
        <w:t>、特色创新</w:t>
      </w:r>
      <w:bookmarkEnd w:id="37"/>
    </w:p>
    <w:p w:rsidR="00C85BCD" w:rsidRDefault="005C16EA">
      <w:pPr>
        <w:pStyle w:val="1"/>
        <w:snapToGrid w:val="0"/>
        <w:spacing w:line="520" w:lineRule="atLeast"/>
        <w:ind w:rightChars="-291" w:right="-611" w:firstLine="562"/>
        <w:rPr>
          <w:rFonts w:ascii="宋体" w:hAnsi="宋体" w:cs="宋体"/>
          <w:b/>
          <w:sz w:val="28"/>
          <w:szCs w:val="28"/>
        </w:rPr>
      </w:pPr>
      <w:bookmarkStart w:id="38" w:name="_Toc88213037"/>
      <w:r>
        <w:rPr>
          <w:rFonts w:asciiTheme="minorEastAsia" w:hAnsiTheme="minorEastAsia" w:cstheme="minorEastAsia"/>
          <w:b/>
          <w:sz w:val="28"/>
          <w:szCs w:val="28"/>
        </w:rPr>
        <w:t>9</w:t>
      </w:r>
      <w:r>
        <w:rPr>
          <w:rFonts w:asciiTheme="minorEastAsia" w:hAnsiTheme="minorEastAsia" w:cstheme="minorEastAsia" w:hint="eastAsia"/>
          <w:b/>
          <w:sz w:val="28"/>
          <w:szCs w:val="28"/>
        </w:rPr>
        <w:t>.1</w:t>
      </w:r>
      <w:r>
        <w:rPr>
          <w:rFonts w:asciiTheme="minorEastAsia" w:hAnsiTheme="minorEastAsia" w:cstheme="minorEastAsia" w:hint="eastAsia"/>
          <w:b/>
          <w:sz w:val="28"/>
          <w:szCs w:val="28"/>
        </w:rPr>
        <w:t>特色案例</w:t>
      </w:r>
      <w:r>
        <w:rPr>
          <w:rFonts w:asciiTheme="minorEastAsia" w:hAnsiTheme="minorEastAsia" w:cstheme="minorEastAsia" w:hint="eastAsia"/>
          <w:b/>
          <w:sz w:val="28"/>
          <w:szCs w:val="28"/>
        </w:rPr>
        <w:t>1</w:t>
      </w:r>
      <w:r>
        <w:rPr>
          <w:rFonts w:asciiTheme="minorEastAsia" w:hAnsiTheme="minorEastAsia" w:cstheme="minorEastAsia" w:hint="eastAsia"/>
          <w:b/>
          <w:sz w:val="28"/>
          <w:szCs w:val="28"/>
        </w:rPr>
        <w:t>：</w:t>
      </w:r>
      <w:bookmarkEnd w:id="38"/>
      <w:r>
        <w:rPr>
          <w:rFonts w:asciiTheme="minorEastAsia" w:hAnsiTheme="minorEastAsia" w:cstheme="minorEastAsia" w:hint="eastAsia"/>
          <w:b/>
          <w:sz w:val="28"/>
          <w:szCs w:val="28"/>
        </w:rPr>
        <w:t>语文</w:t>
      </w:r>
      <w:proofErr w:type="gramStart"/>
      <w:r>
        <w:rPr>
          <w:rFonts w:asciiTheme="minorEastAsia" w:hAnsiTheme="minorEastAsia" w:cstheme="minorEastAsia" w:hint="eastAsia"/>
          <w:b/>
          <w:sz w:val="28"/>
          <w:szCs w:val="28"/>
        </w:rPr>
        <w:t>课程思政</w:t>
      </w:r>
      <w:r>
        <w:rPr>
          <w:rFonts w:ascii="宋体" w:hAnsi="宋体" w:cs="宋体" w:hint="eastAsia"/>
          <w:b/>
          <w:sz w:val="28"/>
          <w:szCs w:val="28"/>
        </w:rPr>
        <w:t>“</w:t>
      </w:r>
      <w:r>
        <w:rPr>
          <w:rFonts w:ascii="宋体" w:hAnsi="宋体" w:cs="宋体" w:hint="eastAsia"/>
          <w:b/>
          <w:sz w:val="28"/>
          <w:szCs w:val="28"/>
        </w:rPr>
        <w:t>1364</w:t>
      </w:r>
      <w:r>
        <w:rPr>
          <w:rFonts w:ascii="宋体" w:hAnsi="宋体" w:cs="宋体" w:hint="eastAsia"/>
          <w:b/>
          <w:sz w:val="28"/>
          <w:szCs w:val="28"/>
        </w:rPr>
        <w:t>”</w:t>
      </w:r>
      <w:proofErr w:type="gramEnd"/>
      <w:r>
        <w:rPr>
          <w:rFonts w:ascii="宋体" w:hAnsi="宋体" w:cs="宋体" w:hint="eastAsia"/>
          <w:b/>
          <w:sz w:val="28"/>
          <w:szCs w:val="28"/>
        </w:rPr>
        <w:t>模式，突出</w:t>
      </w:r>
      <w:r>
        <w:rPr>
          <w:rFonts w:ascii="宋体" w:hAnsi="宋体" w:cs="宋体" w:hint="eastAsia"/>
          <w:b/>
          <w:sz w:val="28"/>
          <w:szCs w:val="28"/>
        </w:rPr>
        <w:t>“思政味”</w:t>
      </w:r>
      <w:r>
        <w:rPr>
          <w:rFonts w:ascii="宋体" w:hAnsi="宋体" w:cs="宋体" w:hint="eastAsia"/>
          <w:b/>
          <w:sz w:val="28"/>
          <w:szCs w:val="28"/>
        </w:rPr>
        <w:t xml:space="preserve"> </w:t>
      </w:r>
    </w:p>
    <w:p w:rsidR="00C85BCD" w:rsidRDefault="005C16EA">
      <w:pPr>
        <w:pStyle w:val="1"/>
        <w:snapToGrid w:val="0"/>
        <w:spacing w:line="520" w:lineRule="atLeast"/>
        <w:ind w:left="-5" w:firstLineChars="213" w:firstLine="596"/>
        <w:rPr>
          <w:rFonts w:ascii="仿宋" w:eastAsia="仿宋" w:hAnsi="仿宋" w:cs="宋体"/>
          <w:sz w:val="28"/>
          <w:szCs w:val="28"/>
        </w:rPr>
      </w:pPr>
      <w:r>
        <w:rPr>
          <w:rFonts w:ascii="仿宋" w:eastAsia="仿宋" w:hAnsi="仿宋" w:cs="宋体" w:hint="eastAsia"/>
          <w:sz w:val="28"/>
          <w:szCs w:val="28"/>
        </w:rPr>
        <w:t>隆昌市城关职业中学以习近平新时代中国特色社会主义思想为指导，坚持“立足隆昌、面向内江、服务成渝”的办学定位，充分挖掘语文教材、传统文化、地方文化、企业文化蕴含</w:t>
      </w:r>
      <w:proofErr w:type="gramStart"/>
      <w:r>
        <w:rPr>
          <w:rFonts w:ascii="仿宋" w:eastAsia="仿宋" w:hAnsi="仿宋" w:cs="宋体" w:hint="eastAsia"/>
          <w:sz w:val="28"/>
          <w:szCs w:val="28"/>
        </w:rPr>
        <w:t>的思政元素</w:t>
      </w:r>
      <w:proofErr w:type="gramEnd"/>
      <w:r>
        <w:rPr>
          <w:rFonts w:ascii="仿宋" w:eastAsia="仿宋" w:hAnsi="仿宋" w:cs="宋体" w:hint="eastAsia"/>
          <w:sz w:val="28"/>
          <w:szCs w:val="28"/>
        </w:rPr>
        <w:t>，</w:t>
      </w:r>
      <w:proofErr w:type="gramStart"/>
      <w:r>
        <w:rPr>
          <w:rFonts w:ascii="仿宋" w:eastAsia="仿宋" w:hAnsi="仿宋" w:cs="宋体" w:hint="eastAsia"/>
          <w:sz w:val="28"/>
          <w:szCs w:val="28"/>
        </w:rPr>
        <w:t>将思政元素</w:t>
      </w:r>
      <w:proofErr w:type="gramEnd"/>
      <w:r>
        <w:rPr>
          <w:rFonts w:ascii="仿宋" w:eastAsia="仿宋" w:hAnsi="仿宋" w:cs="宋体" w:hint="eastAsia"/>
          <w:sz w:val="28"/>
          <w:szCs w:val="28"/>
        </w:rPr>
        <w:t>分类分阶段分层次融入语文课程教学。学校充分运用现代信息技术整合资源，改革教学方法和评价方式，形成中职语文课程评价体系，匠心教学方法，创新课堂模式，推进“三全育人”改革。</w:t>
      </w:r>
    </w:p>
    <w:p w:rsidR="00C85BCD" w:rsidRDefault="005C16EA">
      <w:pPr>
        <w:pStyle w:val="1"/>
        <w:snapToGrid w:val="0"/>
        <w:spacing w:line="520" w:lineRule="atLeast"/>
        <w:ind w:left="-5" w:firstLineChars="213" w:firstLine="596"/>
        <w:rPr>
          <w:rFonts w:ascii="仿宋" w:eastAsia="仿宋" w:hAnsi="仿宋" w:cs="宋体"/>
          <w:sz w:val="28"/>
          <w:szCs w:val="28"/>
        </w:rPr>
      </w:pPr>
      <w:r>
        <w:rPr>
          <w:rFonts w:ascii="仿宋" w:eastAsia="仿宋" w:hAnsi="仿宋" w:cs="宋体" w:hint="eastAsia"/>
          <w:sz w:val="28"/>
          <w:szCs w:val="28"/>
        </w:rPr>
        <w:t>课程坚持知识能力、文化传承、价值塑造“三位一体”目标，优化课程</w:t>
      </w:r>
      <w:proofErr w:type="gramStart"/>
      <w:r>
        <w:rPr>
          <w:rFonts w:ascii="仿宋" w:eastAsia="仿宋" w:hAnsi="仿宋" w:cs="宋体" w:hint="eastAsia"/>
          <w:sz w:val="28"/>
          <w:szCs w:val="28"/>
        </w:rPr>
        <w:t>思政内容</w:t>
      </w:r>
      <w:proofErr w:type="gramEnd"/>
      <w:r>
        <w:rPr>
          <w:rFonts w:ascii="仿宋" w:eastAsia="仿宋" w:hAnsi="仿宋" w:cs="宋体" w:hint="eastAsia"/>
          <w:sz w:val="28"/>
          <w:szCs w:val="28"/>
        </w:rPr>
        <w:t>供给，深入</w:t>
      </w:r>
      <w:proofErr w:type="gramStart"/>
      <w:r>
        <w:rPr>
          <w:rFonts w:ascii="仿宋" w:eastAsia="仿宋" w:hAnsi="仿宋" w:cs="宋体" w:hint="eastAsia"/>
          <w:sz w:val="28"/>
          <w:szCs w:val="28"/>
        </w:rPr>
        <w:t>挖掘思政元素</w:t>
      </w:r>
      <w:proofErr w:type="gramEnd"/>
      <w:r>
        <w:rPr>
          <w:rFonts w:ascii="仿宋" w:eastAsia="仿宋" w:hAnsi="仿宋" w:cs="宋体" w:hint="eastAsia"/>
          <w:sz w:val="28"/>
          <w:szCs w:val="28"/>
        </w:rPr>
        <w:t>，完善课程内容，改进教学方法，在实践中围绕“落</w:t>
      </w:r>
      <w:r>
        <w:rPr>
          <w:rFonts w:ascii="仿宋" w:eastAsia="仿宋" w:hAnsi="仿宋" w:cs="宋体" w:hint="eastAsia"/>
          <w:sz w:val="28"/>
          <w:szCs w:val="28"/>
        </w:rPr>
        <w:t>实立德树人根本任务”这一中心，注重课内课外、校内校外、线上线下“三结合”，探索出“感、悟、看、练、验、亮”六步教学方法，渐次达到</w:t>
      </w:r>
      <w:r>
        <w:rPr>
          <w:rFonts w:ascii="仿宋" w:eastAsia="仿宋" w:hAnsi="仿宋" w:cs="宋体" w:hint="eastAsia"/>
          <w:sz w:val="28"/>
          <w:szCs w:val="28"/>
        </w:rPr>
        <w:t xml:space="preserve"> </w:t>
      </w:r>
      <w:r>
        <w:rPr>
          <w:rFonts w:ascii="仿宋" w:eastAsia="仿宋" w:hAnsi="仿宋" w:cs="宋体" w:hint="eastAsia"/>
          <w:sz w:val="28"/>
          <w:szCs w:val="28"/>
        </w:rPr>
        <w:t>“知、情、意、行”</w:t>
      </w:r>
      <w:r>
        <w:rPr>
          <w:rFonts w:ascii="仿宋" w:eastAsia="仿宋" w:hAnsi="仿宋" w:cs="宋体" w:hint="eastAsia"/>
          <w:sz w:val="28"/>
          <w:szCs w:val="28"/>
        </w:rPr>
        <w:t xml:space="preserve"> </w:t>
      </w:r>
      <w:r>
        <w:rPr>
          <w:rFonts w:ascii="仿宋" w:eastAsia="仿宋" w:hAnsi="仿宋" w:cs="宋体" w:hint="eastAsia"/>
          <w:sz w:val="28"/>
          <w:szCs w:val="28"/>
        </w:rPr>
        <w:t>四个阶段，</w:t>
      </w:r>
      <w:proofErr w:type="gramStart"/>
      <w:r>
        <w:rPr>
          <w:rFonts w:ascii="仿宋" w:eastAsia="仿宋" w:hAnsi="仿宋" w:cs="宋体" w:hint="eastAsia"/>
          <w:sz w:val="28"/>
          <w:szCs w:val="28"/>
        </w:rPr>
        <w:t>凝练形成</w:t>
      </w:r>
      <w:proofErr w:type="gramEnd"/>
      <w:r>
        <w:rPr>
          <w:rFonts w:ascii="仿宋" w:eastAsia="仿宋" w:hAnsi="仿宋" w:cs="宋体" w:hint="eastAsia"/>
          <w:sz w:val="28"/>
          <w:szCs w:val="28"/>
        </w:rPr>
        <w:t>具有隆昌城关特色的中职语文“</w:t>
      </w:r>
      <w:r>
        <w:rPr>
          <w:rFonts w:ascii="仿宋" w:eastAsia="仿宋" w:hAnsi="仿宋" w:cs="宋体" w:hint="eastAsia"/>
          <w:sz w:val="28"/>
          <w:szCs w:val="28"/>
        </w:rPr>
        <w:t>1364</w:t>
      </w:r>
      <w:r>
        <w:rPr>
          <w:rFonts w:ascii="仿宋" w:eastAsia="仿宋" w:hAnsi="仿宋" w:cs="宋体" w:hint="eastAsia"/>
          <w:sz w:val="28"/>
          <w:szCs w:val="28"/>
        </w:rPr>
        <w:t>”课程建设模式，有力推动着思想政治教育与中职语文知识体系教育的有机统一，提升育人成效，实现了全员全过程全方位育人。中职语文“</w:t>
      </w:r>
      <w:r>
        <w:rPr>
          <w:rFonts w:ascii="仿宋" w:eastAsia="仿宋" w:hAnsi="仿宋" w:cs="宋体" w:hint="eastAsia"/>
          <w:sz w:val="28"/>
          <w:szCs w:val="28"/>
        </w:rPr>
        <w:t>1364</w:t>
      </w:r>
      <w:r>
        <w:rPr>
          <w:rFonts w:ascii="仿宋" w:eastAsia="仿宋" w:hAnsi="仿宋" w:cs="宋体" w:hint="eastAsia"/>
          <w:sz w:val="28"/>
          <w:szCs w:val="28"/>
        </w:rPr>
        <w:t>”课程建设模式被四川省教育厅推荐到教育部参加</w:t>
      </w:r>
      <w:proofErr w:type="gramStart"/>
      <w:r>
        <w:rPr>
          <w:rFonts w:ascii="仿宋" w:eastAsia="仿宋" w:hAnsi="仿宋" w:cs="宋体" w:hint="eastAsia"/>
          <w:sz w:val="28"/>
          <w:szCs w:val="28"/>
        </w:rPr>
        <w:t>课程思政示范</w:t>
      </w:r>
      <w:proofErr w:type="gramEnd"/>
      <w:r>
        <w:rPr>
          <w:rFonts w:ascii="仿宋" w:eastAsia="仿宋" w:hAnsi="仿宋" w:cs="宋体" w:hint="eastAsia"/>
          <w:sz w:val="28"/>
          <w:szCs w:val="28"/>
        </w:rPr>
        <w:t>课程评选。</w:t>
      </w:r>
    </w:p>
    <w:p w:rsidR="00C85BCD" w:rsidRDefault="005C16EA">
      <w:pPr>
        <w:pStyle w:val="1"/>
        <w:snapToGrid w:val="0"/>
        <w:spacing w:line="520" w:lineRule="atLeast"/>
        <w:ind w:rightChars="-291" w:right="-611" w:firstLine="562"/>
        <w:rPr>
          <w:rFonts w:ascii="宋体" w:hAnsi="宋体" w:cs="宋体"/>
          <w:b/>
          <w:sz w:val="28"/>
          <w:szCs w:val="28"/>
        </w:rPr>
      </w:pPr>
      <w:bookmarkStart w:id="39" w:name="_Toc88213038"/>
      <w:r>
        <w:rPr>
          <w:rFonts w:asciiTheme="minorEastAsia" w:hAnsiTheme="minorEastAsia" w:cstheme="minorEastAsia"/>
          <w:b/>
          <w:sz w:val="28"/>
          <w:szCs w:val="28"/>
        </w:rPr>
        <w:t>9</w:t>
      </w:r>
      <w:r>
        <w:rPr>
          <w:rFonts w:asciiTheme="minorEastAsia" w:hAnsiTheme="minorEastAsia" w:cstheme="minorEastAsia" w:hint="eastAsia"/>
          <w:b/>
          <w:sz w:val="28"/>
          <w:szCs w:val="28"/>
        </w:rPr>
        <w:t>.2</w:t>
      </w:r>
      <w:r>
        <w:rPr>
          <w:rFonts w:asciiTheme="minorEastAsia" w:hAnsiTheme="minorEastAsia" w:cstheme="minorEastAsia" w:hint="eastAsia"/>
          <w:b/>
          <w:sz w:val="28"/>
          <w:szCs w:val="28"/>
        </w:rPr>
        <w:t>、特色案例</w:t>
      </w:r>
      <w:r>
        <w:rPr>
          <w:rFonts w:asciiTheme="minorEastAsia" w:hAnsiTheme="minorEastAsia" w:cstheme="minorEastAsia" w:hint="eastAsia"/>
          <w:b/>
          <w:sz w:val="28"/>
          <w:szCs w:val="28"/>
        </w:rPr>
        <w:t>2</w:t>
      </w:r>
      <w:r>
        <w:rPr>
          <w:rFonts w:asciiTheme="minorEastAsia" w:hAnsiTheme="minorEastAsia" w:cstheme="minorEastAsia" w:hint="eastAsia"/>
          <w:b/>
          <w:sz w:val="28"/>
          <w:szCs w:val="28"/>
        </w:rPr>
        <w:t>：</w:t>
      </w:r>
      <w:bookmarkEnd w:id="39"/>
      <w:r>
        <w:rPr>
          <w:rFonts w:ascii="宋体" w:hAnsi="宋体" w:cs="宋体" w:hint="eastAsia"/>
          <w:b/>
          <w:sz w:val="28"/>
          <w:szCs w:val="28"/>
        </w:rPr>
        <w:t>“加、引、邀”三重奏服务国家战略</w:t>
      </w:r>
    </w:p>
    <w:p w:rsidR="00C85BCD" w:rsidRDefault="005C16EA">
      <w:pPr>
        <w:pStyle w:val="1"/>
        <w:snapToGrid w:val="0"/>
        <w:spacing w:line="520" w:lineRule="atLeast"/>
        <w:ind w:firstLine="560"/>
        <w:rPr>
          <w:rFonts w:ascii="仿宋" w:eastAsia="仿宋" w:hAnsi="仿宋" w:cs="宋体"/>
          <w:sz w:val="28"/>
          <w:szCs w:val="28"/>
        </w:rPr>
      </w:pPr>
      <w:r>
        <w:rPr>
          <w:rFonts w:ascii="仿宋" w:eastAsia="仿宋" w:hAnsi="仿宋" w:cs="宋体" w:hint="eastAsia"/>
          <w:sz w:val="28"/>
          <w:szCs w:val="28"/>
        </w:rPr>
        <w:t>隆昌市城关职业中学立足隆昌，借助毗邻重庆优势，以“加、</w:t>
      </w:r>
      <w:r>
        <w:rPr>
          <w:rFonts w:ascii="仿宋" w:eastAsia="仿宋" w:hAnsi="仿宋" w:cs="宋体" w:hint="eastAsia"/>
          <w:sz w:val="28"/>
          <w:szCs w:val="28"/>
        </w:rPr>
        <w:t>引、邀”三重奏主动服务成渝地区双城经济圈建设。</w:t>
      </w:r>
    </w:p>
    <w:p w:rsidR="00C85BCD" w:rsidRDefault="005C16EA">
      <w:pPr>
        <w:snapToGrid w:val="0"/>
        <w:spacing w:line="520" w:lineRule="atLeast"/>
        <w:ind w:firstLineChars="201" w:firstLine="563"/>
        <w:rPr>
          <w:rFonts w:asciiTheme="minorEastAsia" w:hAnsiTheme="minorEastAsia"/>
          <w:sz w:val="28"/>
          <w:szCs w:val="28"/>
        </w:rPr>
      </w:pPr>
      <w:r>
        <w:rPr>
          <w:rFonts w:ascii="仿宋" w:eastAsia="仿宋" w:hAnsi="仿宋" w:cs="宋体" w:hint="eastAsia"/>
          <w:sz w:val="28"/>
          <w:szCs w:val="28"/>
        </w:rPr>
        <w:t>加入成渝地区双城经济圈职教集团。学校加入成渝地区双城经济圈学前教育中部联盟和川南职教联盟，获取优质资源。引入成渝地区双城经济</w:t>
      </w:r>
      <w:proofErr w:type="gramStart"/>
      <w:r>
        <w:rPr>
          <w:rFonts w:ascii="仿宋" w:eastAsia="仿宋" w:hAnsi="仿宋" w:cs="宋体" w:hint="eastAsia"/>
          <w:sz w:val="28"/>
          <w:szCs w:val="28"/>
        </w:rPr>
        <w:t>圈企业</w:t>
      </w:r>
      <w:proofErr w:type="gramEnd"/>
      <w:r>
        <w:rPr>
          <w:rFonts w:ascii="仿宋" w:eastAsia="仿宋" w:hAnsi="仿宋" w:cs="宋体" w:hint="eastAsia"/>
          <w:sz w:val="28"/>
          <w:szCs w:val="28"/>
        </w:rPr>
        <w:t>合作。积极与</w:t>
      </w:r>
      <w:proofErr w:type="gramStart"/>
      <w:r>
        <w:rPr>
          <w:rFonts w:ascii="仿宋" w:eastAsia="仿宋" w:hAnsi="仿宋" w:cs="宋体" w:hint="eastAsia"/>
          <w:sz w:val="28"/>
          <w:szCs w:val="28"/>
        </w:rPr>
        <w:t>内荣农高</w:t>
      </w:r>
      <w:proofErr w:type="gramEnd"/>
      <w:r>
        <w:rPr>
          <w:rFonts w:ascii="仿宋" w:eastAsia="仿宋" w:hAnsi="仿宋" w:cs="宋体" w:hint="eastAsia"/>
          <w:sz w:val="28"/>
          <w:szCs w:val="28"/>
        </w:rPr>
        <w:t>区三家重点企业开展校企合作，本地校企合作企业从</w:t>
      </w:r>
      <w:r>
        <w:rPr>
          <w:rFonts w:ascii="仿宋" w:eastAsia="仿宋" w:hAnsi="仿宋" w:cs="宋体" w:hint="eastAsia"/>
          <w:sz w:val="28"/>
          <w:szCs w:val="28"/>
        </w:rPr>
        <w:t>4</w:t>
      </w:r>
      <w:r>
        <w:rPr>
          <w:rFonts w:ascii="仿宋" w:eastAsia="仿宋" w:hAnsi="仿宋" w:cs="宋体" w:hint="eastAsia"/>
          <w:sz w:val="28"/>
          <w:szCs w:val="28"/>
        </w:rPr>
        <w:t>家增加至</w:t>
      </w:r>
      <w:r>
        <w:rPr>
          <w:rFonts w:ascii="仿宋" w:eastAsia="仿宋" w:hAnsi="仿宋" w:cs="宋体" w:hint="eastAsia"/>
          <w:sz w:val="28"/>
          <w:szCs w:val="28"/>
        </w:rPr>
        <w:t>7</w:t>
      </w:r>
      <w:r>
        <w:rPr>
          <w:rFonts w:ascii="仿宋" w:eastAsia="仿宋" w:hAnsi="仿宋" w:cs="宋体" w:hint="eastAsia"/>
          <w:sz w:val="28"/>
          <w:szCs w:val="28"/>
        </w:rPr>
        <w:t>家。与成渝企业开展校企合作。先后与重庆海尔集</w:t>
      </w:r>
      <w:r>
        <w:rPr>
          <w:rFonts w:ascii="仿宋" w:eastAsia="仿宋" w:hAnsi="仿宋" w:cs="宋体" w:hint="eastAsia"/>
          <w:sz w:val="28"/>
          <w:szCs w:val="28"/>
        </w:rPr>
        <w:lastRenderedPageBreak/>
        <w:t>团、重庆美的集团、绵阳长虹集团、成都京东方光电科技集团等成渝优质企业开展校企合作，累积为两地企业输送员工</w:t>
      </w:r>
      <w:r>
        <w:rPr>
          <w:rFonts w:ascii="仿宋" w:eastAsia="仿宋" w:hAnsi="仿宋" w:cs="宋体" w:hint="eastAsia"/>
          <w:sz w:val="28"/>
          <w:szCs w:val="28"/>
        </w:rPr>
        <w:t>1776</w:t>
      </w:r>
      <w:r>
        <w:rPr>
          <w:rFonts w:ascii="仿宋" w:eastAsia="仿宋" w:hAnsi="仿宋" w:cs="宋体" w:hint="eastAsia"/>
          <w:sz w:val="28"/>
          <w:szCs w:val="28"/>
        </w:rPr>
        <w:t>人。</w:t>
      </w:r>
      <w:r>
        <w:rPr>
          <w:rFonts w:ascii="仿宋" w:eastAsia="仿宋" w:hAnsi="仿宋" w:cs="宋体" w:hint="eastAsia"/>
          <w:sz w:val="28"/>
          <w:szCs w:val="28"/>
        </w:rPr>
        <w:t>2021</w:t>
      </w:r>
      <w:r>
        <w:rPr>
          <w:rFonts w:ascii="仿宋" w:eastAsia="仿宋" w:hAnsi="仿宋" w:cs="宋体" w:hint="eastAsia"/>
          <w:sz w:val="28"/>
          <w:szCs w:val="28"/>
        </w:rPr>
        <w:t>年，学校与两地企业开展工学交替达</w:t>
      </w:r>
      <w:r>
        <w:rPr>
          <w:rFonts w:ascii="仿宋" w:eastAsia="仿宋" w:hAnsi="仿宋" w:cs="宋体" w:hint="eastAsia"/>
          <w:sz w:val="28"/>
          <w:szCs w:val="28"/>
        </w:rPr>
        <w:t>1146</w:t>
      </w:r>
      <w:r>
        <w:rPr>
          <w:rFonts w:ascii="仿宋" w:eastAsia="仿宋" w:hAnsi="仿宋" w:cs="宋体" w:hint="eastAsia"/>
          <w:sz w:val="28"/>
          <w:szCs w:val="28"/>
        </w:rPr>
        <w:t>人次。邀请成渝地区双城经济圈社团交流。学校邀请重</w:t>
      </w:r>
      <w:r>
        <w:rPr>
          <w:rFonts w:ascii="仿宋" w:eastAsia="仿宋" w:hAnsi="仿宋" w:cs="宋体" w:hint="eastAsia"/>
          <w:sz w:val="28"/>
          <w:szCs w:val="28"/>
        </w:rPr>
        <w:t>庆市荣昌区人大、教委考察团</w:t>
      </w:r>
      <w:r>
        <w:rPr>
          <w:rFonts w:ascii="仿宋" w:eastAsia="仿宋" w:hAnsi="仿宋" w:cs="宋体" w:hint="eastAsia"/>
          <w:sz w:val="28"/>
          <w:szCs w:val="28"/>
        </w:rPr>
        <w:t>21</w:t>
      </w:r>
      <w:r>
        <w:rPr>
          <w:rFonts w:ascii="仿宋" w:eastAsia="仿宋" w:hAnsi="仿宋" w:cs="宋体" w:hint="eastAsia"/>
          <w:sz w:val="28"/>
          <w:szCs w:val="28"/>
        </w:rPr>
        <w:t>人到学校交流职业教育。邀请四川省尹福泉名师鼎兴工作室、四川</w:t>
      </w:r>
      <w:proofErr w:type="gramStart"/>
      <w:r>
        <w:rPr>
          <w:rFonts w:ascii="仿宋" w:eastAsia="仿宋" w:hAnsi="仿宋" w:cs="宋体" w:hint="eastAsia"/>
          <w:sz w:val="28"/>
          <w:szCs w:val="28"/>
        </w:rPr>
        <w:t>谯述忠</w:t>
      </w:r>
      <w:proofErr w:type="gramEnd"/>
      <w:r>
        <w:rPr>
          <w:rFonts w:ascii="仿宋" w:eastAsia="仿宋" w:hAnsi="仿宋" w:cs="宋体" w:hint="eastAsia"/>
          <w:sz w:val="28"/>
          <w:szCs w:val="28"/>
        </w:rPr>
        <w:t>名师鼎兴工作室等优质教育团队共计</w:t>
      </w:r>
      <w:r>
        <w:rPr>
          <w:rFonts w:ascii="仿宋" w:eastAsia="仿宋" w:hAnsi="仿宋" w:cs="宋体" w:hint="eastAsia"/>
          <w:sz w:val="28"/>
          <w:szCs w:val="28"/>
        </w:rPr>
        <w:t>200</w:t>
      </w:r>
      <w:r>
        <w:rPr>
          <w:rFonts w:ascii="仿宋" w:eastAsia="仿宋" w:hAnsi="仿宋" w:cs="宋体" w:hint="eastAsia"/>
          <w:sz w:val="28"/>
          <w:szCs w:val="28"/>
        </w:rPr>
        <w:t>余人次到学校交流教育教学经验。承办内江市职业教育提</w:t>
      </w:r>
      <w:proofErr w:type="gramStart"/>
      <w:r>
        <w:rPr>
          <w:rFonts w:ascii="仿宋" w:eastAsia="仿宋" w:hAnsi="仿宋" w:cs="宋体" w:hint="eastAsia"/>
          <w:sz w:val="28"/>
          <w:szCs w:val="28"/>
        </w:rPr>
        <w:t>质培优行动</w:t>
      </w:r>
      <w:proofErr w:type="gramEnd"/>
      <w:r>
        <w:rPr>
          <w:rFonts w:ascii="仿宋" w:eastAsia="仿宋" w:hAnsi="仿宋" w:cs="宋体" w:hint="eastAsia"/>
          <w:sz w:val="28"/>
          <w:szCs w:val="28"/>
        </w:rPr>
        <w:t>计划现场会，吸引泸州地区中职学校到校学习交流。</w:t>
      </w:r>
    </w:p>
    <w:p w:rsidR="00C85BCD" w:rsidRDefault="005C16EA">
      <w:pPr>
        <w:pStyle w:val="1"/>
        <w:snapToGrid w:val="0"/>
        <w:spacing w:line="520" w:lineRule="atLeast"/>
        <w:ind w:rightChars="-291" w:right="-611" w:firstLine="562"/>
        <w:rPr>
          <w:rFonts w:ascii="宋体" w:hAnsi="宋体" w:cs="宋体"/>
          <w:b/>
          <w:sz w:val="28"/>
          <w:szCs w:val="28"/>
        </w:rPr>
      </w:pPr>
      <w:bookmarkStart w:id="40" w:name="_Toc88213039"/>
      <w:r>
        <w:rPr>
          <w:rFonts w:asciiTheme="minorEastAsia" w:hAnsiTheme="minorEastAsia" w:cstheme="minorEastAsia"/>
          <w:b/>
          <w:sz w:val="28"/>
          <w:szCs w:val="28"/>
        </w:rPr>
        <w:t>9</w:t>
      </w:r>
      <w:r>
        <w:rPr>
          <w:rFonts w:asciiTheme="minorEastAsia" w:hAnsiTheme="minorEastAsia" w:cstheme="minorEastAsia" w:hint="eastAsia"/>
          <w:b/>
          <w:sz w:val="28"/>
          <w:szCs w:val="28"/>
        </w:rPr>
        <w:t>.3</w:t>
      </w:r>
      <w:r>
        <w:rPr>
          <w:rFonts w:asciiTheme="minorEastAsia" w:hAnsiTheme="minorEastAsia" w:cstheme="minorEastAsia" w:hint="eastAsia"/>
          <w:b/>
          <w:sz w:val="28"/>
          <w:szCs w:val="28"/>
        </w:rPr>
        <w:t>、特色案例</w:t>
      </w:r>
      <w:r>
        <w:rPr>
          <w:rFonts w:asciiTheme="minorEastAsia" w:hAnsiTheme="minorEastAsia" w:cstheme="minorEastAsia" w:hint="eastAsia"/>
          <w:b/>
          <w:sz w:val="28"/>
          <w:szCs w:val="28"/>
        </w:rPr>
        <w:t>3</w:t>
      </w:r>
      <w:r>
        <w:rPr>
          <w:rFonts w:asciiTheme="minorEastAsia" w:hAnsiTheme="minorEastAsia" w:cstheme="minorEastAsia" w:hint="eastAsia"/>
          <w:b/>
          <w:sz w:val="28"/>
          <w:szCs w:val="28"/>
        </w:rPr>
        <w:t>：</w:t>
      </w:r>
      <w:bookmarkEnd w:id="40"/>
      <w:r>
        <w:rPr>
          <w:rFonts w:ascii="宋体" w:hAnsi="宋体" w:cs="宋体" w:hint="eastAsia"/>
          <w:b/>
          <w:sz w:val="28"/>
          <w:szCs w:val="28"/>
        </w:rPr>
        <w:t>“党建</w:t>
      </w:r>
      <w:r>
        <w:rPr>
          <w:rFonts w:ascii="宋体" w:hAnsi="宋体" w:cs="宋体" w:hint="eastAsia"/>
          <w:b/>
          <w:sz w:val="28"/>
          <w:szCs w:val="28"/>
        </w:rPr>
        <w:t>+</w:t>
      </w:r>
      <w:r>
        <w:rPr>
          <w:rFonts w:ascii="宋体" w:hAnsi="宋体" w:cs="宋体" w:hint="eastAsia"/>
          <w:b/>
          <w:sz w:val="28"/>
          <w:szCs w:val="28"/>
        </w:rPr>
        <w:t>五引四助”，“小家大家”一起抓</w:t>
      </w:r>
    </w:p>
    <w:p w:rsidR="00C85BCD" w:rsidRDefault="005C16EA">
      <w:pPr>
        <w:pStyle w:val="1"/>
        <w:snapToGrid w:val="0"/>
        <w:spacing w:line="520" w:lineRule="atLeast"/>
        <w:ind w:left="-5" w:firstLineChars="213" w:firstLine="596"/>
        <w:rPr>
          <w:rFonts w:ascii="仿宋" w:eastAsia="仿宋" w:hAnsi="仿宋" w:cs="宋体"/>
          <w:sz w:val="28"/>
          <w:szCs w:val="28"/>
        </w:rPr>
      </w:pPr>
      <w:r>
        <w:rPr>
          <w:rFonts w:ascii="仿宋" w:eastAsia="仿宋" w:hAnsi="仿宋" w:cs="宋体" w:hint="eastAsia"/>
          <w:sz w:val="28"/>
          <w:szCs w:val="28"/>
        </w:rPr>
        <w:t>隆昌市城关职业中学坚持党对学校的领导，充分发挥党组织在职业学校治理能力建设和服务国家重大战略的核心作用。采用“五个引领”，提升学校治理能力</w:t>
      </w:r>
      <w:r>
        <w:rPr>
          <w:rFonts w:ascii="仿宋" w:eastAsia="仿宋" w:hAnsi="仿宋" w:cs="宋体" w:hint="eastAsia"/>
          <w:sz w:val="28"/>
          <w:szCs w:val="28"/>
        </w:rPr>
        <w:t>;</w:t>
      </w:r>
      <w:r>
        <w:rPr>
          <w:rFonts w:ascii="仿宋" w:eastAsia="仿宋" w:hAnsi="仿宋" w:cs="宋体" w:hint="eastAsia"/>
          <w:sz w:val="28"/>
          <w:szCs w:val="28"/>
        </w:rPr>
        <w:t>“四个助力”，服务乡村振兴。</w:t>
      </w:r>
    </w:p>
    <w:p w:rsidR="00C85BCD" w:rsidRDefault="005C16EA">
      <w:pPr>
        <w:pStyle w:val="1"/>
        <w:snapToGrid w:val="0"/>
        <w:spacing w:line="520" w:lineRule="atLeast"/>
        <w:ind w:left="-5" w:firstLineChars="213" w:firstLine="596"/>
        <w:rPr>
          <w:rFonts w:ascii="仿宋" w:eastAsia="仿宋" w:hAnsi="仿宋" w:cs="宋体"/>
          <w:sz w:val="28"/>
          <w:szCs w:val="28"/>
        </w:rPr>
      </w:pPr>
      <w:r>
        <w:rPr>
          <w:rFonts w:ascii="仿宋" w:eastAsia="仿宋" w:hAnsi="仿宋" w:cs="宋体" w:hint="eastAsia"/>
          <w:sz w:val="28"/>
          <w:szCs w:val="28"/>
        </w:rPr>
        <w:t>坚持党建引领理论学习，铸就思想堡垒</w:t>
      </w:r>
      <w:r>
        <w:rPr>
          <w:rFonts w:ascii="仿宋" w:eastAsia="仿宋" w:hAnsi="仿宋" w:cs="宋体" w:hint="eastAsia"/>
          <w:sz w:val="28"/>
          <w:szCs w:val="28"/>
        </w:rPr>
        <w:t>;</w:t>
      </w:r>
      <w:r>
        <w:rPr>
          <w:rFonts w:ascii="仿宋" w:eastAsia="仿宋" w:hAnsi="仿宋" w:cs="宋体" w:hint="eastAsia"/>
          <w:sz w:val="28"/>
          <w:szCs w:val="28"/>
        </w:rPr>
        <w:t>坚持党</w:t>
      </w:r>
      <w:r>
        <w:rPr>
          <w:rFonts w:ascii="仿宋" w:eastAsia="仿宋" w:hAnsi="仿宋" w:cs="宋体" w:hint="eastAsia"/>
          <w:sz w:val="28"/>
          <w:szCs w:val="28"/>
        </w:rPr>
        <w:t>建引领创先争优，树立榜样形象</w:t>
      </w:r>
      <w:r>
        <w:rPr>
          <w:rFonts w:ascii="仿宋" w:eastAsia="仿宋" w:hAnsi="仿宋" w:cs="宋体" w:hint="eastAsia"/>
          <w:sz w:val="28"/>
          <w:szCs w:val="28"/>
        </w:rPr>
        <w:t>;</w:t>
      </w:r>
      <w:r>
        <w:rPr>
          <w:rFonts w:ascii="仿宋" w:eastAsia="仿宋" w:hAnsi="仿宋" w:cs="宋体" w:hint="eastAsia"/>
          <w:sz w:val="28"/>
          <w:szCs w:val="28"/>
        </w:rPr>
        <w:t>坚持党建引领展示风采，提升能力水平</w:t>
      </w:r>
      <w:r>
        <w:rPr>
          <w:rFonts w:ascii="仿宋" w:eastAsia="仿宋" w:hAnsi="仿宋" w:cs="宋体" w:hint="eastAsia"/>
          <w:sz w:val="28"/>
          <w:szCs w:val="28"/>
        </w:rPr>
        <w:t>;</w:t>
      </w:r>
      <w:r>
        <w:rPr>
          <w:rFonts w:ascii="仿宋" w:eastAsia="仿宋" w:hAnsi="仿宋" w:cs="宋体" w:hint="eastAsia"/>
          <w:sz w:val="28"/>
          <w:szCs w:val="28"/>
        </w:rPr>
        <w:t>坚持党史学习教育提升素质，学思</w:t>
      </w:r>
      <w:proofErr w:type="gramStart"/>
      <w:r>
        <w:rPr>
          <w:rFonts w:ascii="仿宋" w:eastAsia="仿宋" w:hAnsi="仿宋" w:cs="宋体" w:hint="eastAsia"/>
          <w:sz w:val="28"/>
          <w:szCs w:val="28"/>
        </w:rPr>
        <w:t>践悟行</w:t>
      </w:r>
      <w:proofErr w:type="gramEnd"/>
      <w:r>
        <w:rPr>
          <w:rFonts w:ascii="仿宋" w:eastAsia="仿宋" w:hAnsi="仿宋" w:cs="宋体" w:hint="eastAsia"/>
          <w:sz w:val="28"/>
          <w:szCs w:val="28"/>
        </w:rPr>
        <w:t>;</w:t>
      </w:r>
      <w:r>
        <w:rPr>
          <w:rFonts w:ascii="仿宋" w:eastAsia="仿宋" w:hAnsi="仿宋" w:cs="宋体" w:hint="eastAsia"/>
          <w:sz w:val="28"/>
          <w:szCs w:val="28"/>
        </w:rPr>
        <w:t>坚持党建引领树立品牌，提升办学内涵。青年教师共有</w:t>
      </w:r>
      <w:r>
        <w:rPr>
          <w:rFonts w:ascii="仿宋" w:eastAsia="仿宋" w:hAnsi="仿宋" w:cs="宋体" w:hint="eastAsia"/>
          <w:sz w:val="28"/>
          <w:szCs w:val="28"/>
        </w:rPr>
        <w:t>7</w:t>
      </w:r>
      <w:r>
        <w:rPr>
          <w:rFonts w:ascii="仿宋" w:eastAsia="仿宋" w:hAnsi="仿宋" w:cs="宋体" w:hint="eastAsia"/>
          <w:sz w:val="28"/>
          <w:szCs w:val="28"/>
        </w:rPr>
        <w:t>人递交入党申请书，党员</w:t>
      </w:r>
      <w:r>
        <w:rPr>
          <w:rFonts w:ascii="仿宋" w:eastAsia="仿宋" w:hAnsi="仿宋" w:cs="宋体" w:hint="eastAsia"/>
          <w:sz w:val="28"/>
          <w:szCs w:val="28"/>
        </w:rPr>
        <w:t>70</w:t>
      </w:r>
      <w:r>
        <w:rPr>
          <w:rFonts w:ascii="仿宋" w:eastAsia="仿宋" w:hAnsi="仿宋" w:cs="宋体" w:hint="eastAsia"/>
          <w:sz w:val="28"/>
          <w:szCs w:val="28"/>
        </w:rPr>
        <w:t>多人次在各级竞赛中取得成绩，学校获得县市级以上表彰</w:t>
      </w:r>
      <w:r>
        <w:rPr>
          <w:rFonts w:ascii="仿宋" w:eastAsia="仿宋" w:hAnsi="仿宋" w:cs="宋体" w:hint="eastAsia"/>
          <w:sz w:val="28"/>
          <w:szCs w:val="28"/>
        </w:rPr>
        <w:t>17</w:t>
      </w:r>
      <w:r>
        <w:rPr>
          <w:rFonts w:ascii="仿宋" w:eastAsia="仿宋" w:hAnsi="仿宋" w:cs="宋体" w:hint="eastAsia"/>
          <w:sz w:val="28"/>
          <w:szCs w:val="28"/>
        </w:rPr>
        <w:t>次。</w:t>
      </w:r>
    </w:p>
    <w:p w:rsidR="00C85BCD" w:rsidRDefault="005C16EA">
      <w:pPr>
        <w:pStyle w:val="1"/>
        <w:snapToGrid w:val="0"/>
        <w:spacing w:line="520" w:lineRule="atLeast"/>
        <w:ind w:firstLine="560"/>
        <w:rPr>
          <w:rFonts w:ascii="仿宋" w:eastAsia="仿宋" w:hAnsi="仿宋" w:cs="宋体"/>
          <w:sz w:val="28"/>
          <w:szCs w:val="28"/>
        </w:rPr>
      </w:pPr>
      <w:r>
        <w:rPr>
          <w:rFonts w:ascii="仿宋" w:eastAsia="仿宋" w:hAnsi="仿宋" w:cs="宋体" w:hint="eastAsia"/>
          <w:sz w:val="28"/>
          <w:szCs w:val="28"/>
        </w:rPr>
        <w:t>助力结对村夯实基层建设，党建活力增强。助力结对村文化建设，旧貌换新颜。助力结对村增收增产，智力促振兴。助力百姓生活有改善，乡村生活美。学校累计选派</w:t>
      </w:r>
      <w:r>
        <w:rPr>
          <w:rFonts w:ascii="仿宋" w:eastAsia="仿宋" w:hAnsi="仿宋" w:cs="宋体" w:hint="eastAsia"/>
          <w:sz w:val="28"/>
          <w:szCs w:val="28"/>
        </w:rPr>
        <w:t>3</w:t>
      </w:r>
      <w:r>
        <w:rPr>
          <w:rFonts w:ascii="仿宋" w:eastAsia="仿宋" w:hAnsi="仿宋" w:cs="宋体" w:hint="eastAsia"/>
          <w:sz w:val="28"/>
          <w:szCs w:val="28"/>
        </w:rPr>
        <w:t>人参加驻村工作，党总支到村开展讲党课、走访慰问、技术培训等</w:t>
      </w:r>
      <w:r>
        <w:rPr>
          <w:rFonts w:ascii="仿宋" w:eastAsia="仿宋" w:hAnsi="仿宋" w:cs="宋体" w:hint="eastAsia"/>
          <w:sz w:val="28"/>
          <w:szCs w:val="28"/>
        </w:rPr>
        <w:t>20</w:t>
      </w:r>
      <w:r>
        <w:rPr>
          <w:rFonts w:ascii="仿宋" w:eastAsia="仿宋" w:hAnsi="仿宋" w:cs="宋体" w:hint="eastAsia"/>
          <w:sz w:val="28"/>
          <w:szCs w:val="28"/>
        </w:rPr>
        <w:t>余次，惠及</w:t>
      </w:r>
      <w:r>
        <w:rPr>
          <w:rFonts w:ascii="仿宋" w:eastAsia="仿宋" w:hAnsi="仿宋" w:cs="宋体" w:hint="eastAsia"/>
          <w:sz w:val="28"/>
          <w:szCs w:val="28"/>
        </w:rPr>
        <w:t>400</w:t>
      </w:r>
      <w:r>
        <w:rPr>
          <w:rFonts w:ascii="仿宋" w:eastAsia="仿宋" w:hAnsi="仿宋" w:cs="宋体" w:hint="eastAsia"/>
          <w:sz w:val="28"/>
          <w:szCs w:val="28"/>
        </w:rPr>
        <w:t>余村民，协调各方资金</w:t>
      </w:r>
      <w:r>
        <w:rPr>
          <w:rFonts w:ascii="仿宋" w:eastAsia="仿宋" w:hAnsi="仿宋" w:cs="宋体" w:hint="eastAsia"/>
          <w:sz w:val="28"/>
          <w:szCs w:val="28"/>
        </w:rPr>
        <w:t>100</w:t>
      </w:r>
      <w:r>
        <w:rPr>
          <w:rFonts w:ascii="仿宋" w:eastAsia="仿宋" w:hAnsi="仿宋" w:cs="宋体" w:hint="eastAsia"/>
          <w:sz w:val="28"/>
          <w:szCs w:val="28"/>
        </w:rPr>
        <w:t>余万元投入村级建设。</w:t>
      </w:r>
    </w:p>
    <w:p w:rsidR="00C85BCD" w:rsidRDefault="005C16EA">
      <w:pPr>
        <w:pStyle w:val="1"/>
        <w:snapToGrid w:val="0"/>
        <w:spacing w:line="520" w:lineRule="atLeast"/>
        <w:ind w:firstLine="560"/>
        <w:rPr>
          <w:rFonts w:ascii="仿宋" w:eastAsia="仿宋" w:hAnsi="仿宋" w:cs="宋体"/>
          <w:sz w:val="28"/>
          <w:szCs w:val="28"/>
        </w:rPr>
      </w:pPr>
      <w:r>
        <w:rPr>
          <w:rFonts w:ascii="仿宋" w:eastAsia="仿宋" w:hAnsi="仿宋" w:cs="宋体" w:hint="eastAsia"/>
          <w:sz w:val="28"/>
          <w:szCs w:val="28"/>
        </w:rPr>
        <w:t>通过党建</w:t>
      </w:r>
      <w:r>
        <w:rPr>
          <w:rFonts w:ascii="仿宋" w:eastAsia="仿宋" w:hAnsi="仿宋" w:cs="宋体" w:hint="eastAsia"/>
          <w:sz w:val="28"/>
          <w:szCs w:val="28"/>
        </w:rPr>
        <w:t>+</w:t>
      </w:r>
      <w:r>
        <w:rPr>
          <w:rFonts w:ascii="仿宋" w:eastAsia="仿宋" w:hAnsi="仿宋" w:cs="宋体" w:hint="eastAsia"/>
          <w:sz w:val="28"/>
          <w:szCs w:val="28"/>
        </w:rPr>
        <w:t>“五引四助”，具有现代职业学校内涵特征的“小家”治理水平明显提升，在服务乡村振兴“大家”中，农村党建活力强，村容村貌美，村民生活甜。</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41" w:name="_Toc88213040"/>
      <w:r>
        <w:rPr>
          <w:rFonts w:ascii="黑体" w:eastAsia="黑体" w:hAnsi="黑体" w:cstheme="minorEastAsia"/>
          <w:b/>
          <w:sz w:val="30"/>
          <w:szCs w:val="30"/>
        </w:rPr>
        <w:t>10</w:t>
      </w:r>
      <w:r>
        <w:rPr>
          <w:rFonts w:ascii="黑体" w:eastAsia="黑体" w:hAnsi="黑体" w:cstheme="minorEastAsia" w:hint="eastAsia"/>
          <w:b/>
          <w:sz w:val="30"/>
          <w:szCs w:val="30"/>
        </w:rPr>
        <w:t>、主要问题及改进措施</w:t>
      </w:r>
      <w:bookmarkEnd w:id="41"/>
    </w:p>
    <w:p w:rsidR="00C85BCD" w:rsidRDefault="005C16EA">
      <w:pPr>
        <w:snapToGrid w:val="0"/>
        <w:spacing w:line="520" w:lineRule="atLeast"/>
        <w:ind w:firstLineChars="236" w:firstLine="661"/>
        <w:jc w:val="left"/>
        <w:rPr>
          <w:rFonts w:ascii="宋体" w:eastAsia="宋体" w:hAnsi="宋体" w:cs="方正博雅宋"/>
          <w:sz w:val="28"/>
          <w:szCs w:val="28"/>
        </w:rPr>
      </w:pPr>
      <w:r>
        <w:rPr>
          <w:rFonts w:ascii="宋体" w:eastAsia="宋体" w:hAnsi="宋体" w:cs="方正博雅宋" w:hint="eastAsia"/>
          <w:sz w:val="28"/>
          <w:szCs w:val="28"/>
        </w:rPr>
        <w:t>一、专业特色亮点不足，品牌意识不强，</w:t>
      </w:r>
    </w:p>
    <w:p w:rsidR="00C85BCD" w:rsidRDefault="005C16EA">
      <w:pPr>
        <w:snapToGrid w:val="0"/>
        <w:spacing w:line="520" w:lineRule="atLeast"/>
        <w:ind w:firstLineChars="236" w:firstLine="663"/>
        <w:jc w:val="left"/>
        <w:rPr>
          <w:rFonts w:ascii="宋体" w:eastAsia="宋体" w:hAnsi="宋体" w:cs="方正博雅宋"/>
          <w:sz w:val="28"/>
          <w:szCs w:val="28"/>
        </w:rPr>
      </w:pPr>
      <w:r>
        <w:rPr>
          <w:rFonts w:ascii="宋体" w:eastAsia="宋体" w:hAnsi="宋体" w:cs="方正博雅宋" w:hint="eastAsia"/>
          <w:b/>
          <w:bCs/>
          <w:sz w:val="28"/>
          <w:szCs w:val="28"/>
        </w:rPr>
        <w:lastRenderedPageBreak/>
        <w:t>改进措施</w:t>
      </w:r>
      <w:r>
        <w:rPr>
          <w:rFonts w:ascii="宋体" w:eastAsia="宋体" w:hAnsi="宋体" w:cs="方正博雅宋" w:hint="eastAsia"/>
          <w:sz w:val="28"/>
          <w:szCs w:val="28"/>
        </w:rPr>
        <w:t>：</w:t>
      </w:r>
      <w:r>
        <w:rPr>
          <w:rFonts w:ascii="宋体" w:eastAsia="宋体" w:hAnsi="宋体" w:cs="方正博雅宋" w:hint="eastAsia"/>
          <w:sz w:val="28"/>
          <w:szCs w:val="28"/>
        </w:rPr>
        <w:t>学校深度调研地方产业，精准锚定人才培养目标，科学设置人才培养方案</w:t>
      </w:r>
      <w:r>
        <w:rPr>
          <w:rFonts w:ascii="宋体" w:eastAsia="宋体" w:hAnsi="宋体" w:cs="方正博雅宋" w:hint="eastAsia"/>
          <w:sz w:val="28"/>
          <w:szCs w:val="28"/>
        </w:rPr>
        <w:t>。</w:t>
      </w:r>
      <w:r>
        <w:rPr>
          <w:rFonts w:ascii="宋体" w:eastAsia="宋体" w:hAnsi="宋体" w:cs="方正博雅宋" w:hint="eastAsia"/>
          <w:sz w:val="28"/>
          <w:szCs w:val="28"/>
        </w:rPr>
        <w:t>以重点专业为导向，形成专业建设规范制度，输出专业建设模式，形成专业建设品牌，带动学校专业建设更上新台阶。</w:t>
      </w:r>
    </w:p>
    <w:p w:rsidR="00C85BCD" w:rsidRDefault="005C16EA">
      <w:pPr>
        <w:snapToGrid w:val="0"/>
        <w:spacing w:line="520" w:lineRule="atLeast"/>
        <w:ind w:firstLineChars="236" w:firstLine="661"/>
        <w:jc w:val="left"/>
        <w:rPr>
          <w:rFonts w:ascii="宋体" w:eastAsia="宋体" w:hAnsi="宋体" w:cs="方正博雅宋"/>
          <w:sz w:val="28"/>
          <w:szCs w:val="28"/>
        </w:rPr>
      </w:pPr>
      <w:r>
        <w:rPr>
          <w:rFonts w:ascii="宋体" w:eastAsia="宋体" w:hAnsi="宋体" w:cs="方正博雅宋" w:hint="eastAsia"/>
          <w:sz w:val="28"/>
          <w:szCs w:val="28"/>
        </w:rPr>
        <w:t>二、质量保障和监控还处于较低阶段</w:t>
      </w:r>
    </w:p>
    <w:p w:rsidR="00C85BCD" w:rsidRDefault="005C16EA">
      <w:pPr>
        <w:snapToGrid w:val="0"/>
        <w:spacing w:line="520" w:lineRule="atLeast"/>
        <w:ind w:firstLineChars="236" w:firstLine="663"/>
        <w:jc w:val="left"/>
        <w:rPr>
          <w:rFonts w:ascii="宋体" w:eastAsia="宋体" w:hAnsi="宋体" w:cs="方正博雅宋"/>
          <w:sz w:val="28"/>
          <w:szCs w:val="28"/>
        </w:rPr>
      </w:pPr>
      <w:r>
        <w:rPr>
          <w:rFonts w:ascii="宋体" w:eastAsia="宋体" w:hAnsi="宋体" w:cs="方正博雅宋" w:hint="eastAsia"/>
          <w:b/>
          <w:bCs/>
          <w:sz w:val="28"/>
          <w:szCs w:val="28"/>
        </w:rPr>
        <w:t>改进措施：</w:t>
      </w:r>
      <w:r>
        <w:rPr>
          <w:rFonts w:ascii="宋体" w:eastAsia="宋体" w:hAnsi="宋体" w:cs="方正博雅宋" w:hint="eastAsia"/>
          <w:sz w:val="28"/>
          <w:szCs w:val="28"/>
        </w:rPr>
        <w:t>建立学校发展体系的目标链和标准链，对</w:t>
      </w:r>
      <w:proofErr w:type="gramStart"/>
      <w:r>
        <w:rPr>
          <w:rFonts w:ascii="宋体" w:eastAsia="宋体" w:hAnsi="宋体" w:cs="方正博雅宋" w:hint="eastAsia"/>
          <w:sz w:val="28"/>
          <w:szCs w:val="28"/>
        </w:rPr>
        <w:t>标寻找</w:t>
      </w:r>
      <w:proofErr w:type="gramEnd"/>
      <w:r>
        <w:rPr>
          <w:rFonts w:ascii="宋体" w:eastAsia="宋体" w:hAnsi="宋体" w:cs="方正博雅宋" w:hint="eastAsia"/>
          <w:sz w:val="28"/>
          <w:szCs w:val="28"/>
        </w:rPr>
        <w:t>差距，形成质量保障体系和运行监控制度。以标准链和制度体系为导向，监测学校运行规范。建立教学</w:t>
      </w:r>
      <w:proofErr w:type="gramStart"/>
      <w:r>
        <w:rPr>
          <w:rFonts w:ascii="宋体" w:eastAsia="宋体" w:hAnsi="宋体" w:cs="方正博雅宋" w:hint="eastAsia"/>
          <w:sz w:val="28"/>
          <w:szCs w:val="28"/>
        </w:rPr>
        <w:t>诊</w:t>
      </w:r>
      <w:proofErr w:type="gramEnd"/>
      <w:r>
        <w:rPr>
          <w:rFonts w:ascii="宋体" w:eastAsia="宋体" w:hAnsi="宋体" w:cs="方正博雅宋" w:hint="eastAsia"/>
          <w:sz w:val="28"/>
          <w:szCs w:val="28"/>
        </w:rPr>
        <w:t>改制度，运行教学</w:t>
      </w:r>
      <w:proofErr w:type="gramStart"/>
      <w:r>
        <w:rPr>
          <w:rFonts w:ascii="宋体" w:eastAsia="宋体" w:hAnsi="宋体" w:cs="方正博雅宋" w:hint="eastAsia"/>
          <w:sz w:val="28"/>
          <w:szCs w:val="28"/>
        </w:rPr>
        <w:t>诊改台</w:t>
      </w:r>
      <w:proofErr w:type="gramEnd"/>
      <w:r>
        <w:rPr>
          <w:rFonts w:ascii="宋体" w:eastAsia="宋体" w:hAnsi="宋体" w:cs="方正博雅宋" w:hint="eastAsia"/>
          <w:sz w:val="28"/>
          <w:szCs w:val="28"/>
        </w:rPr>
        <w:t>，建立质量年度报告的发布制度，定期发布年度质量报告，监测学校运行，重视第三方评价，建设现代职业学校。</w:t>
      </w:r>
    </w:p>
    <w:p w:rsidR="00C85BCD" w:rsidRDefault="005C16EA">
      <w:pPr>
        <w:snapToGrid w:val="0"/>
        <w:spacing w:line="520" w:lineRule="atLeast"/>
        <w:ind w:firstLineChars="200" w:firstLine="602"/>
        <w:outlineLvl w:val="0"/>
        <w:rPr>
          <w:rFonts w:ascii="黑体" w:eastAsia="黑体" w:hAnsi="黑体" w:cstheme="minorEastAsia"/>
          <w:b/>
          <w:sz w:val="30"/>
          <w:szCs w:val="30"/>
        </w:rPr>
      </w:pPr>
      <w:bookmarkStart w:id="42" w:name="_Toc88213041"/>
      <w:r>
        <w:rPr>
          <w:rFonts w:ascii="黑体" w:eastAsia="黑体" w:hAnsi="黑体" w:cstheme="minorEastAsia"/>
          <w:b/>
          <w:sz w:val="30"/>
          <w:szCs w:val="30"/>
        </w:rPr>
        <w:t>11</w:t>
      </w:r>
      <w:r>
        <w:rPr>
          <w:rFonts w:ascii="黑体" w:eastAsia="黑体" w:hAnsi="黑体" w:cstheme="minorEastAsia" w:hint="eastAsia"/>
          <w:b/>
          <w:sz w:val="30"/>
          <w:szCs w:val="30"/>
        </w:rPr>
        <w:t>、</w:t>
      </w:r>
      <w:r>
        <w:rPr>
          <w:rFonts w:ascii="黑体" w:eastAsia="黑体" w:hAnsi="黑体" w:cstheme="minorEastAsia" w:hint="eastAsia"/>
          <w:b/>
          <w:sz w:val="30"/>
          <w:szCs w:val="30"/>
        </w:rPr>
        <w:t>2021</w:t>
      </w:r>
      <w:r>
        <w:rPr>
          <w:rFonts w:ascii="黑体" w:eastAsia="黑体" w:hAnsi="黑体" w:cstheme="minorEastAsia" w:hint="eastAsia"/>
          <w:b/>
          <w:sz w:val="30"/>
          <w:szCs w:val="30"/>
        </w:rPr>
        <w:t>年学校所获主要荣誉</w:t>
      </w:r>
      <w:bookmarkEnd w:id="42"/>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w:t>
      </w:r>
      <w:r>
        <w:rPr>
          <w:rFonts w:ascii="宋体" w:eastAsia="宋体" w:hAnsi="宋体" w:cs="宋体" w:hint="eastAsia"/>
          <w:sz w:val="28"/>
          <w:szCs w:val="28"/>
        </w:rPr>
        <w:tab/>
      </w:r>
      <w:r>
        <w:rPr>
          <w:rFonts w:ascii="宋体" w:eastAsia="宋体" w:hAnsi="宋体" w:cs="宋体" w:hint="eastAsia"/>
          <w:sz w:val="28"/>
          <w:szCs w:val="28"/>
        </w:rPr>
        <w:t>学校心理危机干预能力处理建设示范校</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2</w:t>
      </w:r>
      <w:r>
        <w:rPr>
          <w:rFonts w:ascii="宋体" w:eastAsia="宋体" w:hAnsi="宋体" w:cs="宋体" w:hint="eastAsia"/>
          <w:sz w:val="28"/>
          <w:szCs w:val="28"/>
        </w:rPr>
        <w:tab/>
        <w:t>2020</w:t>
      </w:r>
      <w:r>
        <w:rPr>
          <w:rFonts w:ascii="宋体" w:eastAsia="宋体" w:hAnsi="宋体" w:cs="宋体" w:hint="eastAsia"/>
          <w:sz w:val="28"/>
          <w:szCs w:val="28"/>
        </w:rPr>
        <w:t>年</w:t>
      </w:r>
      <w:r>
        <w:rPr>
          <w:rFonts w:ascii="宋体" w:eastAsia="宋体" w:hAnsi="宋体" w:cs="宋体" w:hint="eastAsia"/>
          <w:sz w:val="28"/>
          <w:szCs w:val="28"/>
        </w:rPr>
        <w:t>隆昌市</w:t>
      </w:r>
      <w:r>
        <w:rPr>
          <w:rFonts w:ascii="宋体" w:eastAsia="宋体" w:hAnsi="宋体" w:cs="宋体" w:hint="eastAsia"/>
          <w:sz w:val="28"/>
          <w:szCs w:val="28"/>
        </w:rPr>
        <w:t>教学质量管理先进集体</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3</w:t>
      </w:r>
      <w:r>
        <w:rPr>
          <w:rFonts w:ascii="宋体" w:eastAsia="宋体" w:hAnsi="宋体" w:cs="宋体" w:hint="eastAsia"/>
          <w:sz w:val="28"/>
          <w:szCs w:val="28"/>
        </w:rPr>
        <w:tab/>
        <w:t>2020</w:t>
      </w:r>
      <w:r>
        <w:rPr>
          <w:rFonts w:ascii="宋体" w:eastAsia="宋体" w:hAnsi="宋体" w:cs="宋体" w:hint="eastAsia"/>
          <w:sz w:val="28"/>
          <w:szCs w:val="28"/>
        </w:rPr>
        <w:t>年隆昌市学生资助工作先进集体</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4</w:t>
      </w:r>
      <w:r>
        <w:rPr>
          <w:rFonts w:ascii="宋体" w:eastAsia="宋体" w:hAnsi="宋体" w:cs="宋体" w:hint="eastAsia"/>
          <w:sz w:val="28"/>
          <w:szCs w:val="28"/>
        </w:rPr>
        <w:tab/>
      </w:r>
      <w:r>
        <w:rPr>
          <w:rFonts w:ascii="宋体" w:eastAsia="宋体" w:hAnsi="宋体" w:cs="宋体" w:hint="eastAsia"/>
          <w:sz w:val="28"/>
          <w:szCs w:val="28"/>
        </w:rPr>
        <w:t>隆昌市第二届“蒙牛乳业”杯中小学生篮球比赛体育道德风尚奖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5</w:t>
      </w:r>
      <w:r>
        <w:rPr>
          <w:rFonts w:ascii="宋体" w:eastAsia="宋体" w:hAnsi="宋体" w:cs="宋体" w:hint="eastAsia"/>
          <w:sz w:val="28"/>
          <w:szCs w:val="28"/>
        </w:rPr>
        <w:tab/>
      </w:r>
      <w:r>
        <w:rPr>
          <w:rFonts w:ascii="宋体" w:eastAsia="宋体" w:hAnsi="宋体" w:cs="宋体" w:hint="eastAsia"/>
          <w:sz w:val="28"/>
          <w:szCs w:val="28"/>
        </w:rPr>
        <w:t>隆昌市第三届中小学生田径运动会体育道德风尚奖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6</w:t>
      </w:r>
      <w:r>
        <w:rPr>
          <w:rFonts w:ascii="宋体" w:eastAsia="宋体" w:hAnsi="宋体" w:cs="宋体" w:hint="eastAsia"/>
          <w:sz w:val="28"/>
          <w:szCs w:val="28"/>
        </w:rPr>
        <w:tab/>
      </w:r>
      <w:r>
        <w:rPr>
          <w:rFonts w:ascii="宋体" w:eastAsia="宋体" w:hAnsi="宋体" w:cs="宋体" w:hint="eastAsia"/>
          <w:sz w:val="28"/>
          <w:szCs w:val="28"/>
        </w:rPr>
        <w:t>隆昌市</w:t>
      </w:r>
      <w:r>
        <w:rPr>
          <w:rFonts w:ascii="宋体" w:eastAsia="宋体" w:hAnsi="宋体" w:cs="宋体" w:hint="eastAsia"/>
          <w:sz w:val="28"/>
          <w:szCs w:val="28"/>
        </w:rPr>
        <w:t>2020</w:t>
      </w:r>
      <w:r>
        <w:rPr>
          <w:rFonts w:ascii="宋体" w:eastAsia="宋体" w:hAnsi="宋体" w:cs="宋体" w:hint="eastAsia"/>
          <w:sz w:val="28"/>
          <w:szCs w:val="28"/>
        </w:rPr>
        <w:t>年度中职教育工作先进集体</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7</w:t>
      </w:r>
      <w:r>
        <w:rPr>
          <w:rFonts w:ascii="宋体" w:eastAsia="宋体" w:hAnsi="宋体" w:cs="宋体" w:hint="eastAsia"/>
          <w:sz w:val="28"/>
          <w:szCs w:val="28"/>
        </w:rPr>
        <w:tab/>
      </w:r>
      <w:r>
        <w:rPr>
          <w:rFonts w:ascii="宋体" w:eastAsia="宋体" w:hAnsi="宋体" w:cs="宋体" w:hint="eastAsia"/>
          <w:sz w:val="28"/>
          <w:szCs w:val="28"/>
        </w:rPr>
        <w:t>舞蹈节目《我们的歌》荣获隆昌市第二届中小学生艺术展演活动艺术表演类（中学组）一等奖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8</w:t>
      </w:r>
      <w:r>
        <w:rPr>
          <w:rFonts w:ascii="宋体" w:eastAsia="宋体" w:hAnsi="宋体" w:cs="宋体" w:hint="eastAsia"/>
          <w:sz w:val="28"/>
          <w:szCs w:val="28"/>
        </w:rPr>
        <w:tab/>
      </w:r>
      <w:r>
        <w:rPr>
          <w:rFonts w:ascii="宋体" w:eastAsia="宋体" w:hAnsi="宋体" w:cs="宋体" w:hint="eastAsia"/>
          <w:sz w:val="28"/>
          <w:szCs w:val="28"/>
        </w:rPr>
        <w:t>朗诵节目《党旗颂》荣获隆昌市第二届中小学生艺术展演活动艺术表演类（中学组）一等奖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9</w:t>
      </w:r>
      <w:r>
        <w:rPr>
          <w:rFonts w:ascii="宋体" w:eastAsia="宋体" w:hAnsi="宋体" w:cs="宋体" w:hint="eastAsia"/>
          <w:sz w:val="28"/>
          <w:szCs w:val="28"/>
        </w:rPr>
        <w:tab/>
      </w:r>
      <w:r>
        <w:rPr>
          <w:rFonts w:ascii="宋体" w:eastAsia="宋体" w:hAnsi="宋体" w:cs="宋体" w:hint="eastAsia"/>
          <w:sz w:val="28"/>
          <w:szCs w:val="28"/>
        </w:rPr>
        <w:t>声乐节目《彩虹</w:t>
      </w:r>
      <w:r>
        <w:rPr>
          <w:rFonts w:ascii="宋体" w:eastAsia="宋体" w:hAnsi="宋体" w:cs="宋体" w:hint="eastAsia"/>
          <w:sz w:val="28"/>
          <w:szCs w:val="28"/>
        </w:rPr>
        <w:t>+</w:t>
      </w:r>
      <w:r>
        <w:rPr>
          <w:rFonts w:ascii="宋体" w:eastAsia="宋体" w:hAnsi="宋体" w:cs="宋体" w:hint="eastAsia"/>
          <w:sz w:val="28"/>
          <w:szCs w:val="28"/>
        </w:rPr>
        <w:t>走向复兴》荣获隆昌市第二届中小学生艺术展演活动艺术表演类（中学组）二等奖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10</w:t>
      </w:r>
      <w:r>
        <w:rPr>
          <w:rFonts w:ascii="宋体" w:eastAsia="宋体" w:hAnsi="宋体" w:cs="宋体" w:hint="eastAsia"/>
          <w:sz w:val="28"/>
          <w:szCs w:val="28"/>
        </w:rPr>
        <w:tab/>
      </w:r>
      <w:r>
        <w:rPr>
          <w:rFonts w:ascii="宋体" w:eastAsia="宋体" w:hAnsi="宋体" w:cs="宋体" w:hint="eastAsia"/>
          <w:sz w:val="28"/>
          <w:szCs w:val="28"/>
        </w:rPr>
        <w:t>隆昌市第二届中小学生艺术展演活动艺术实践工作坊评比活动中荣获（中学组）三等奖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11</w:t>
      </w:r>
      <w:r>
        <w:rPr>
          <w:rFonts w:ascii="宋体" w:eastAsia="宋体" w:hAnsi="宋体" w:cs="宋体" w:hint="eastAsia"/>
          <w:sz w:val="28"/>
          <w:szCs w:val="28"/>
        </w:rPr>
        <w:tab/>
      </w:r>
      <w:r>
        <w:rPr>
          <w:rFonts w:ascii="宋体" w:eastAsia="宋体" w:hAnsi="宋体" w:cs="宋体" w:hint="eastAsia"/>
          <w:sz w:val="28"/>
          <w:szCs w:val="28"/>
        </w:rPr>
        <w:t>器</w:t>
      </w:r>
      <w:r>
        <w:rPr>
          <w:rFonts w:ascii="宋体" w:eastAsia="宋体" w:hAnsi="宋体" w:cs="宋体" w:hint="eastAsia"/>
          <w:sz w:val="28"/>
          <w:szCs w:val="28"/>
        </w:rPr>
        <w:t>乐节目《不再犹豫</w:t>
      </w:r>
      <w:r>
        <w:rPr>
          <w:rFonts w:ascii="宋体" w:eastAsia="宋体" w:hAnsi="宋体" w:cs="宋体" w:hint="eastAsia"/>
          <w:sz w:val="28"/>
          <w:szCs w:val="28"/>
        </w:rPr>
        <w:t>+</w:t>
      </w:r>
      <w:r>
        <w:rPr>
          <w:rFonts w:ascii="宋体" w:eastAsia="宋体" w:hAnsi="宋体" w:cs="宋体" w:hint="eastAsia"/>
          <w:sz w:val="28"/>
          <w:szCs w:val="28"/>
        </w:rPr>
        <w:t>红山果》荣获隆昌市第二届中小学生艺术展演活动艺术表演类（中学组）三等奖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lastRenderedPageBreak/>
        <w:t>12</w:t>
      </w:r>
      <w:r>
        <w:rPr>
          <w:rFonts w:ascii="宋体" w:eastAsia="宋体" w:hAnsi="宋体" w:cs="宋体" w:hint="eastAsia"/>
          <w:sz w:val="28"/>
          <w:szCs w:val="28"/>
        </w:rPr>
        <w:tab/>
      </w:r>
      <w:r>
        <w:rPr>
          <w:rFonts w:ascii="宋体" w:eastAsia="宋体" w:hAnsi="宋体" w:cs="宋体" w:hint="eastAsia"/>
          <w:sz w:val="28"/>
          <w:szCs w:val="28"/>
        </w:rPr>
        <w:t>内江市中等职业学校教师教学能力大赛活动获优秀组织奖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13</w:t>
      </w:r>
      <w:r>
        <w:rPr>
          <w:rFonts w:ascii="宋体" w:eastAsia="宋体" w:hAnsi="宋体" w:cs="宋体" w:hint="eastAsia"/>
          <w:sz w:val="28"/>
          <w:szCs w:val="28"/>
        </w:rPr>
        <w:tab/>
      </w:r>
      <w:r>
        <w:rPr>
          <w:rFonts w:ascii="宋体" w:eastAsia="宋体" w:hAnsi="宋体" w:cs="宋体" w:hint="eastAsia"/>
          <w:sz w:val="28"/>
          <w:szCs w:val="28"/>
        </w:rPr>
        <w:t>隆昌市第二届“教育基金杯”学校教研工作展示活动获一等奖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14</w:t>
      </w:r>
      <w:r>
        <w:rPr>
          <w:rFonts w:ascii="宋体" w:eastAsia="宋体" w:hAnsi="宋体" w:cs="宋体" w:hint="eastAsia"/>
          <w:sz w:val="28"/>
          <w:szCs w:val="28"/>
        </w:rPr>
        <w:tab/>
      </w:r>
      <w:r>
        <w:rPr>
          <w:rFonts w:ascii="宋体" w:eastAsia="宋体" w:hAnsi="宋体" w:cs="宋体" w:hint="eastAsia"/>
          <w:sz w:val="28"/>
          <w:szCs w:val="28"/>
        </w:rPr>
        <w:t>隆昌市第二届中小学生艺术展演活动优秀组织奖</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15</w:t>
      </w:r>
      <w:r>
        <w:rPr>
          <w:rFonts w:ascii="宋体" w:eastAsia="宋体" w:hAnsi="宋体" w:cs="宋体" w:hint="eastAsia"/>
          <w:sz w:val="28"/>
          <w:szCs w:val="28"/>
        </w:rPr>
        <w:tab/>
      </w:r>
      <w:r>
        <w:rPr>
          <w:rFonts w:ascii="宋体" w:eastAsia="宋体" w:hAnsi="宋体" w:cs="宋体" w:hint="eastAsia"/>
          <w:sz w:val="28"/>
          <w:szCs w:val="28"/>
        </w:rPr>
        <w:t>隆昌市</w:t>
      </w:r>
      <w:proofErr w:type="gramStart"/>
      <w:r>
        <w:rPr>
          <w:rFonts w:ascii="宋体" w:eastAsia="宋体" w:hAnsi="宋体" w:cs="宋体" w:hint="eastAsia"/>
          <w:sz w:val="28"/>
          <w:szCs w:val="28"/>
        </w:rPr>
        <w:t>教体系统</w:t>
      </w:r>
      <w:proofErr w:type="gramEnd"/>
      <w:r>
        <w:rPr>
          <w:rFonts w:ascii="宋体" w:eastAsia="宋体" w:hAnsi="宋体" w:cs="宋体" w:hint="eastAsia"/>
          <w:sz w:val="28"/>
          <w:szCs w:val="28"/>
        </w:rPr>
        <w:t>教育教学工作优秀单位</w:t>
      </w:r>
    </w:p>
    <w:p w:rsidR="00C85BCD" w:rsidRDefault="005C16EA">
      <w:pPr>
        <w:snapToGrid w:val="0"/>
        <w:spacing w:line="520" w:lineRule="atLeast"/>
        <w:ind w:firstLineChars="200" w:firstLine="560"/>
        <w:jc w:val="left"/>
        <w:rPr>
          <w:rFonts w:ascii="宋体" w:eastAsia="宋体" w:hAnsi="宋体" w:cs="宋体"/>
          <w:sz w:val="28"/>
          <w:szCs w:val="28"/>
        </w:rPr>
      </w:pPr>
      <w:r>
        <w:rPr>
          <w:rFonts w:ascii="宋体" w:eastAsia="宋体" w:hAnsi="宋体" w:cs="宋体" w:hint="eastAsia"/>
          <w:sz w:val="28"/>
          <w:szCs w:val="28"/>
        </w:rPr>
        <w:t>16</w:t>
      </w:r>
      <w:r>
        <w:rPr>
          <w:rFonts w:ascii="宋体" w:eastAsia="宋体" w:hAnsi="宋体" w:cs="宋体" w:hint="eastAsia"/>
          <w:sz w:val="28"/>
          <w:szCs w:val="28"/>
        </w:rPr>
        <w:tab/>
      </w:r>
      <w:r>
        <w:rPr>
          <w:rFonts w:ascii="宋体" w:eastAsia="宋体" w:hAnsi="宋体" w:cs="宋体" w:hint="eastAsia"/>
          <w:sz w:val="28"/>
          <w:szCs w:val="28"/>
        </w:rPr>
        <w:t>隆昌</w:t>
      </w:r>
      <w:proofErr w:type="gramStart"/>
      <w:r>
        <w:rPr>
          <w:rFonts w:ascii="宋体" w:eastAsia="宋体" w:hAnsi="宋体" w:cs="宋体" w:hint="eastAsia"/>
          <w:sz w:val="28"/>
          <w:szCs w:val="28"/>
        </w:rPr>
        <w:t>市教体系统安全</w:t>
      </w:r>
      <w:proofErr w:type="gramEnd"/>
      <w:r>
        <w:rPr>
          <w:rFonts w:ascii="宋体" w:eastAsia="宋体" w:hAnsi="宋体" w:cs="宋体" w:hint="eastAsia"/>
          <w:sz w:val="28"/>
          <w:szCs w:val="28"/>
        </w:rPr>
        <w:t>管理工作优秀单位</w:t>
      </w:r>
    </w:p>
    <w:p w:rsidR="00C85BCD" w:rsidRDefault="00C85BCD">
      <w:pPr>
        <w:jc w:val="center"/>
        <w:rPr>
          <w:sz w:val="32"/>
          <w:szCs w:val="32"/>
        </w:rPr>
      </w:pPr>
    </w:p>
    <w:p w:rsidR="00C85BCD" w:rsidRDefault="005C16EA">
      <w:pPr>
        <w:jc w:val="center"/>
        <w:rPr>
          <w:sz w:val="32"/>
          <w:szCs w:val="32"/>
        </w:rPr>
      </w:pPr>
      <w:r>
        <w:rPr>
          <w:rFonts w:hint="eastAsia"/>
          <w:sz w:val="32"/>
          <w:szCs w:val="32"/>
        </w:rPr>
        <w:t>表</w:t>
      </w:r>
      <w:r>
        <w:rPr>
          <w:rFonts w:hint="eastAsia"/>
          <w:sz w:val="32"/>
          <w:szCs w:val="32"/>
        </w:rPr>
        <w:t>1</w:t>
      </w:r>
      <w:r>
        <w:rPr>
          <w:rFonts w:hint="eastAsia"/>
          <w:sz w:val="32"/>
          <w:szCs w:val="32"/>
        </w:rPr>
        <w:t xml:space="preserve">　中等职业教育质量数据表</w:t>
      </w:r>
    </w:p>
    <w:tbl>
      <w:tblPr>
        <w:tblStyle w:val="af"/>
        <w:tblW w:w="0" w:type="auto"/>
        <w:jc w:val="center"/>
        <w:tblLook w:val="04A0" w:firstRow="1" w:lastRow="0" w:firstColumn="1" w:lastColumn="0" w:noHBand="0" w:noVBand="1"/>
      </w:tblPr>
      <w:tblGrid>
        <w:gridCol w:w="846"/>
        <w:gridCol w:w="3260"/>
        <w:gridCol w:w="871"/>
        <w:gridCol w:w="1659"/>
        <w:gridCol w:w="1660"/>
      </w:tblGrid>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序号</w:t>
            </w:r>
          </w:p>
        </w:tc>
        <w:tc>
          <w:tcPr>
            <w:tcW w:w="3260" w:type="dxa"/>
            <w:vAlign w:val="center"/>
          </w:tcPr>
          <w:p w:rsidR="00C85BCD" w:rsidRDefault="005C16EA">
            <w:pPr>
              <w:jc w:val="center"/>
              <w:rPr>
                <w:color w:val="000000" w:themeColor="text1"/>
                <w:sz w:val="24"/>
              </w:rPr>
            </w:pPr>
            <w:r>
              <w:rPr>
                <w:rFonts w:hint="eastAsia"/>
                <w:color w:val="000000" w:themeColor="text1"/>
                <w:sz w:val="24"/>
              </w:rPr>
              <w:t>指标</w:t>
            </w:r>
          </w:p>
        </w:tc>
        <w:tc>
          <w:tcPr>
            <w:tcW w:w="871" w:type="dxa"/>
            <w:vAlign w:val="center"/>
          </w:tcPr>
          <w:p w:rsidR="00C85BCD" w:rsidRDefault="005C16EA">
            <w:pPr>
              <w:jc w:val="center"/>
              <w:rPr>
                <w:color w:val="000000" w:themeColor="text1"/>
                <w:sz w:val="24"/>
              </w:rPr>
            </w:pPr>
            <w:r>
              <w:rPr>
                <w:rFonts w:hint="eastAsia"/>
                <w:color w:val="000000" w:themeColor="text1"/>
                <w:sz w:val="24"/>
              </w:rPr>
              <w:t>单位</w:t>
            </w:r>
          </w:p>
        </w:tc>
        <w:tc>
          <w:tcPr>
            <w:tcW w:w="1659"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020</w:t>
            </w:r>
            <w:r>
              <w:rPr>
                <w:rFonts w:hint="eastAsia"/>
                <w:color w:val="000000" w:themeColor="text1"/>
                <w:sz w:val="24"/>
              </w:rPr>
              <w:t>年</w:t>
            </w:r>
          </w:p>
        </w:tc>
        <w:tc>
          <w:tcPr>
            <w:tcW w:w="1660"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021</w:t>
            </w:r>
            <w:r>
              <w:rPr>
                <w:rFonts w:hint="eastAsia"/>
                <w:color w:val="000000" w:themeColor="text1"/>
                <w:sz w:val="24"/>
              </w:rPr>
              <w:t>年</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p>
        </w:tc>
        <w:tc>
          <w:tcPr>
            <w:tcW w:w="3260" w:type="dxa"/>
            <w:vAlign w:val="center"/>
          </w:tcPr>
          <w:p w:rsidR="00C85BCD" w:rsidRDefault="005C16EA">
            <w:pPr>
              <w:jc w:val="left"/>
              <w:rPr>
                <w:color w:val="000000" w:themeColor="text1"/>
                <w:sz w:val="24"/>
              </w:rPr>
            </w:pPr>
            <w:r>
              <w:rPr>
                <w:rFonts w:hint="eastAsia"/>
                <w:color w:val="000000" w:themeColor="text1"/>
                <w:sz w:val="24"/>
              </w:rPr>
              <w:t>思想政治课专任教师数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8</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1</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p>
        </w:tc>
        <w:tc>
          <w:tcPr>
            <w:tcW w:w="3260" w:type="dxa"/>
            <w:vAlign w:val="center"/>
          </w:tcPr>
          <w:p w:rsidR="00C85BCD" w:rsidRDefault="005C16EA">
            <w:pPr>
              <w:jc w:val="left"/>
              <w:rPr>
                <w:color w:val="000000" w:themeColor="text1"/>
                <w:sz w:val="24"/>
              </w:rPr>
            </w:pPr>
            <w:r>
              <w:rPr>
                <w:rFonts w:hint="eastAsia"/>
                <w:color w:val="000000" w:themeColor="text1"/>
                <w:sz w:val="24"/>
              </w:rPr>
              <w:t>德育管理人员数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6</w:t>
            </w:r>
          </w:p>
        </w:tc>
        <w:tc>
          <w:tcPr>
            <w:tcW w:w="1660" w:type="dxa"/>
            <w:vAlign w:val="center"/>
          </w:tcPr>
          <w:p w:rsidR="00C85BCD" w:rsidRDefault="005C16EA">
            <w:pPr>
              <w:jc w:val="center"/>
              <w:rPr>
                <w:color w:val="000000" w:themeColor="text1"/>
                <w:sz w:val="24"/>
              </w:rPr>
            </w:pPr>
            <w:r>
              <w:rPr>
                <w:rFonts w:hint="eastAsia"/>
                <w:color w:val="000000" w:themeColor="text1"/>
                <w:sz w:val="24"/>
              </w:rPr>
              <w:t>8</w:t>
            </w:r>
            <w:r>
              <w:rPr>
                <w:color w:val="000000" w:themeColor="text1"/>
                <w:sz w:val="24"/>
              </w:rPr>
              <w:t>5</w:t>
            </w:r>
          </w:p>
        </w:tc>
      </w:tr>
      <w:tr w:rsidR="00C85BCD">
        <w:trPr>
          <w:trHeight w:val="476"/>
          <w:jc w:val="center"/>
        </w:trPr>
        <w:tc>
          <w:tcPr>
            <w:tcW w:w="846" w:type="dxa"/>
            <w:vMerge w:val="restart"/>
            <w:vAlign w:val="center"/>
          </w:tcPr>
          <w:p w:rsidR="00C85BCD" w:rsidRDefault="005C16EA">
            <w:pPr>
              <w:jc w:val="center"/>
              <w:rPr>
                <w:color w:val="000000" w:themeColor="text1"/>
                <w:sz w:val="24"/>
              </w:rPr>
            </w:pPr>
            <w:r>
              <w:rPr>
                <w:rFonts w:hint="eastAsia"/>
                <w:color w:val="000000" w:themeColor="text1"/>
                <w:sz w:val="24"/>
              </w:rPr>
              <w:t>3</w:t>
            </w:r>
          </w:p>
        </w:tc>
        <w:tc>
          <w:tcPr>
            <w:tcW w:w="3260" w:type="dxa"/>
            <w:vAlign w:val="center"/>
          </w:tcPr>
          <w:p w:rsidR="00C85BCD" w:rsidRDefault="005C16EA">
            <w:pPr>
              <w:jc w:val="left"/>
              <w:rPr>
                <w:color w:val="000000" w:themeColor="text1"/>
                <w:sz w:val="24"/>
              </w:rPr>
            </w:pPr>
            <w:r>
              <w:rPr>
                <w:rFonts w:hint="eastAsia"/>
                <w:color w:val="000000" w:themeColor="text1"/>
                <w:sz w:val="24"/>
              </w:rPr>
              <w:t>名班主任工作室数</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300" w:firstLine="720"/>
              <w:jc w:val="left"/>
              <w:rPr>
                <w:color w:val="000000" w:themeColor="text1"/>
                <w:sz w:val="24"/>
              </w:rPr>
            </w:pPr>
            <w:r>
              <w:rPr>
                <w:rFonts w:hint="eastAsia"/>
                <w:color w:val="000000" w:themeColor="text1"/>
                <w:sz w:val="24"/>
              </w:rPr>
              <w:t>其中：国家级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600" w:firstLine="1440"/>
              <w:jc w:val="left"/>
              <w:rPr>
                <w:color w:val="000000" w:themeColor="text1"/>
                <w:sz w:val="24"/>
              </w:rPr>
            </w:pPr>
            <w:r>
              <w:rPr>
                <w:rFonts w:hint="eastAsia"/>
                <w:color w:val="000000" w:themeColor="text1"/>
                <w:sz w:val="24"/>
              </w:rPr>
              <w:t>省级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600" w:firstLine="1440"/>
              <w:jc w:val="left"/>
              <w:rPr>
                <w:color w:val="000000" w:themeColor="text1"/>
                <w:sz w:val="24"/>
              </w:rPr>
            </w:pPr>
            <w:r>
              <w:rPr>
                <w:rFonts w:hint="eastAsia"/>
                <w:color w:val="000000" w:themeColor="text1"/>
                <w:sz w:val="24"/>
              </w:rPr>
              <w:t>地市级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restart"/>
            <w:vAlign w:val="center"/>
          </w:tcPr>
          <w:p w:rsidR="00C85BCD" w:rsidRDefault="005C16EA">
            <w:pPr>
              <w:jc w:val="center"/>
              <w:rPr>
                <w:color w:val="000000" w:themeColor="text1"/>
                <w:sz w:val="24"/>
              </w:rPr>
            </w:pPr>
            <w:r>
              <w:rPr>
                <w:rFonts w:hint="eastAsia"/>
                <w:color w:val="000000" w:themeColor="text1"/>
                <w:sz w:val="24"/>
              </w:rPr>
              <w:t>4</w:t>
            </w:r>
          </w:p>
        </w:tc>
        <w:tc>
          <w:tcPr>
            <w:tcW w:w="3260" w:type="dxa"/>
            <w:vAlign w:val="center"/>
          </w:tcPr>
          <w:p w:rsidR="00C85BCD" w:rsidRDefault="005C16EA">
            <w:pPr>
              <w:jc w:val="left"/>
              <w:rPr>
                <w:color w:val="000000" w:themeColor="text1"/>
                <w:sz w:val="24"/>
              </w:rPr>
            </w:pPr>
            <w:r>
              <w:rPr>
                <w:rFonts w:hint="eastAsia"/>
                <w:color w:val="000000" w:themeColor="text1"/>
                <w:sz w:val="24"/>
              </w:rPr>
              <w:t>思想政治课教学创新团队</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300" w:firstLine="720"/>
              <w:jc w:val="left"/>
              <w:rPr>
                <w:color w:val="000000" w:themeColor="text1"/>
                <w:sz w:val="24"/>
              </w:rPr>
            </w:pPr>
            <w:r>
              <w:rPr>
                <w:rFonts w:hint="eastAsia"/>
                <w:color w:val="000000" w:themeColor="text1"/>
                <w:sz w:val="24"/>
              </w:rPr>
              <w:t>其中：国家级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600" w:firstLine="1440"/>
              <w:jc w:val="left"/>
              <w:rPr>
                <w:color w:val="000000" w:themeColor="text1"/>
                <w:sz w:val="24"/>
              </w:rPr>
            </w:pPr>
            <w:r>
              <w:rPr>
                <w:rFonts w:hint="eastAsia"/>
                <w:color w:val="000000" w:themeColor="text1"/>
                <w:sz w:val="24"/>
              </w:rPr>
              <w:t>省级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600" w:firstLine="1440"/>
              <w:jc w:val="left"/>
              <w:rPr>
                <w:color w:val="000000" w:themeColor="text1"/>
                <w:sz w:val="24"/>
              </w:rPr>
            </w:pPr>
            <w:r>
              <w:rPr>
                <w:rFonts w:hint="eastAsia"/>
                <w:color w:val="000000" w:themeColor="text1"/>
                <w:sz w:val="24"/>
              </w:rPr>
              <w:t>地市级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restart"/>
            <w:vAlign w:val="center"/>
          </w:tcPr>
          <w:p w:rsidR="00C85BCD" w:rsidRDefault="005C16EA">
            <w:pPr>
              <w:jc w:val="center"/>
              <w:rPr>
                <w:color w:val="000000" w:themeColor="text1"/>
                <w:sz w:val="24"/>
              </w:rPr>
            </w:pPr>
            <w:r>
              <w:rPr>
                <w:rFonts w:hint="eastAsia"/>
                <w:color w:val="000000" w:themeColor="text1"/>
                <w:sz w:val="24"/>
              </w:rPr>
              <w:t>5</w:t>
            </w:r>
          </w:p>
        </w:tc>
        <w:tc>
          <w:tcPr>
            <w:tcW w:w="3260" w:type="dxa"/>
            <w:vAlign w:val="center"/>
          </w:tcPr>
          <w:p w:rsidR="00C85BCD" w:rsidRDefault="005C16EA">
            <w:pPr>
              <w:jc w:val="left"/>
              <w:rPr>
                <w:color w:val="000000" w:themeColor="text1"/>
                <w:sz w:val="24"/>
              </w:rPr>
            </w:pPr>
            <w:r>
              <w:rPr>
                <w:rFonts w:hint="eastAsia"/>
                <w:color w:val="000000" w:themeColor="text1"/>
                <w:sz w:val="24"/>
              </w:rPr>
              <w:t>思想政治课示范课堂数</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300" w:firstLine="720"/>
              <w:jc w:val="left"/>
              <w:rPr>
                <w:color w:val="000000" w:themeColor="text1"/>
                <w:sz w:val="24"/>
              </w:rPr>
            </w:pPr>
            <w:r>
              <w:rPr>
                <w:rFonts w:hint="eastAsia"/>
                <w:color w:val="000000" w:themeColor="text1"/>
                <w:sz w:val="24"/>
              </w:rPr>
              <w:t>其中：国家级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ind w:firstLineChars="600" w:firstLine="1440"/>
              <w:jc w:val="left"/>
              <w:rPr>
                <w:color w:val="000000" w:themeColor="text1"/>
                <w:sz w:val="24"/>
              </w:rPr>
            </w:pPr>
            <w:r>
              <w:rPr>
                <w:rFonts w:hint="eastAsia"/>
                <w:color w:val="000000" w:themeColor="text1"/>
                <w:sz w:val="24"/>
              </w:rPr>
              <w:t>省级</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6</w:t>
            </w:r>
          </w:p>
        </w:tc>
        <w:tc>
          <w:tcPr>
            <w:tcW w:w="3260" w:type="dxa"/>
            <w:vAlign w:val="center"/>
          </w:tcPr>
          <w:p w:rsidR="00C85BCD" w:rsidRDefault="005C16EA">
            <w:pPr>
              <w:jc w:val="left"/>
              <w:rPr>
                <w:color w:val="000000" w:themeColor="text1"/>
                <w:sz w:val="24"/>
              </w:rPr>
            </w:pPr>
            <w:r>
              <w:rPr>
                <w:rFonts w:hint="eastAsia"/>
                <w:color w:val="000000" w:themeColor="text1"/>
                <w:sz w:val="24"/>
              </w:rPr>
              <w:t>就业单位对毕业生职业素养的满意度</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9</w:t>
            </w:r>
            <w:r>
              <w:rPr>
                <w:color w:val="000000" w:themeColor="text1"/>
                <w:sz w:val="24"/>
              </w:rPr>
              <w:t>1.7</w:t>
            </w:r>
          </w:p>
        </w:tc>
        <w:tc>
          <w:tcPr>
            <w:tcW w:w="1660" w:type="dxa"/>
            <w:vAlign w:val="center"/>
          </w:tcPr>
          <w:p w:rsidR="00C85BCD" w:rsidRDefault="005C16EA">
            <w:pPr>
              <w:jc w:val="center"/>
              <w:rPr>
                <w:color w:val="000000" w:themeColor="text1"/>
                <w:sz w:val="24"/>
              </w:rPr>
            </w:pPr>
            <w:r>
              <w:rPr>
                <w:rFonts w:hint="eastAsia"/>
                <w:color w:val="000000" w:themeColor="text1"/>
                <w:sz w:val="24"/>
              </w:rPr>
              <w:t>9</w:t>
            </w:r>
            <w:r>
              <w:rPr>
                <w:color w:val="000000" w:themeColor="text1"/>
                <w:sz w:val="24"/>
              </w:rPr>
              <w:t>4.7</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7</w:t>
            </w:r>
          </w:p>
        </w:tc>
        <w:tc>
          <w:tcPr>
            <w:tcW w:w="3260" w:type="dxa"/>
            <w:vAlign w:val="center"/>
          </w:tcPr>
          <w:p w:rsidR="00C85BCD" w:rsidRDefault="005C16EA">
            <w:pPr>
              <w:jc w:val="left"/>
              <w:rPr>
                <w:color w:val="000000" w:themeColor="text1"/>
                <w:sz w:val="24"/>
              </w:rPr>
            </w:pPr>
            <w:r>
              <w:rPr>
                <w:rFonts w:hint="eastAsia"/>
                <w:color w:val="000000" w:themeColor="text1"/>
                <w:sz w:val="24"/>
              </w:rPr>
              <w:t>就业单位对毕业生职业技能的满意度</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7.1</w:t>
            </w:r>
          </w:p>
        </w:tc>
        <w:tc>
          <w:tcPr>
            <w:tcW w:w="1660"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9.5</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8</w:t>
            </w:r>
          </w:p>
        </w:tc>
        <w:tc>
          <w:tcPr>
            <w:tcW w:w="3260" w:type="dxa"/>
            <w:vAlign w:val="center"/>
          </w:tcPr>
          <w:p w:rsidR="00C85BCD" w:rsidRDefault="005C16EA">
            <w:pPr>
              <w:jc w:val="left"/>
              <w:rPr>
                <w:color w:val="000000" w:themeColor="text1"/>
                <w:sz w:val="24"/>
              </w:rPr>
            </w:pPr>
            <w:r>
              <w:rPr>
                <w:rFonts w:hint="eastAsia"/>
                <w:color w:val="000000" w:themeColor="text1"/>
                <w:sz w:val="24"/>
              </w:rPr>
              <w:t>体育课专任教师数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9</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9</w:t>
            </w:r>
          </w:p>
        </w:tc>
        <w:tc>
          <w:tcPr>
            <w:tcW w:w="3260" w:type="dxa"/>
            <w:vAlign w:val="center"/>
          </w:tcPr>
          <w:p w:rsidR="00C85BCD" w:rsidRDefault="005C16EA">
            <w:pPr>
              <w:jc w:val="left"/>
              <w:rPr>
                <w:color w:val="000000" w:themeColor="text1"/>
                <w:sz w:val="24"/>
              </w:rPr>
            </w:pPr>
            <w:r>
              <w:rPr>
                <w:rFonts w:hint="eastAsia"/>
                <w:color w:val="000000" w:themeColor="text1"/>
                <w:sz w:val="24"/>
              </w:rPr>
              <w:t>美育课专任教师数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1</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7</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0</w:t>
            </w:r>
          </w:p>
        </w:tc>
        <w:tc>
          <w:tcPr>
            <w:tcW w:w="3260" w:type="dxa"/>
            <w:vAlign w:val="center"/>
          </w:tcPr>
          <w:p w:rsidR="00C85BCD" w:rsidRDefault="005C16EA">
            <w:pPr>
              <w:jc w:val="left"/>
              <w:rPr>
                <w:color w:val="000000" w:themeColor="text1"/>
                <w:sz w:val="24"/>
              </w:rPr>
            </w:pPr>
            <w:r>
              <w:rPr>
                <w:rFonts w:hint="eastAsia"/>
                <w:color w:val="000000" w:themeColor="text1"/>
                <w:sz w:val="24"/>
              </w:rPr>
              <w:t>学生文化基础课合格率</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8</w:t>
            </w:r>
            <w:r>
              <w:rPr>
                <w:color w:val="000000" w:themeColor="text1"/>
                <w:sz w:val="24"/>
              </w:rPr>
              <w:t>9</w:t>
            </w:r>
          </w:p>
        </w:tc>
        <w:tc>
          <w:tcPr>
            <w:tcW w:w="1660" w:type="dxa"/>
            <w:vAlign w:val="center"/>
          </w:tcPr>
          <w:p w:rsidR="00C85BCD" w:rsidRDefault="005C16EA">
            <w:pPr>
              <w:jc w:val="center"/>
              <w:rPr>
                <w:color w:val="000000" w:themeColor="text1"/>
                <w:sz w:val="24"/>
              </w:rPr>
            </w:pPr>
            <w:r>
              <w:rPr>
                <w:rFonts w:hint="eastAsia"/>
                <w:color w:val="000000" w:themeColor="text1"/>
                <w:sz w:val="24"/>
              </w:rPr>
              <w:t>9</w:t>
            </w:r>
            <w:r>
              <w:rPr>
                <w:color w:val="000000" w:themeColor="text1"/>
                <w:sz w:val="24"/>
              </w:rPr>
              <w:t>1</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lastRenderedPageBreak/>
              <w:t>1</w:t>
            </w:r>
            <w:r>
              <w:rPr>
                <w:color w:val="000000" w:themeColor="text1"/>
                <w:sz w:val="24"/>
              </w:rPr>
              <w:t>1</w:t>
            </w:r>
          </w:p>
        </w:tc>
        <w:tc>
          <w:tcPr>
            <w:tcW w:w="3260" w:type="dxa"/>
            <w:vAlign w:val="center"/>
          </w:tcPr>
          <w:p w:rsidR="00C85BCD" w:rsidRDefault="005C16EA">
            <w:pPr>
              <w:jc w:val="left"/>
              <w:rPr>
                <w:color w:val="000000" w:themeColor="text1"/>
                <w:sz w:val="24"/>
              </w:rPr>
            </w:pPr>
            <w:r>
              <w:rPr>
                <w:rFonts w:hint="eastAsia"/>
                <w:color w:val="000000" w:themeColor="text1"/>
                <w:sz w:val="24"/>
              </w:rPr>
              <w:t>学生体质测评合格率</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8</w:t>
            </w:r>
            <w:r>
              <w:rPr>
                <w:color w:val="000000" w:themeColor="text1"/>
                <w:sz w:val="24"/>
              </w:rPr>
              <w:t>8.9</w:t>
            </w:r>
          </w:p>
        </w:tc>
        <w:tc>
          <w:tcPr>
            <w:tcW w:w="1660" w:type="dxa"/>
            <w:vAlign w:val="center"/>
          </w:tcPr>
          <w:p w:rsidR="00C85BCD" w:rsidRDefault="005C16EA">
            <w:pPr>
              <w:jc w:val="center"/>
              <w:rPr>
                <w:color w:val="000000" w:themeColor="text1"/>
                <w:sz w:val="24"/>
              </w:rPr>
            </w:pPr>
            <w:r>
              <w:rPr>
                <w:rFonts w:hint="eastAsia"/>
                <w:color w:val="000000" w:themeColor="text1"/>
                <w:sz w:val="24"/>
              </w:rPr>
              <w:t>8</w:t>
            </w:r>
            <w:r>
              <w:rPr>
                <w:color w:val="000000" w:themeColor="text1"/>
                <w:sz w:val="24"/>
              </w:rPr>
              <w:t>4.1</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2</w:t>
            </w:r>
          </w:p>
        </w:tc>
        <w:tc>
          <w:tcPr>
            <w:tcW w:w="3260" w:type="dxa"/>
            <w:vAlign w:val="center"/>
          </w:tcPr>
          <w:p w:rsidR="00C85BCD" w:rsidRDefault="005C16EA">
            <w:pPr>
              <w:jc w:val="left"/>
              <w:rPr>
                <w:color w:val="000000" w:themeColor="text1"/>
                <w:sz w:val="24"/>
              </w:rPr>
            </w:pPr>
            <w:r>
              <w:rPr>
                <w:rFonts w:hint="eastAsia"/>
                <w:color w:val="000000" w:themeColor="text1"/>
                <w:sz w:val="24"/>
              </w:rPr>
              <w:t>毕业生总数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6</w:t>
            </w:r>
            <w:r>
              <w:rPr>
                <w:color w:val="000000" w:themeColor="text1"/>
                <w:sz w:val="24"/>
              </w:rPr>
              <w:t>60</w:t>
            </w:r>
          </w:p>
        </w:tc>
        <w:tc>
          <w:tcPr>
            <w:tcW w:w="1660"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17</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3</w:t>
            </w:r>
          </w:p>
        </w:tc>
        <w:tc>
          <w:tcPr>
            <w:tcW w:w="3260" w:type="dxa"/>
            <w:vAlign w:val="center"/>
          </w:tcPr>
          <w:p w:rsidR="00C85BCD" w:rsidRDefault="005C16EA">
            <w:pPr>
              <w:jc w:val="left"/>
              <w:rPr>
                <w:color w:val="000000" w:themeColor="text1"/>
                <w:sz w:val="24"/>
              </w:rPr>
            </w:pPr>
            <w:r>
              <w:rPr>
                <w:rFonts w:hint="eastAsia"/>
                <w:color w:val="000000" w:themeColor="text1"/>
                <w:sz w:val="24"/>
              </w:rPr>
              <w:t>就业（含升学）人数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6</w:t>
            </w:r>
            <w:r>
              <w:rPr>
                <w:color w:val="000000" w:themeColor="text1"/>
                <w:sz w:val="24"/>
              </w:rPr>
              <w:t>51</w:t>
            </w:r>
          </w:p>
        </w:tc>
        <w:tc>
          <w:tcPr>
            <w:tcW w:w="1660"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15</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4</w:t>
            </w:r>
          </w:p>
        </w:tc>
        <w:tc>
          <w:tcPr>
            <w:tcW w:w="3260" w:type="dxa"/>
            <w:vAlign w:val="center"/>
          </w:tcPr>
          <w:p w:rsidR="00C85BCD" w:rsidRDefault="005C16EA">
            <w:pPr>
              <w:jc w:val="left"/>
              <w:rPr>
                <w:color w:val="000000" w:themeColor="text1"/>
                <w:sz w:val="24"/>
              </w:rPr>
            </w:pPr>
            <w:r>
              <w:rPr>
                <w:rFonts w:hint="eastAsia"/>
                <w:color w:val="000000" w:themeColor="text1"/>
                <w:sz w:val="24"/>
              </w:rPr>
              <w:t>在规模以上企业就业人数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294</w:t>
            </w:r>
          </w:p>
        </w:tc>
        <w:tc>
          <w:tcPr>
            <w:tcW w:w="1660" w:type="dxa"/>
            <w:vAlign w:val="center"/>
          </w:tcPr>
          <w:p w:rsidR="00C85BCD" w:rsidRDefault="005C16EA">
            <w:pPr>
              <w:jc w:val="center"/>
              <w:rPr>
                <w:color w:val="000000" w:themeColor="text1"/>
                <w:sz w:val="24"/>
              </w:rPr>
            </w:pPr>
            <w:r>
              <w:rPr>
                <w:rFonts w:hint="eastAsia"/>
                <w:color w:val="000000" w:themeColor="text1"/>
                <w:sz w:val="24"/>
              </w:rPr>
              <w:t>506</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5</w:t>
            </w:r>
          </w:p>
        </w:tc>
        <w:tc>
          <w:tcPr>
            <w:tcW w:w="3260" w:type="dxa"/>
            <w:vAlign w:val="center"/>
          </w:tcPr>
          <w:p w:rsidR="00C85BCD" w:rsidRDefault="005C16EA">
            <w:pPr>
              <w:jc w:val="left"/>
              <w:rPr>
                <w:color w:val="000000" w:themeColor="text1"/>
                <w:sz w:val="24"/>
              </w:rPr>
            </w:pPr>
            <w:r>
              <w:rPr>
                <w:rFonts w:hint="eastAsia"/>
                <w:color w:val="000000" w:themeColor="text1"/>
                <w:sz w:val="24"/>
              </w:rPr>
              <w:t>在中小</w:t>
            </w:r>
            <w:proofErr w:type="gramStart"/>
            <w:r>
              <w:rPr>
                <w:rFonts w:hint="eastAsia"/>
                <w:color w:val="000000" w:themeColor="text1"/>
                <w:sz w:val="24"/>
              </w:rPr>
              <w:t>微企业</w:t>
            </w:r>
            <w:proofErr w:type="gramEnd"/>
            <w:r>
              <w:rPr>
                <w:rFonts w:hint="eastAsia"/>
                <w:color w:val="000000" w:themeColor="text1"/>
                <w:sz w:val="24"/>
              </w:rPr>
              <w:t>就业人数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4</w:t>
            </w:r>
          </w:p>
        </w:tc>
        <w:tc>
          <w:tcPr>
            <w:tcW w:w="1660" w:type="dxa"/>
            <w:vAlign w:val="center"/>
          </w:tcPr>
          <w:p w:rsidR="00C85BCD" w:rsidRDefault="005C16EA">
            <w:pPr>
              <w:jc w:val="center"/>
              <w:rPr>
                <w:color w:val="000000" w:themeColor="text1"/>
                <w:sz w:val="24"/>
              </w:rPr>
            </w:pPr>
            <w:r>
              <w:rPr>
                <w:rFonts w:hint="eastAsia"/>
                <w:color w:val="000000" w:themeColor="text1"/>
                <w:sz w:val="24"/>
              </w:rPr>
              <w:t>10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6</w:t>
            </w:r>
          </w:p>
        </w:tc>
        <w:tc>
          <w:tcPr>
            <w:tcW w:w="3260" w:type="dxa"/>
            <w:vAlign w:val="center"/>
          </w:tcPr>
          <w:p w:rsidR="00C85BCD" w:rsidRDefault="005C16EA">
            <w:pPr>
              <w:jc w:val="left"/>
              <w:rPr>
                <w:color w:val="000000" w:themeColor="text1"/>
                <w:sz w:val="24"/>
              </w:rPr>
            </w:pPr>
            <w:r>
              <w:rPr>
                <w:rFonts w:hint="eastAsia"/>
                <w:color w:val="000000" w:themeColor="text1"/>
                <w:sz w:val="24"/>
              </w:rPr>
              <w:t>毕业生专业对口就业率</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8</w:t>
            </w:r>
            <w:r>
              <w:rPr>
                <w:color w:val="000000" w:themeColor="text1"/>
                <w:sz w:val="24"/>
              </w:rPr>
              <w:t>7.8</w:t>
            </w:r>
          </w:p>
        </w:tc>
        <w:tc>
          <w:tcPr>
            <w:tcW w:w="1660" w:type="dxa"/>
            <w:vAlign w:val="center"/>
          </w:tcPr>
          <w:p w:rsidR="00C85BCD" w:rsidRDefault="005C16EA">
            <w:pPr>
              <w:jc w:val="center"/>
              <w:rPr>
                <w:color w:val="000000" w:themeColor="text1"/>
                <w:sz w:val="24"/>
              </w:rPr>
            </w:pPr>
            <w:r>
              <w:rPr>
                <w:rFonts w:hint="eastAsia"/>
                <w:color w:val="000000" w:themeColor="text1"/>
                <w:sz w:val="24"/>
              </w:rPr>
              <w:t>87.03</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7</w:t>
            </w:r>
          </w:p>
        </w:tc>
        <w:tc>
          <w:tcPr>
            <w:tcW w:w="3260" w:type="dxa"/>
            <w:vAlign w:val="center"/>
          </w:tcPr>
          <w:p w:rsidR="00C85BCD" w:rsidRDefault="005C16EA">
            <w:pPr>
              <w:jc w:val="left"/>
              <w:rPr>
                <w:color w:val="000000" w:themeColor="text1"/>
                <w:sz w:val="24"/>
              </w:rPr>
            </w:pPr>
            <w:r>
              <w:rPr>
                <w:rFonts w:hint="eastAsia"/>
                <w:color w:val="000000" w:themeColor="text1"/>
                <w:sz w:val="24"/>
              </w:rPr>
              <w:t>通过职教高考升学人数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33</w:t>
            </w:r>
          </w:p>
        </w:tc>
        <w:tc>
          <w:tcPr>
            <w:tcW w:w="1660"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67</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8</w:t>
            </w:r>
          </w:p>
        </w:tc>
        <w:tc>
          <w:tcPr>
            <w:tcW w:w="3260" w:type="dxa"/>
            <w:vAlign w:val="center"/>
          </w:tcPr>
          <w:p w:rsidR="00C85BCD" w:rsidRDefault="005C16EA">
            <w:pPr>
              <w:jc w:val="left"/>
              <w:rPr>
                <w:color w:val="000000" w:themeColor="text1"/>
                <w:sz w:val="24"/>
              </w:rPr>
            </w:pPr>
            <w:r>
              <w:rPr>
                <w:rFonts w:hint="eastAsia"/>
                <w:color w:val="000000" w:themeColor="text1"/>
                <w:sz w:val="24"/>
              </w:rPr>
              <w:t>通过对口单招升学人数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72</w:t>
            </w:r>
          </w:p>
        </w:tc>
        <w:tc>
          <w:tcPr>
            <w:tcW w:w="1660"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50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9</w:t>
            </w:r>
          </w:p>
        </w:tc>
        <w:tc>
          <w:tcPr>
            <w:tcW w:w="3260" w:type="dxa"/>
            <w:vAlign w:val="center"/>
          </w:tcPr>
          <w:p w:rsidR="00C85BCD" w:rsidRDefault="005C16EA">
            <w:pPr>
              <w:jc w:val="left"/>
              <w:rPr>
                <w:color w:val="000000" w:themeColor="text1"/>
                <w:sz w:val="24"/>
              </w:rPr>
            </w:pPr>
            <w:r>
              <w:rPr>
                <w:rFonts w:hint="eastAsia"/>
                <w:color w:val="000000" w:themeColor="text1"/>
                <w:sz w:val="24"/>
              </w:rPr>
              <w:t>通过中本贯通升学人数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0</w:t>
            </w:r>
          </w:p>
        </w:tc>
        <w:tc>
          <w:tcPr>
            <w:tcW w:w="3260" w:type="dxa"/>
            <w:vAlign w:val="center"/>
          </w:tcPr>
          <w:p w:rsidR="00C85BCD" w:rsidRDefault="005C16EA">
            <w:pPr>
              <w:jc w:val="left"/>
              <w:rPr>
                <w:color w:val="000000" w:themeColor="text1"/>
                <w:sz w:val="24"/>
              </w:rPr>
            </w:pPr>
            <w:r>
              <w:rPr>
                <w:rFonts w:hint="eastAsia"/>
                <w:color w:val="000000" w:themeColor="text1"/>
                <w:sz w:val="24"/>
              </w:rPr>
              <w:t>通过中高贯通升学人数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1</w:t>
            </w:r>
          </w:p>
        </w:tc>
        <w:tc>
          <w:tcPr>
            <w:tcW w:w="3260" w:type="dxa"/>
            <w:vAlign w:val="center"/>
          </w:tcPr>
          <w:p w:rsidR="00C85BCD" w:rsidRDefault="005C16EA">
            <w:pPr>
              <w:jc w:val="left"/>
              <w:rPr>
                <w:color w:val="000000" w:themeColor="text1"/>
                <w:sz w:val="24"/>
              </w:rPr>
            </w:pPr>
            <w:r>
              <w:rPr>
                <w:rFonts w:hint="eastAsia"/>
                <w:color w:val="000000" w:themeColor="text1"/>
                <w:sz w:val="24"/>
              </w:rPr>
              <w:t>通过技能拔尖人才免试升学人数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2</w:t>
            </w:r>
          </w:p>
        </w:tc>
        <w:tc>
          <w:tcPr>
            <w:tcW w:w="3260" w:type="dxa"/>
            <w:vAlign w:val="center"/>
          </w:tcPr>
          <w:p w:rsidR="00C85BCD" w:rsidRDefault="005C16EA">
            <w:pPr>
              <w:jc w:val="left"/>
              <w:rPr>
                <w:color w:val="000000" w:themeColor="text1"/>
                <w:sz w:val="24"/>
              </w:rPr>
            </w:pPr>
            <w:r>
              <w:rPr>
                <w:rFonts w:hint="eastAsia"/>
                <w:color w:val="000000" w:themeColor="text1"/>
                <w:sz w:val="24"/>
              </w:rPr>
              <w:t>升入本科院校人数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3</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3</w:t>
            </w:r>
          </w:p>
        </w:tc>
        <w:tc>
          <w:tcPr>
            <w:tcW w:w="3260" w:type="dxa"/>
            <w:vAlign w:val="center"/>
          </w:tcPr>
          <w:p w:rsidR="00C85BCD" w:rsidRDefault="005C16EA">
            <w:pPr>
              <w:jc w:val="left"/>
              <w:rPr>
                <w:color w:val="000000" w:themeColor="text1"/>
                <w:sz w:val="24"/>
              </w:rPr>
            </w:pPr>
            <w:r>
              <w:rPr>
                <w:rFonts w:hint="eastAsia"/>
                <w:color w:val="000000" w:themeColor="text1"/>
                <w:sz w:val="24"/>
              </w:rPr>
              <w:t>升入高职高专院校人数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33</w:t>
            </w:r>
          </w:p>
        </w:tc>
        <w:tc>
          <w:tcPr>
            <w:tcW w:w="1660"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67</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4</w:t>
            </w:r>
          </w:p>
        </w:tc>
        <w:tc>
          <w:tcPr>
            <w:tcW w:w="3260" w:type="dxa"/>
            <w:vAlign w:val="center"/>
          </w:tcPr>
          <w:p w:rsidR="00C85BCD" w:rsidRDefault="005C16EA">
            <w:pPr>
              <w:jc w:val="left"/>
              <w:rPr>
                <w:color w:val="000000" w:themeColor="text1"/>
                <w:sz w:val="24"/>
              </w:rPr>
            </w:pPr>
            <w:r>
              <w:rPr>
                <w:rFonts w:hint="eastAsia"/>
                <w:color w:val="000000" w:themeColor="text1"/>
                <w:sz w:val="24"/>
              </w:rPr>
              <w:t>其他升学人数（含留学、成人教育、自学考试）</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5</w:t>
            </w:r>
          </w:p>
        </w:tc>
        <w:tc>
          <w:tcPr>
            <w:tcW w:w="3260" w:type="dxa"/>
            <w:vAlign w:val="center"/>
          </w:tcPr>
          <w:p w:rsidR="00C85BCD" w:rsidRDefault="005C16EA">
            <w:pPr>
              <w:jc w:val="left"/>
              <w:rPr>
                <w:color w:val="000000" w:themeColor="text1"/>
                <w:sz w:val="24"/>
              </w:rPr>
            </w:pPr>
            <w:r>
              <w:rPr>
                <w:rFonts w:hint="eastAsia"/>
                <w:color w:val="000000" w:themeColor="text1"/>
                <w:sz w:val="24"/>
              </w:rPr>
              <w:t>全国职业院校技能大赛学生获奖数</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6</w:t>
            </w:r>
          </w:p>
        </w:tc>
        <w:tc>
          <w:tcPr>
            <w:tcW w:w="3260" w:type="dxa"/>
            <w:vAlign w:val="center"/>
          </w:tcPr>
          <w:p w:rsidR="00C85BCD" w:rsidRDefault="005C16EA">
            <w:pPr>
              <w:jc w:val="left"/>
              <w:rPr>
                <w:color w:val="000000" w:themeColor="text1"/>
                <w:sz w:val="24"/>
              </w:rPr>
            </w:pPr>
            <w:r>
              <w:rPr>
                <w:rFonts w:hint="eastAsia"/>
                <w:color w:val="000000" w:themeColor="text1"/>
                <w:sz w:val="24"/>
              </w:rPr>
              <w:t>全国职业技能大赛学生获奖数</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7</w:t>
            </w:r>
          </w:p>
        </w:tc>
        <w:tc>
          <w:tcPr>
            <w:tcW w:w="3260" w:type="dxa"/>
            <w:vAlign w:val="center"/>
          </w:tcPr>
          <w:p w:rsidR="00C85BCD" w:rsidRDefault="005C16EA">
            <w:pPr>
              <w:jc w:val="left"/>
              <w:rPr>
                <w:color w:val="000000" w:themeColor="text1"/>
                <w:sz w:val="24"/>
              </w:rPr>
            </w:pPr>
            <w:r>
              <w:rPr>
                <w:rFonts w:hint="eastAsia"/>
                <w:color w:val="000000" w:themeColor="text1"/>
                <w:sz w:val="24"/>
              </w:rPr>
              <w:t>职业技能等级证书（</w:t>
            </w:r>
            <w:proofErr w:type="gramStart"/>
            <w:r>
              <w:rPr>
                <w:rFonts w:hint="eastAsia"/>
                <w:color w:val="000000" w:themeColor="text1"/>
                <w:sz w:val="24"/>
              </w:rPr>
              <w:t>含职业</w:t>
            </w:r>
            <w:proofErr w:type="gramEnd"/>
            <w:r>
              <w:rPr>
                <w:rFonts w:hint="eastAsia"/>
                <w:color w:val="000000" w:themeColor="text1"/>
                <w:sz w:val="24"/>
              </w:rPr>
              <w:t>资格证书）获取人数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6</w:t>
            </w:r>
            <w:r>
              <w:rPr>
                <w:color w:val="000000" w:themeColor="text1"/>
                <w:sz w:val="24"/>
              </w:rPr>
              <w:t>08</w:t>
            </w:r>
          </w:p>
        </w:tc>
        <w:tc>
          <w:tcPr>
            <w:tcW w:w="1660" w:type="dxa"/>
            <w:vAlign w:val="center"/>
          </w:tcPr>
          <w:p w:rsidR="00C85BCD" w:rsidRDefault="005C16EA">
            <w:pPr>
              <w:jc w:val="center"/>
              <w:rPr>
                <w:color w:val="000000" w:themeColor="text1"/>
                <w:sz w:val="24"/>
              </w:rPr>
            </w:pPr>
            <w:r>
              <w:rPr>
                <w:rFonts w:hint="eastAsia"/>
                <w:color w:val="000000" w:themeColor="text1"/>
                <w:sz w:val="24"/>
              </w:rPr>
              <w:t>5</w:t>
            </w:r>
            <w:r>
              <w:rPr>
                <w:color w:val="000000" w:themeColor="text1"/>
                <w:sz w:val="24"/>
              </w:rPr>
              <w:t>38</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8</w:t>
            </w:r>
          </w:p>
        </w:tc>
        <w:tc>
          <w:tcPr>
            <w:tcW w:w="3260" w:type="dxa"/>
            <w:vAlign w:val="center"/>
          </w:tcPr>
          <w:p w:rsidR="00C85BCD" w:rsidRDefault="005C16EA">
            <w:pPr>
              <w:jc w:val="left"/>
              <w:rPr>
                <w:color w:val="000000" w:themeColor="text1"/>
                <w:sz w:val="24"/>
              </w:rPr>
            </w:pPr>
            <w:r>
              <w:rPr>
                <w:rFonts w:hint="eastAsia"/>
                <w:color w:val="000000" w:themeColor="text1"/>
                <w:sz w:val="24"/>
              </w:rPr>
              <w:t>全日制在校学生数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600</w:t>
            </w:r>
          </w:p>
        </w:tc>
        <w:tc>
          <w:tcPr>
            <w:tcW w:w="1660"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422</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9</w:t>
            </w:r>
          </w:p>
        </w:tc>
        <w:tc>
          <w:tcPr>
            <w:tcW w:w="3260" w:type="dxa"/>
            <w:vAlign w:val="center"/>
          </w:tcPr>
          <w:p w:rsidR="00C85BCD" w:rsidRDefault="005C16EA">
            <w:pPr>
              <w:jc w:val="left"/>
              <w:rPr>
                <w:color w:val="000000" w:themeColor="text1"/>
                <w:sz w:val="24"/>
              </w:rPr>
            </w:pPr>
            <w:r>
              <w:rPr>
                <w:rFonts w:hint="eastAsia"/>
                <w:color w:val="000000" w:themeColor="text1"/>
                <w:sz w:val="24"/>
              </w:rPr>
              <w:t>生均校园占地面积</w:t>
            </w:r>
          </w:p>
        </w:tc>
        <w:tc>
          <w:tcPr>
            <w:tcW w:w="871" w:type="dxa"/>
            <w:vAlign w:val="center"/>
          </w:tcPr>
          <w:p w:rsidR="00C85BCD" w:rsidRDefault="005C16EA">
            <w:pPr>
              <w:jc w:val="center"/>
              <w:rPr>
                <w:color w:val="000000" w:themeColor="text1"/>
                <w:sz w:val="24"/>
              </w:rPr>
            </w:pPr>
            <w:r>
              <w:rPr>
                <w:rFonts w:hint="eastAsia"/>
                <w:color w:val="000000" w:themeColor="text1"/>
                <w:sz w:val="24"/>
              </w:rPr>
              <w:t>平方米</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7.9</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3.6</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0</w:t>
            </w:r>
          </w:p>
        </w:tc>
        <w:tc>
          <w:tcPr>
            <w:tcW w:w="3260" w:type="dxa"/>
            <w:vAlign w:val="center"/>
          </w:tcPr>
          <w:p w:rsidR="00C85BCD" w:rsidRDefault="005C16EA">
            <w:pPr>
              <w:jc w:val="left"/>
              <w:rPr>
                <w:color w:val="000000" w:themeColor="text1"/>
                <w:sz w:val="24"/>
              </w:rPr>
            </w:pPr>
            <w:r>
              <w:rPr>
                <w:rFonts w:hint="eastAsia"/>
                <w:color w:val="000000" w:themeColor="text1"/>
                <w:sz w:val="24"/>
              </w:rPr>
              <w:t>生均校舍建筑面积</w:t>
            </w:r>
          </w:p>
        </w:tc>
        <w:tc>
          <w:tcPr>
            <w:tcW w:w="871" w:type="dxa"/>
            <w:vAlign w:val="center"/>
          </w:tcPr>
          <w:p w:rsidR="00C85BCD" w:rsidRDefault="005C16EA">
            <w:pPr>
              <w:jc w:val="center"/>
              <w:rPr>
                <w:color w:val="000000" w:themeColor="text1"/>
                <w:sz w:val="24"/>
              </w:rPr>
            </w:pPr>
            <w:r>
              <w:rPr>
                <w:rFonts w:hint="eastAsia"/>
                <w:color w:val="000000" w:themeColor="text1"/>
                <w:sz w:val="24"/>
              </w:rPr>
              <w:t>平方米</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5.66</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1.9</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1</w:t>
            </w:r>
          </w:p>
        </w:tc>
        <w:tc>
          <w:tcPr>
            <w:tcW w:w="3260" w:type="dxa"/>
            <w:vAlign w:val="center"/>
          </w:tcPr>
          <w:p w:rsidR="00C85BCD" w:rsidRDefault="005C16EA">
            <w:pPr>
              <w:jc w:val="left"/>
              <w:rPr>
                <w:color w:val="000000" w:themeColor="text1"/>
                <w:sz w:val="24"/>
              </w:rPr>
            </w:pPr>
            <w:r>
              <w:rPr>
                <w:rFonts w:hint="eastAsia"/>
                <w:color w:val="000000" w:themeColor="text1"/>
                <w:sz w:val="24"/>
              </w:rPr>
              <w:t>生</w:t>
            </w:r>
            <w:proofErr w:type="gramStart"/>
            <w:r>
              <w:rPr>
                <w:rFonts w:hint="eastAsia"/>
                <w:color w:val="000000" w:themeColor="text1"/>
                <w:sz w:val="24"/>
              </w:rPr>
              <w:t>均教学</w:t>
            </w:r>
            <w:proofErr w:type="gramEnd"/>
            <w:r>
              <w:rPr>
                <w:rFonts w:hint="eastAsia"/>
                <w:color w:val="000000" w:themeColor="text1"/>
                <w:sz w:val="24"/>
              </w:rPr>
              <w:t>仪器设备值</w:t>
            </w:r>
          </w:p>
        </w:tc>
        <w:tc>
          <w:tcPr>
            <w:tcW w:w="871" w:type="dxa"/>
            <w:vAlign w:val="center"/>
          </w:tcPr>
          <w:p w:rsidR="00C85BCD" w:rsidRDefault="005C16EA">
            <w:pPr>
              <w:jc w:val="center"/>
              <w:rPr>
                <w:color w:val="000000" w:themeColor="text1"/>
                <w:sz w:val="24"/>
              </w:rPr>
            </w:pPr>
            <w:r>
              <w:rPr>
                <w:rFonts w:hint="eastAsia"/>
                <w:color w:val="000000" w:themeColor="text1"/>
                <w:sz w:val="24"/>
              </w:rPr>
              <w:t>元</w:t>
            </w:r>
          </w:p>
        </w:tc>
        <w:tc>
          <w:tcPr>
            <w:tcW w:w="1659" w:type="dxa"/>
            <w:vAlign w:val="center"/>
          </w:tcPr>
          <w:p w:rsidR="00C85BCD" w:rsidRDefault="005C16EA">
            <w:pPr>
              <w:jc w:val="center"/>
              <w:rPr>
                <w:color w:val="000000" w:themeColor="text1"/>
                <w:sz w:val="24"/>
              </w:rPr>
            </w:pPr>
            <w:r>
              <w:rPr>
                <w:rFonts w:hint="eastAsia"/>
                <w:color w:val="000000" w:themeColor="text1"/>
                <w:sz w:val="24"/>
              </w:rPr>
              <w:t>5</w:t>
            </w:r>
            <w:r>
              <w:rPr>
                <w:color w:val="000000" w:themeColor="text1"/>
                <w:sz w:val="24"/>
              </w:rPr>
              <w:t>295</w:t>
            </w:r>
          </w:p>
        </w:tc>
        <w:tc>
          <w:tcPr>
            <w:tcW w:w="1660"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176</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2</w:t>
            </w:r>
          </w:p>
        </w:tc>
        <w:tc>
          <w:tcPr>
            <w:tcW w:w="3260" w:type="dxa"/>
            <w:vAlign w:val="center"/>
          </w:tcPr>
          <w:p w:rsidR="00C85BCD" w:rsidRDefault="005C16EA">
            <w:pPr>
              <w:jc w:val="left"/>
              <w:rPr>
                <w:color w:val="000000" w:themeColor="text1"/>
                <w:sz w:val="24"/>
              </w:rPr>
            </w:pPr>
            <w:r>
              <w:rPr>
                <w:rFonts w:hint="eastAsia"/>
                <w:color w:val="000000" w:themeColor="text1"/>
                <w:sz w:val="24"/>
              </w:rPr>
              <w:t>年生</w:t>
            </w:r>
            <w:proofErr w:type="gramStart"/>
            <w:r>
              <w:rPr>
                <w:rFonts w:hint="eastAsia"/>
                <w:color w:val="000000" w:themeColor="text1"/>
                <w:sz w:val="24"/>
              </w:rPr>
              <w:t>均财政</w:t>
            </w:r>
            <w:proofErr w:type="gramEnd"/>
            <w:r>
              <w:rPr>
                <w:rFonts w:hint="eastAsia"/>
                <w:color w:val="000000" w:themeColor="text1"/>
                <w:sz w:val="24"/>
              </w:rPr>
              <w:t>拨款</w:t>
            </w:r>
          </w:p>
        </w:tc>
        <w:tc>
          <w:tcPr>
            <w:tcW w:w="871" w:type="dxa"/>
            <w:vAlign w:val="center"/>
          </w:tcPr>
          <w:p w:rsidR="00C85BCD" w:rsidRDefault="005C16EA">
            <w:pPr>
              <w:jc w:val="center"/>
              <w:rPr>
                <w:color w:val="000000" w:themeColor="text1"/>
                <w:sz w:val="24"/>
              </w:rPr>
            </w:pPr>
            <w:r>
              <w:rPr>
                <w:rFonts w:hint="eastAsia"/>
                <w:color w:val="000000" w:themeColor="text1"/>
                <w:sz w:val="24"/>
              </w:rPr>
              <w:t>元</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0800</w:t>
            </w:r>
          </w:p>
        </w:tc>
        <w:tc>
          <w:tcPr>
            <w:tcW w:w="1660" w:type="dxa"/>
            <w:vAlign w:val="center"/>
          </w:tcPr>
          <w:p w:rsidR="00C85BCD" w:rsidRDefault="005C16EA">
            <w:pPr>
              <w:jc w:val="center"/>
              <w:rPr>
                <w:color w:val="000000" w:themeColor="text1"/>
                <w:sz w:val="24"/>
              </w:rPr>
            </w:pPr>
            <w:r>
              <w:rPr>
                <w:color w:val="000000" w:themeColor="text1"/>
                <w:sz w:val="24"/>
              </w:rPr>
              <w:t>7200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3</w:t>
            </w:r>
          </w:p>
        </w:tc>
        <w:tc>
          <w:tcPr>
            <w:tcW w:w="3260" w:type="dxa"/>
            <w:vAlign w:val="center"/>
          </w:tcPr>
          <w:p w:rsidR="00C85BCD" w:rsidRDefault="005C16EA">
            <w:pPr>
              <w:jc w:val="left"/>
              <w:rPr>
                <w:color w:val="000000" w:themeColor="text1"/>
                <w:sz w:val="24"/>
              </w:rPr>
            </w:pPr>
            <w:r>
              <w:rPr>
                <w:rFonts w:hint="eastAsia"/>
                <w:color w:val="000000" w:themeColor="text1"/>
                <w:sz w:val="24"/>
              </w:rPr>
              <w:t>纸质图书数</w:t>
            </w:r>
          </w:p>
        </w:tc>
        <w:tc>
          <w:tcPr>
            <w:tcW w:w="871" w:type="dxa"/>
            <w:vAlign w:val="center"/>
          </w:tcPr>
          <w:p w:rsidR="00C85BCD" w:rsidRDefault="005C16EA">
            <w:pPr>
              <w:jc w:val="center"/>
              <w:rPr>
                <w:color w:val="000000" w:themeColor="text1"/>
                <w:sz w:val="24"/>
              </w:rPr>
            </w:pPr>
            <w:r>
              <w:rPr>
                <w:rFonts w:hint="eastAsia"/>
                <w:color w:val="000000" w:themeColor="text1"/>
                <w:sz w:val="24"/>
              </w:rPr>
              <w:t>册</w:t>
            </w:r>
          </w:p>
        </w:tc>
        <w:tc>
          <w:tcPr>
            <w:tcW w:w="1659" w:type="dxa"/>
            <w:vAlign w:val="center"/>
          </w:tcPr>
          <w:p w:rsidR="00C85BCD" w:rsidRDefault="005C16EA">
            <w:pPr>
              <w:jc w:val="center"/>
              <w:rPr>
                <w:color w:val="000000" w:themeColor="text1"/>
                <w:sz w:val="24"/>
              </w:rPr>
            </w:pPr>
            <w:r>
              <w:rPr>
                <w:rFonts w:hint="eastAsia"/>
                <w:color w:val="000000" w:themeColor="text1"/>
                <w:sz w:val="24"/>
              </w:rPr>
              <w:t>5</w:t>
            </w:r>
            <w:r>
              <w:rPr>
                <w:color w:val="000000" w:themeColor="text1"/>
                <w:sz w:val="24"/>
              </w:rPr>
              <w:t>4120</w:t>
            </w:r>
          </w:p>
        </w:tc>
        <w:tc>
          <w:tcPr>
            <w:tcW w:w="1660" w:type="dxa"/>
            <w:vAlign w:val="center"/>
          </w:tcPr>
          <w:p w:rsidR="00C85BCD" w:rsidRDefault="005C16EA">
            <w:pPr>
              <w:jc w:val="center"/>
              <w:rPr>
                <w:color w:val="000000" w:themeColor="text1"/>
                <w:sz w:val="24"/>
              </w:rPr>
            </w:pPr>
            <w:r>
              <w:rPr>
                <w:rFonts w:hint="eastAsia"/>
                <w:color w:val="000000" w:themeColor="text1"/>
                <w:sz w:val="24"/>
              </w:rPr>
              <w:t>6</w:t>
            </w:r>
            <w:r>
              <w:rPr>
                <w:color w:val="000000" w:themeColor="text1"/>
                <w:sz w:val="24"/>
              </w:rPr>
              <w:t>28621</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4</w:t>
            </w:r>
          </w:p>
        </w:tc>
        <w:tc>
          <w:tcPr>
            <w:tcW w:w="3260" w:type="dxa"/>
            <w:vAlign w:val="center"/>
          </w:tcPr>
          <w:p w:rsidR="00C85BCD" w:rsidRDefault="005C16EA">
            <w:pPr>
              <w:jc w:val="left"/>
              <w:rPr>
                <w:color w:val="000000" w:themeColor="text1"/>
                <w:sz w:val="24"/>
              </w:rPr>
            </w:pPr>
            <w:r>
              <w:rPr>
                <w:rFonts w:hint="eastAsia"/>
                <w:color w:val="000000" w:themeColor="text1"/>
                <w:sz w:val="24"/>
              </w:rPr>
              <w:t>电子图书数</w:t>
            </w:r>
          </w:p>
        </w:tc>
        <w:tc>
          <w:tcPr>
            <w:tcW w:w="871" w:type="dxa"/>
            <w:vAlign w:val="center"/>
          </w:tcPr>
          <w:p w:rsidR="00C85BCD" w:rsidRDefault="005C16EA">
            <w:pPr>
              <w:jc w:val="center"/>
              <w:rPr>
                <w:color w:val="000000" w:themeColor="text1"/>
                <w:sz w:val="24"/>
              </w:rPr>
            </w:pPr>
            <w:r>
              <w:rPr>
                <w:rFonts w:hint="eastAsia"/>
                <w:color w:val="000000" w:themeColor="text1"/>
                <w:sz w:val="24"/>
              </w:rPr>
              <w:t>册</w:t>
            </w:r>
          </w:p>
        </w:tc>
        <w:tc>
          <w:tcPr>
            <w:tcW w:w="1659"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2000</w:t>
            </w:r>
          </w:p>
        </w:tc>
        <w:tc>
          <w:tcPr>
            <w:tcW w:w="1660"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2000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5</w:t>
            </w:r>
          </w:p>
        </w:tc>
        <w:tc>
          <w:tcPr>
            <w:tcW w:w="3260" w:type="dxa"/>
            <w:vAlign w:val="center"/>
          </w:tcPr>
          <w:p w:rsidR="00C85BCD" w:rsidRDefault="005C16EA">
            <w:pPr>
              <w:jc w:val="left"/>
              <w:rPr>
                <w:color w:val="000000" w:themeColor="text1"/>
                <w:sz w:val="24"/>
              </w:rPr>
            </w:pPr>
            <w:r>
              <w:rPr>
                <w:rFonts w:hint="eastAsia"/>
                <w:color w:val="000000" w:themeColor="text1"/>
                <w:sz w:val="24"/>
              </w:rPr>
              <w:t>校园网主干最大宽带</w:t>
            </w:r>
          </w:p>
        </w:tc>
        <w:tc>
          <w:tcPr>
            <w:tcW w:w="871" w:type="dxa"/>
            <w:vAlign w:val="center"/>
          </w:tcPr>
          <w:p w:rsidR="00C85BCD" w:rsidRDefault="005C16EA">
            <w:pPr>
              <w:jc w:val="center"/>
              <w:rPr>
                <w:color w:val="000000" w:themeColor="text1"/>
                <w:sz w:val="24"/>
              </w:rPr>
            </w:pPr>
            <w:r>
              <w:rPr>
                <w:rFonts w:hint="eastAsia"/>
                <w:color w:val="000000" w:themeColor="text1"/>
                <w:sz w:val="24"/>
              </w:rPr>
              <w:t>M</w:t>
            </w:r>
            <w:r>
              <w:rPr>
                <w:color w:val="000000" w:themeColor="text1"/>
                <w:sz w:val="24"/>
              </w:rPr>
              <w:t>bps</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000</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000</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6</w:t>
            </w:r>
          </w:p>
        </w:tc>
        <w:tc>
          <w:tcPr>
            <w:tcW w:w="3260" w:type="dxa"/>
            <w:vAlign w:val="center"/>
          </w:tcPr>
          <w:p w:rsidR="00C85BCD" w:rsidRDefault="005C16EA">
            <w:pPr>
              <w:jc w:val="left"/>
              <w:rPr>
                <w:color w:val="000000" w:themeColor="text1"/>
                <w:sz w:val="24"/>
              </w:rPr>
            </w:pPr>
            <w:r>
              <w:rPr>
                <w:rFonts w:hint="eastAsia"/>
                <w:color w:val="000000" w:themeColor="text1"/>
                <w:sz w:val="24"/>
              </w:rPr>
              <w:t>教职工额定编制数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63</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83</w:t>
            </w:r>
          </w:p>
        </w:tc>
      </w:tr>
      <w:tr w:rsidR="00C85BCD">
        <w:trPr>
          <w:trHeight w:val="476"/>
          <w:jc w:val="center"/>
        </w:trPr>
        <w:tc>
          <w:tcPr>
            <w:tcW w:w="846" w:type="dxa"/>
            <w:vMerge w:val="restart"/>
            <w:vAlign w:val="center"/>
          </w:tcPr>
          <w:p w:rsidR="00C85BCD" w:rsidRDefault="005C16EA">
            <w:pPr>
              <w:jc w:val="center"/>
              <w:rPr>
                <w:color w:val="000000" w:themeColor="text1"/>
                <w:sz w:val="24"/>
              </w:rPr>
            </w:pPr>
            <w:r>
              <w:rPr>
                <w:rFonts w:hint="eastAsia"/>
                <w:color w:val="000000" w:themeColor="text1"/>
                <w:sz w:val="24"/>
              </w:rPr>
              <w:lastRenderedPageBreak/>
              <w:t>3</w:t>
            </w:r>
            <w:r>
              <w:rPr>
                <w:color w:val="000000" w:themeColor="text1"/>
                <w:sz w:val="24"/>
              </w:rPr>
              <w:t>7</w:t>
            </w:r>
          </w:p>
        </w:tc>
        <w:tc>
          <w:tcPr>
            <w:tcW w:w="3260" w:type="dxa"/>
            <w:vAlign w:val="center"/>
          </w:tcPr>
          <w:p w:rsidR="00C85BCD" w:rsidRDefault="005C16EA">
            <w:pPr>
              <w:jc w:val="left"/>
              <w:rPr>
                <w:color w:val="000000" w:themeColor="text1"/>
                <w:sz w:val="24"/>
              </w:rPr>
            </w:pPr>
            <w:r>
              <w:rPr>
                <w:rFonts w:hint="eastAsia"/>
                <w:color w:val="000000" w:themeColor="text1"/>
                <w:sz w:val="24"/>
              </w:rPr>
              <w:t>教职员工总数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49</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79</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vAlign w:val="center"/>
          </w:tcPr>
          <w:p w:rsidR="00C85BCD" w:rsidRDefault="005C16EA">
            <w:pPr>
              <w:jc w:val="left"/>
              <w:rPr>
                <w:color w:val="000000" w:themeColor="text1"/>
                <w:sz w:val="24"/>
              </w:rPr>
            </w:pPr>
            <w:r>
              <w:rPr>
                <w:rFonts w:hint="eastAsia"/>
                <w:color w:val="000000" w:themeColor="text1"/>
                <w:sz w:val="24"/>
              </w:rPr>
              <w:t>其中：专任教师总数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38</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76</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8</w:t>
            </w:r>
          </w:p>
        </w:tc>
        <w:tc>
          <w:tcPr>
            <w:tcW w:w="3260" w:type="dxa"/>
            <w:vAlign w:val="center"/>
          </w:tcPr>
          <w:p w:rsidR="00C85BCD" w:rsidRDefault="005C16EA">
            <w:pPr>
              <w:jc w:val="left"/>
              <w:rPr>
                <w:color w:val="000000" w:themeColor="text1"/>
                <w:sz w:val="24"/>
              </w:rPr>
            </w:pPr>
            <w:r>
              <w:rPr>
                <w:rFonts w:hint="eastAsia"/>
                <w:color w:val="000000" w:themeColor="text1"/>
                <w:sz w:val="24"/>
              </w:rPr>
              <w:t>生师比</w:t>
            </w:r>
          </w:p>
        </w:tc>
        <w:tc>
          <w:tcPr>
            <w:tcW w:w="871" w:type="dxa"/>
            <w:vAlign w:val="center"/>
          </w:tcPr>
          <w:p w:rsidR="00C85BCD" w:rsidRDefault="005C16EA">
            <w:pPr>
              <w:ind w:firstLineChars="100" w:firstLine="240"/>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8.4</w:t>
            </w:r>
            <w:r>
              <w:rPr>
                <w:rFonts w:hint="eastAsia"/>
                <w:color w:val="000000" w:themeColor="text1"/>
                <w:sz w:val="24"/>
              </w:rPr>
              <w:t>：</w:t>
            </w:r>
            <w:r>
              <w:rPr>
                <w:rFonts w:hint="eastAsia"/>
                <w:color w:val="000000" w:themeColor="text1"/>
                <w:sz w:val="24"/>
              </w:rPr>
              <w:t>1</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9.4</w:t>
            </w:r>
            <w:r>
              <w:rPr>
                <w:rFonts w:hint="eastAsia"/>
                <w:color w:val="000000" w:themeColor="text1"/>
                <w:sz w:val="24"/>
              </w:rPr>
              <w:t>：</w:t>
            </w:r>
            <w:r>
              <w:rPr>
                <w:rFonts w:hint="eastAsia"/>
                <w:color w:val="000000" w:themeColor="text1"/>
                <w:sz w:val="24"/>
              </w:rPr>
              <w:t>1</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3</w:t>
            </w:r>
            <w:r>
              <w:rPr>
                <w:color w:val="000000" w:themeColor="text1"/>
                <w:sz w:val="24"/>
              </w:rPr>
              <w:t>9</w:t>
            </w:r>
          </w:p>
        </w:tc>
        <w:tc>
          <w:tcPr>
            <w:tcW w:w="3260" w:type="dxa"/>
            <w:vAlign w:val="center"/>
          </w:tcPr>
          <w:p w:rsidR="00C85BCD" w:rsidRDefault="005C16EA">
            <w:pPr>
              <w:jc w:val="left"/>
              <w:rPr>
                <w:color w:val="000000" w:themeColor="text1"/>
                <w:sz w:val="24"/>
              </w:rPr>
            </w:pPr>
            <w:r>
              <w:rPr>
                <w:rFonts w:hint="eastAsia"/>
                <w:color w:val="000000" w:themeColor="text1"/>
                <w:sz w:val="24"/>
              </w:rPr>
              <w:t>“双师”素质专任专业教师总数</w:t>
            </w:r>
          </w:p>
        </w:tc>
        <w:tc>
          <w:tcPr>
            <w:tcW w:w="871" w:type="dxa"/>
            <w:vAlign w:val="center"/>
          </w:tcPr>
          <w:p w:rsidR="00C85BCD" w:rsidRDefault="005C16EA">
            <w:pPr>
              <w:jc w:val="center"/>
              <w:rPr>
                <w:color w:val="000000" w:themeColor="text1"/>
                <w:sz w:val="24"/>
              </w:rPr>
            </w:pPr>
            <w:r>
              <w:rPr>
                <w:rFonts w:hint="eastAsia"/>
                <w:color w:val="000000" w:themeColor="text1"/>
                <w:sz w:val="24"/>
              </w:rPr>
              <w:t>人</w:t>
            </w:r>
          </w:p>
        </w:tc>
        <w:tc>
          <w:tcPr>
            <w:tcW w:w="1659"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6</w:t>
            </w:r>
          </w:p>
        </w:tc>
        <w:tc>
          <w:tcPr>
            <w:tcW w:w="1660"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9</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0</w:t>
            </w:r>
          </w:p>
        </w:tc>
        <w:tc>
          <w:tcPr>
            <w:tcW w:w="3260" w:type="dxa"/>
            <w:vAlign w:val="center"/>
          </w:tcPr>
          <w:p w:rsidR="00C85BCD" w:rsidRDefault="005C16EA">
            <w:pPr>
              <w:jc w:val="left"/>
              <w:rPr>
                <w:color w:val="000000" w:themeColor="text1"/>
                <w:sz w:val="24"/>
              </w:rPr>
            </w:pPr>
            <w:r>
              <w:rPr>
                <w:rFonts w:hint="eastAsia"/>
                <w:color w:val="000000" w:themeColor="text1"/>
                <w:sz w:val="24"/>
              </w:rPr>
              <w:t>合作企业教师实践基地数</w:t>
            </w:r>
          </w:p>
        </w:tc>
        <w:tc>
          <w:tcPr>
            <w:tcW w:w="871" w:type="dxa"/>
            <w:vAlign w:val="center"/>
          </w:tcPr>
          <w:p w:rsidR="00C85BCD" w:rsidRDefault="005C16EA">
            <w:pPr>
              <w:jc w:val="center"/>
              <w:rPr>
                <w:color w:val="000000" w:themeColor="text1"/>
                <w:sz w:val="24"/>
              </w:rPr>
            </w:pPr>
            <w:proofErr w:type="gramStart"/>
            <w:r>
              <w:rPr>
                <w:rFonts w:hint="eastAsia"/>
                <w:color w:val="000000" w:themeColor="text1"/>
                <w:sz w:val="24"/>
              </w:rPr>
              <w:t>个</w:t>
            </w:r>
            <w:proofErr w:type="gramEnd"/>
          </w:p>
        </w:tc>
        <w:tc>
          <w:tcPr>
            <w:tcW w:w="1659"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2</w:t>
            </w:r>
          </w:p>
        </w:tc>
        <w:tc>
          <w:tcPr>
            <w:tcW w:w="1660"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5</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1</w:t>
            </w:r>
          </w:p>
        </w:tc>
        <w:tc>
          <w:tcPr>
            <w:tcW w:w="3260" w:type="dxa"/>
            <w:vAlign w:val="center"/>
          </w:tcPr>
          <w:p w:rsidR="00C85BCD" w:rsidRDefault="005C16EA">
            <w:pPr>
              <w:jc w:val="left"/>
              <w:rPr>
                <w:color w:val="000000" w:themeColor="text1"/>
                <w:sz w:val="24"/>
              </w:rPr>
            </w:pPr>
            <w:r>
              <w:rPr>
                <w:rFonts w:hint="eastAsia"/>
                <w:color w:val="000000" w:themeColor="text1"/>
                <w:sz w:val="24"/>
              </w:rPr>
              <w:t>高级专业技术职务专任教师占比</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7.5</w:t>
            </w:r>
          </w:p>
        </w:tc>
        <w:tc>
          <w:tcPr>
            <w:tcW w:w="1660" w:type="dxa"/>
            <w:vAlign w:val="center"/>
          </w:tcPr>
          <w:p w:rsidR="00C85BCD" w:rsidRDefault="005C16EA">
            <w:pPr>
              <w:jc w:val="center"/>
              <w:rPr>
                <w:color w:val="000000" w:themeColor="text1"/>
                <w:sz w:val="24"/>
              </w:rPr>
            </w:pPr>
            <w:r>
              <w:rPr>
                <w:rFonts w:hint="eastAsia"/>
                <w:color w:val="000000" w:themeColor="text1"/>
                <w:sz w:val="24"/>
              </w:rPr>
              <w:t>2</w:t>
            </w:r>
            <w:r>
              <w:rPr>
                <w:color w:val="000000" w:themeColor="text1"/>
                <w:sz w:val="24"/>
              </w:rPr>
              <w:t>7.6</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2</w:t>
            </w:r>
          </w:p>
        </w:tc>
        <w:tc>
          <w:tcPr>
            <w:tcW w:w="3260" w:type="dxa"/>
            <w:vAlign w:val="center"/>
          </w:tcPr>
          <w:p w:rsidR="00C85BCD" w:rsidRDefault="005C16EA">
            <w:pPr>
              <w:jc w:val="left"/>
              <w:rPr>
                <w:color w:val="000000" w:themeColor="text1"/>
                <w:sz w:val="24"/>
              </w:rPr>
            </w:pPr>
            <w:r>
              <w:rPr>
                <w:rFonts w:hint="eastAsia"/>
                <w:color w:val="000000" w:themeColor="text1"/>
                <w:sz w:val="24"/>
              </w:rPr>
              <w:t>硕士研究生及以上学历教师占比</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.1</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3</w:t>
            </w:r>
          </w:p>
        </w:tc>
        <w:tc>
          <w:tcPr>
            <w:tcW w:w="3260" w:type="dxa"/>
            <w:vAlign w:val="center"/>
          </w:tcPr>
          <w:p w:rsidR="00C85BCD" w:rsidRDefault="005C16EA">
            <w:pPr>
              <w:jc w:val="left"/>
              <w:rPr>
                <w:color w:val="000000" w:themeColor="text1"/>
                <w:sz w:val="24"/>
              </w:rPr>
            </w:pPr>
            <w:r>
              <w:rPr>
                <w:rFonts w:hint="eastAsia"/>
                <w:color w:val="000000" w:themeColor="text1"/>
                <w:sz w:val="24"/>
              </w:rPr>
              <w:t>企业提供的实践教学设备总值</w:t>
            </w:r>
          </w:p>
        </w:tc>
        <w:tc>
          <w:tcPr>
            <w:tcW w:w="871" w:type="dxa"/>
            <w:vAlign w:val="center"/>
          </w:tcPr>
          <w:p w:rsidR="00C85BCD" w:rsidRDefault="005C16EA">
            <w:pPr>
              <w:jc w:val="center"/>
              <w:rPr>
                <w:color w:val="000000" w:themeColor="text1"/>
                <w:sz w:val="24"/>
              </w:rPr>
            </w:pPr>
            <w:r>
              <w:rPr>
                <w:rFonts w:hint="eastAsia"/>
                <w:color w:val="000000" w:themeColor="text1"/>
                <w:sz w:val="24"/>
              </w:rPr>
              <w:t>万元</w:t>
            </w:r>
          </w:p>
        </w:tc>
        <w:tc>
          <w:tcPr>
            <w:tcW w:w="1659"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5.8</w:t>
            </w:r>
          </w:p>
        </w:tc>
        <w:tc>
          <w:tcPr>
            <w:tcW w:w="1660" w:type="dxa"/>
            <w:vAlign w:val="center"/>
          </w:tcPr>
          <w:p w:rsidR="00C85BCD" w:rsidRDefault="005C16EA">
            <w:pPr>
              <w:jc w:val="center"/>
              <w:rPr>
                <w:color w:val="000000" w:themeColor="text1"/>
                <w:sz w:val="24"/>
              </w:rPr>
            </w:pPr>
            <w:r>
              <w:rPr>
                <w:rFonts w:hint="eastAsia"/>
                <w:color w:val="000000" w:themeColor="text1"/>
                <w:sz w:val="24"/>
              </w:rPr>
              <w:t>1</w:t>
            </w:r>
            <w:r>
              <w:rPr>
                <w:color w:val="000000" w:themeColor="text1"/>
                <w:sz w:val="24"/>
              </w:rPr>
              <w:t>88.8</w:t>
            </w:r>
          </w:p>
        </w:tc>
      </w:tr>
      <w:tr w:rsidR="00C85BCD">
        <w:trPr>
          <w:trHeight w:val="476"/>
          <w:jc w:val="center"/>
        </w:trPr>
        <w:tc>
          <w:tcPr>
            <w:tcW w:w="846" w:type="dxa"/>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4</w:t>
            </w:r>
          </w:p>
        </w:tc>
        <w:tc>
          <w:tcPr>
            <w:tcW w:w="3260" w:type="dxa"/>
            <w:vAlign w:val="center"/>
          </w:tcPr>
          <w:p w:rsidR="00C85BCD" w:rsidRDefault="005C16EA">
            <w:pPr>
              <w:jc w:val="left"/>
              <w:rPr>
                <w:color w:val="000000" w:themeColor="text1"/>
                <w:sz w:val="24"/>
              </w:rPr>
            </w:pPr>
            <w:r>
              <w:rPr>
                <w:rFonts w:hint="eastAsia"/>
                <w:color w:val="000000" w:themeColor="text1"/>
                <w:sz w:val="24"/>
              </w:rPr>
              <w:t>合作企业接受学生实习比例</w:t>
            </w:r>
          </w:p>
        </w:tc>
        <w:tc>
          <w:tcPr>
            <w:tcW w:w="871" w:type="dxa"/>
            <w:vAlign w:val="center"/>
          </w:tcPr>
          <w:p w:rsidR="00C85BCD" w:rsidRDefault="005C16EA">
            <w:pPr>
              <w:jc w:val="center"/>
              <w:rPr>
                <w:color w:val="000000" w:themeColor="text1"/>
                <w:sz w:val="24"/>
              </w:rPr>
            </w:pPr>
            <w:r>
              <w:rPr>
                <w:rFonts w:hint="eastAsia"/>
                <w:color w:val="000000" w:themeColor="text1"/>
                <w:sz w:val="24"/>
              </w:rPr>
              <w:t>%</w:t>
            </w:r>
          </w:p>
        </w:tc>
        <w:tc>
          <w:tcPr>
            <w:tcW w:w="1659" w:type="dxa"/>
            <w:vAlign w:val="center"/>
          </w:tcPr>
          <w:p w:rsidR="00C85BCD" w:rsidRDefault="005C16EA">
            <w:pPr>
              <w:jc w:val="center"/>
              <w:rPr>
                <w:color w:val="000000" w:themeColor="text1"/>
                <w:sz w:val="24"/>
              </w:rPr>
            </w:pPr>
            <w:r>
              <w:rPr>
                <w:rFonts w:hint="eastAsia"/>
                <w:color w:val="000000" w:themeColor="text1"/>
                <w:sz w:val="24"/>
              </w:rPr>
              <w:t>6</w:t>
            </w:r>
            <w:r>
              <w:rPr>
                <w:color w:val="000000" w:themeColor="text1"/>
                <w:sz w:val="24"/>
              </w:rPr>
              <w:t>9.1</w:t>
            </w:r>
          </w:p>
        </w:tc>
        <w:tc>
          <w:tcPr>
            <w:tcW w:w="1660" w:type="dxa"/>
            <w:vAlign w:val="center"/>
          </w:tcPr>
          <w:p w:rsidR="00C85BCD" w:rsidRDefault="005C16EA">
            <w:pPr>
              <w:jc w:val="center"/>
              <w:rPr>
                <w:color w:val="000000" w:themeColor="text1"/>
                <w:sz w:val="24"/>
              </w:rPr>
            </w:pPr>
            <w:r>
              <w:rPr>
                <w:rFonts w:hint="eastAsia"/>
                <w:color w:val="000000" w:themeColor="text1"/>
                <w:sz w:val="24"/>
              </w:rPr>
              <w:t>7</w:t>
            </w:r>
            <w:r>
              <w:rPr>
                <w:color w:val="000000" w:themeColor="text1"/>
                <w:sz w:val="24"/>
              </w:rPr>
              <w:t>2.2</w:t>
            </w:r>
          </w:p>
        </w:tc>
      </w:tr>
      <w:tr w:rsidR="00C85BCD">
        <w:trPr>
          <w:trHeight w:val="476"/>
          <w:jc w:val="center"/>
        </w:trPr>
        <w:tc>
          <w:tcPr>
            <w:tcW w:w="846" w:type="dxa"/>
            <w:vMerge w:val="restart"/>
            <w:vAlign w:val="center"/>
          </w:tcPr>
          <w:p w:rsidR="00C85BCD" w:rsidRDefault="005C16EA">
            <w:pPr>
              <w:jc w:val="center"/>
              <w:rPr>
                <w:color w:val="000000" w:themeColor="text1"/>
                <w:sz w:val="24"/>
              </w:rPr>
            </w:pPr>
            <w:r>
              <w:rPr>
                <w:rFonts w:hint="eastAsia"/>
                <w:color w:val="000000" w:themeColor="text1"/>
                <w:sz w:val="24"/>
              </w:rPr>
              <w:t>4</w:t>
            </w:r>
            <w:r>
              <w:rPr>
                <w:color w:val="000000" w:themeColor="text1"/>
                <w:sz w:val="24"/>
              </w:rPr>
              <w:t>5</w:t>
            </w:r>
          </w:p>
        </w:tc>
        <w:tc>
          <w:tcPr>
            <w:tcW w:w="3260" w:type="dxa"/>
            <w:vAlign w:val="center"/>
          </w:tcPr>
          <w:p w:rsidR="00C85BCD" w:rsidRDefault="005C16EA">
            <w:pPr>
              <w:jc w:val="left"/>
              <w:rPr>
                <w:color w:val="000000" w:themeColor="text1"/>
                <w:sz w:val="24"/>
              </w:rPr>
            </w:pPr>
            <w:r>
              <w:rPr>
                <w:rFonts w:hint="eastAsia"/>
                <w:color w:val="000000" w:themeColor="text1"/>
                <w:sz w:val="24"/>
              </w:rPr>
              <w:t>生</w:t>
            </w:r>
            <w:proofErr w:type="gramStart"/>
            <w:r>
              <w:rPr>
                <w:rFonts w:hint="eastAsia"/>
                <w:color w:val="000000" w:themeColor="text1"/>
                <w:sz w:val="24"/>
              </w:rPr>
              <w:t>均企业</w:t>
            </w:r>
            <w:proofErr w:type="gramEnd"/>
            <w:r>
              <w:rPr>
                <w:rFonts w:hint="eastAsia"/>
                <w:color w:val="000000" w:themeColor="text1"/>
                <w:sz w:val="24"/>
              </w:rPr>
              <w:t>实习经费补贴</w:t>
            </w:r>
          </w:p>
        </w:tc>
        <w:tc>
          <w:tcPr>
            <w:tcW w:w="871" w:type="dxa"/>
            <w:vAlign w:val="center"/>
          </w:tcPr>
          <w:p w:rsidR="00C85BCD" w:rsidRDefault="005C16EA">
            <w:pPr>
              <w:jc w:val="center"/>
              <w:rPr>
                <w:color w:val="000000" w:themeColor="text1"/>
                <w:sz w:val="24"/>
              </w:rPr>
            </w:pPr>
            <w:r>
              <w:rPr>
                <w:rFonts w:hint="eastAsia"/>
                <w:color w:val="000000" w:themeColor="text1"/>
                <w:sz w:val="24"/>
              </w:rPr>
              <w:t>元</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r w:rsidR="00C85BCD">
        <w:trPr>
          <w:trHeight w:val="476"/>
          <w:jc w:val="center"/>
        </w:trPr>
        <w:tc>
          <w:tcPr>
            <w:tcW w:w="846" w:type="dxa"/>
            <w:vMerge/>
            <w:vAlign w:val="center"/>
          </w:tcPr>
          <w:p w:rsidR="00C85BCD" w:rsidRDefault="00C85BCD">
            <w:pPr>
              <w:jc w:val="center"/>
              <w:rPr>
                <w:color w:val="000000" w:themeColor="text1"/>
                <w:sz w:val="24"/>
              </w:rPr>
            </w:pPr>
          </w:p>
        </w:tc>
        <w:tc>
          <w:tcPr>
            <w:tcW w:w="3260" w:type="dxa"/>
            <w:tcBorders>
              <w:bottom w:val="single" w:sz="4" w:space="0" w:color="auto"/>
            </w:tcBorders>
            <w:vAlign w:val="center"/>
          </w:tcPr>
          <w:p w:rsidR="00C85BCD" w:rsidRDefault="005C16EA">
            <w:pPr>
              <w:jc w:val="left"/>
              <w:rPr>
                <w:color w:val="000000" w:themeColor="text1"/>
                <w:sz w:val="24"/>
              </w:rPr>
            </w:pPr>
            <w:r>
              <w:rPr>
                <w:rFonts w:hint="eastAsia"/>
                <w:color w:val="000000" w:themeColor="text1"/>
                <w:sz w:val="24"/>
              </w:rPr>
              <w:t>其中：生</w:t>
            </w:r>
            <w:proofErr w:type="gramStart"/>
            <w:r>
              <w:rPr>
                <w:rFonts w:hint="eastAsia"/>
                <w:color w:val="000000" w:themeColor="text1"/>
                <w:sz w:val="24"/>
              </w:rPr>
              <w:t>均财政</w:t>
            </w:r>
            <w:proofErr w:type="gramEnd"/>
            <w:r>
              <w:rPr>
                <w:rFonts w:hint="eastAsia"/>
                <w:color w:val="000000" w:themeColor="text1"/>
                <w:sz w:val="24"/>
              </w:rPr>
              <w:t>专项补贴</w:t>
            </w:r>
          </w:p>
        </w:tc>
        <w:tc>
          <w:tcPr>
            <w:tcW w:w="871" w:type="dxa"/>
            <w:tcBorders>
              <w:bottom w:val="single" w:sz="4" w:space="0" w:color="auto"/>
            </w:tcBorders>
            <w:vAlign w:val="center"/>
          </w:tcPr>
          <w:p w:rsidR="00C85BCD" w:rsidRDefault="005C16EA">
            <w:pPr>
              <w:jc w:val="center"/>
              <w:rPr>
                <w:color w:val="000000" w:themeColor="text1"/>
                <w:sz w:val="24"/>
              </w:rPr>
            </w:pPr>
            <w:r>
              <w:rPr>
                <w:rFonts w:hint="eastAsia"/>
                <w:color w:val="000000" w:themeColor="text1"/>
                <w:sz w:val="24"/>
              </w:rPr>
              <w:t>元</w:t>
            </w:r>
          </w:p>
        </w:tc>
        <w:tc>
          <w:tcPr>
            <w:tcW w:w="1659" w:type="dxa"/>
            <w:vAlign w:val="center"/>
          </w:tcPr>
          <w:p w:rsidR="00C85BCD" w:rsidRDefault="005C16EA">
            <w:pPr>
              <w:jc w:val="center"/>
              <w:rPr>
                <w:color w:val="000000" w:themeColor="text1"/>
                <w:sz w:val="24"/>
              </w:rPr>
            </w:pPr>
            <w:r>
              <w:rPr>
                <w:rFonts w:hint="eastAsia"/>
                <w:color w:val="000000" w:themeColor="text1"/>
                <w:sz w:val="24"/>
              </w:rPr>
              <w:t>0</w:t>
            </w:r>
          </w:p>
        </w:tc>
        <w:tc>
          <w:tcPr>
            <w:tcW w:w="1660" w:type="dxa"/>
            <w:vAlign w:val="center"/>
          </w:tcPr>
          <w:p w:rsidR="00C85BCD" w:rsidRDefault="005C16EA">
            <w:pPr>
              <w:jc w:val="center"/>
              <w:rPr>
                <w:color w:val="000000" w:themeColor="text1"/>
                <w:sz w:val="24"/>
              </w:rPr>
            </w:pPr>
            <w:r>
              <w:rPr>
                <w:rFonts w:hint="eastAsia"/>
                <w:color w:val="000000" w:themeColor="text1"/>
                <w:sz w:val="24"/>
              </w:rPr>
              <w:t>0</w:t>
            </w:r>
          </w:p>
        </w:tc>
      </w:tr>
    </w:tbl>
    <w:p w:rsidR="00C85BCD" w:rsidRDefault="00C85BCD"/>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C85BCD">
      <w:pPr>
        <w:ind w:firstLineChars="200" w:firstLine="723"/>
        <w:jc w:val="left"/>
        <w:rPr>
          <w:rFonts w:ascii="宋体" w:eastAsia="宋体" w:hAnsi="宋体" w:cstheme="minorEastAsia"/>
          <w:b/>
          <w:bCs/>
          <w:color w:val="000000" w:themeColor="text1"/>
          <w:sz w:val="36"/>
          <w:szCs w:val="36"/>
        </w:rPr>
      </w:pPr>
    </w:p>
    <w:p w:rsidR="00C85BCD" w:rsidRDefault="005C16EA">
      <w:pPr>
        <w:ind w:firstLineChars="200" w:firstLine="723"/>
        <w:jc w:val="left"/>
        <w:rPr>
          <w:rFonts w:ascii="宋体" w:eastAsia="宋体" w:hAnsi="宋体" w:cstheme="minorEastAsia"/>
          <w:b/>
          <w:bCs/>
          <w:color w:val="000000" w:themeColor="text1"/>
          <w:sz w:val="36"/>
          <w:szCs w:val="36"/>
        </w:rPr>
      </w:pPr>
      <w:r>
        <w:rPr>
          <w:rFonts w:ascii="宋体" w:eastAsia="宋体" w:hAnsi="宋体" w:cstheme="minorEastAsia" w:hint="eastAsia"/>
          <w:b/>
          <w:bCs/>
          <w:color w:val="000000" w:themeColor="text1"/>
          <w:sz w:val="36"/>
          <w:szCs w:val="36"/>
        </w:rPr>
        <w:lastRenderedPageBreak/>
        <w:t>202</w:t>
      </w:r>
      <w:r>
        <w:rPr>
          <w:rFonts w:ascii="宋体" w:eastAsia="宋体" w:hAnsi="宋体" w:cstheme="minorEastAsia" w:hint="eastAsia"/>
          <w:b/>
          <w:bCs/>
          <w:color w:val="000000" w:themeColor="text1"/>
          <w:sz w:val="36"/>
          <w:szCs w:val="36"/>
        </w:rPr>
        <w:t>1</w:t>
      </w:r>
      <w:r>
        <w:rPr>
          <w:rFonts w:ascii="宋体" w:eastAsia="宋体" w:hAnsi="宋体" w:cstheme="minorEastAsia" w:hint="eastAsia"/>
          <w:b/>
          <w:bCs/>
          <w:color w:val="000000" w:themeColor="text1"/>
          <w:sz w:val="36"/>
          <w:szCs w:val="36"/>
        </w:rPr>
        <w:t>年质量年度报告项目</w:t>
      </w: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5C16EA">
      <w:pPr>
        <w:ind w:firstLineChars="200" w:firstLine="643"/>
        <w:jc w:val="left"/>
        <w:rPr>
          <w:rFonts w:ascii="宋体" w:eastAsia="宋体" w:hAnsi="宋体" w:cstheme="minorEastAsia"/>
          <w:color w:val="000000" w:themeColor="text1"/>
          <w:sz w:val="32"/>
          <w:szCs w:val="32"/>
        </w:rPr>
      </w:pPr>
      <w:r>
        <w:rPr>
          <w:rFonts w:ascii="宋体" w:eastAsia="宋体" w:hAnsi="宋体" w:cstheme="minorEastAsia" w:hint="eastAsia"/>
          <w:b/>
          <w:bCs/>
          <w:color w:val="000000" w:themeColor="text1"/>
          <w:sz w:val="32"/>
          <w:szCs w:val="32"/>
        </w:rPr>
        <w:t>主</w:t>
      </w:r>
      <w:r>
        <w:rPr>
          <w:rFonts w:ascii="宋体" w:eastAsia="宋体" w:hAnsi="宋体" w:cstheme="minorEastAsia" w:hint="eastAsia"/>
          <w:b/>
          <w:bCs/>
          <w:color w:val="000000" w:themeColor="text1"/>
          <w:sz w:val="32"/>
          <w:szCs w:val="32"/>
        </w:rPr>
        <w:t xml:space="preserve">  </w:t>
      </w:r>
      <w:r>
        <w:rPr>
          <w:rFonts w:ascii="宋体" w:eastAsia="宋体" w:hAnsi="宋体" w:cstheme="minorEastAsia" w:hint="eastAsia"/>
          <w:b/>
          <w:bCs/>
          <w:color w:val="000000" w:themeColor="text1"/>
          <w:sz w:val="32"/>
          <w:szCs w:val="32"/>
        </w:rPr>
        <w:t>编：</w:t>
      </w:r>
      <w:r>
        <w:rPr>
          <w:rFonts w:ascii="宋体" w:eastAsia="宋体" w:hAnsi="宋体" w:cstheme="minorEastAsia" w:hint="eastAsia"/>
          <w:color w:val="000000" w:themeColor="text1"/>
          <w:sz w:val="32"/>
          <w:szCs w:val="32"/>
        </w:rPr>
        <w:t>黄绍刚</w:t>
      </w:r>
      <w:r>
        <w:rPr>
          <w:rFonts w:ascii="宋体" w:eastAsia="宋体" w:hAnsi="宋体" w:cstheme="minorEastAsia"/>
          <w:color w:val="000000" w:themeColor="text1"/>
          <w:sz w:val="32"/>
          <w:szCs w:val="32"/>
        </w:rPr>
        <w:t xml:space="preserve">      </w:t>
      </w:r>
      <w:r>
        <w:rPr>
          <w:rFonts w:ascii="宋体" w:eastAsia="宋体" w:hAnsi="宋体" w:cstheme="minorEastAsia" w:hint="eastAsia"/>
          <w:color w:val="000000" w:themeColor="text1"/>
          <w:sz w:val="32"/>
          <w:szCs w:val="32"/>
        </w:rPr>
        <w:t>副主编：</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曾令玫</w:t>
      </w:r>
      <w:r>
        <w:rPr>
          <w:rFonts w:ascii="宋体" w:eastAsia="宋体" w:hAnsi="宋体" w:cstheme="minorEastAsia" w:hint="eastAsia"/>
          <w:color w:val="000000" w:themeColor="text1"/>
          <w:sz w:val="32"/>
          <w:szCs w:val="32"/>
        </w:rPr>
        <w:t xml:space="preserve"> </w:t>
      </w: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5C16EA">
      <w:pPr>
        <w:ind w:firstLineChars="200" w:firstLine="643"/>
        <w:jc w:val="left"/>
        <w:rPr>
          <w:rFonts w:ascii="宋体" w:eastAsia="宋体" w:hAnsi="宋体" w:cstheme="minorEastAsia"/>
          <w:color w:val="000000" w:themeColor="text1"/>
          <w:sz w:val="32"/>
          <w:szCs w:val="32"/>
        </w:rPr>
      </w:pPr>
      <w:r>
        <w:rPr>
          <w:rFonts w:ascii="宋体" w:eastAsia="宋体" w:hAnsi="宋体" w:cstheme="minorEastAsia" w:hint="eastAsia"/>
          <w:b/>
          <w:bCs/>
          <w:color w:val="000000" w:themeColor="text1"/>
          <w:sz w:val="32"/>
          <w:szCs w:val="32"/>
        </w:rPr>
        <w:t>编辑指导：</w:t>
      </w:r>
      <w:r>
        <w:rPr>
          <w:rFonts w:ascii="宋体" w:eastAsia="宋体" w:hAnsi="宋体" w:cstheme="minorEastAsia" w:hint="eastAsia"/>
          <w:color w:val="000000" w:themeColor="text1"/>
          <w:sz w:val="32"/>
          <w:szCs w:val="32"/>
        </w:rPr>
        <w:t>刘</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波</w:t>
      </w:r>
      <w:r>
        <w:rPr>
          <w:rFonts w:ascii="宋体" w:eastAsia="宋体" w:hAnsi="宋体" w:cstheme="minorEastAsia" w:hint="eastAsia"/>
          <w:color w:val="000000" w:themeColor="text1"/>
          <w:sz w:val="32"/>
          <w:szCs w:val="32"/>
        </w:rPr>
        <w:t xml:space="preserve">     </w:t>
      </w: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5C16EA">
      <w:pPr>
        <w:ind w:firstLineChars="200" w:firstLine="643"/>
        <w:jc w:val="left"/>
        <w:rPr>
          <w:rFonts w:ascii="宋体" w:eastAsia="宋体" w:hAnsi="宋体" w:cstheme="minorEastAsia"/>
          <w:b/>
          <w:bCs/>
          <w:color w:val="000000" w:themeColor="text1"/>
          <w:sz w:val="32"/>
          <w:szCs w:val="32"/>
        </w:rPr>
      </w:pPr>
      <w:r>
        <w:rPr>
          <w:rFonts w:ascii="宋体" w:eastAsia="宋体" w:hAnsi="宋体" w:cstheme="minorEastAsia" w:hint="eastAsia"/>
          <w:b/>
          <w:bCs/>
          <w:color w:val="000000" w:themeColor="text1"/>
          <w:sz w:val="32"/>
          <w:szCs w:val="32"/>
        </w:rPr>
        <w:t>数据采集、图片提供：</w:t>
      </w:r>
    </w:p>
    <w:p w:rsidR="00C85BCD" w:rsidRDefault="005C16EA">
      <w:pPr>
        <w:ind w:firstLineChars="200" w:firstLine="640"/>
        <w:jc w:val="left"/>
        <w:rPr>
          <w:rFonts w:ascii="宋体" w:eastAsia="宋体" w:hAnsi="宋体" w:cstheme="minorEastAsia"/>
          <w:color w:val="000000" w:themeColor="text1"/>
          <w:sz w:val="32"/>
          <w:szCs w:val="32"/>
        </w:rPr>
      </w:pPr>
      <w:r>
        <w:rPr>
          <w:rFonts w:ascii="宋体" w:eastAsia="宋体" w:hAnsi="宋体" w:cstheme="minorEastAsia" w:hint="eastAsia"/>
          <w:color w:val="000000" w:themeColor="text1"/>
          <w:sz w:val="32"/>
          <w:szCs w:val="32"/>
        </w:rPr>
        <w:t>教导处</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政教处</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办公室</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招就办</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总务处</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团</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委</w:t>
      </w:r>
    </w:p>
    <w:p w:rsidR="00C85BCD" w:rsidRDefault="005C16EA">
      <w:pPr>
        <w:ind w:firstLineChars="200" w:firstLine="640"/>
        <w:jc w:val="left"/>
        <w:rPr>
          <w:rFonts w:ascii="宋体" w:eastAsia="宋体" w:hAnsi="宋体" w:cstheme="minorEastAsia"/>
          <w:color w:val="000000" w:themeColor="text1"/>
          <w:sz w:val="32"/>
          <w:szCs w:val="32"/>
        </w:rPr>
      </w:pPr>
      <w:r>
        <w:rPr>
          <w:rFonts w:ascii="宋体" w:eastAsia="宋体" w:hAnsi="宋体" w:cstheme="minorEastAsia" w:hint="eastAsia"/>
          <w:color w:val="000000" w:themeColor="text1"/>
          <w:sz w:val="32"/>
          <w:szCs w:val="32"/>
        </w:rPr>
        <w:t>安全办</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人事室</w:t>
      </w:r>
      <w:r>
        <w:rPr>
          <w:rFonts w:ascii="宋体" w:eastAsia="宋体" w:hAnsi="宋体" w:cstheme="minorEastAsia" w:hint="eastAsia"/>
          <w:color w:val="000000" w:themeColor="text1"/>
          <w:sz w:val="32"/>
          <w:szCs w:val="32"/>
        </w:rPr>
        <w:t xml:space="preserve">  </w:t>
      </w:r>
      <w:proofErr w:type="gramStart"/>
      <w:r>
        <w:rPr>
          <w:rFonts w:ascii="宋体" w:eastAsia="宋体" w:hAnsi="宋体" w:cstheme="minorEastAsia" w:hint="eastAsia"/>
          <w:color w:val="000000" w:themeColor="text1"/>
          <w:sz w:val="32"/>
          <w:szCs w:val="32"/>
        </w:rPr>
        <w:t>诊</w:t>
      </w:r>
      <w:proofErr w:type="gramEnd"/>
      <w:r>
        <w:rPr>
          <w:rFonts w:ascii="宋体" w:eastAsia="宋体" w:hAnsi="宋体" w:cstheme="minorEastAsia" w:hint="eastAsia"/>
          <w:color w:val="000000" w:themeColor="text1"/>
          <w:sz w:val="32"/>
          <w:szCs w:val="32"/>
        </w:rPr>
        <w:t>改办</w:t>
      </w:r>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教科室</w:t>
      </w:r>
      <w:r>
        <w:rPr>
          <w:rFonts w:ascii="宋体" w:eastAsia="宋体" w:hAnsi="宋体" w:cstheme="minorEastAsia" w:hint="eastAsia"/>
          <w:color w:val="000000" w:themeColor="text1"/>
          <w:sz w:val="32"/>
          <w:szCs w:val="32"/>
        </w:rPr>
        <w:t xml:space="preserve">  </w:t>
      </w:r>
      <w:proofErr w:type="gramStart"/>
      <w:r>
        <w:rPr>
          <w:rFonts w:ascii="宋体" w:eastAsia="宋体" w:hAnsi="宋体" w:cstheme="minorEastAsia" w:hint="eastAsia"/>
          <w:color w:val="000000" w:themeColor="text1"/>
          <w:sz w:val="32"/>
          <w:szCs w:val="32"/>
        </w:rPr>
        <w:t>党建办</w:t>
      </w:r>
      <w:proofErr w:type="gramEnd"/>
      <w:r>
        <w:rPr>
          <w:rFonts w:ascii="宋体" w:eastAsia="宋体" w:hAnsi="宋体" w:cstheme="minorEastAsia" w:hint="eastAsia"/>
          <w:color w:val="000000" w:themeColor="text1"/>
          <w:sz w:val="32"/>
          <w:szCs w:val="32"/>
        </w:rPr>
        <w:t xml:space="preserve">  </w:t>
      </w:r>
      <w:r>
        <w:rPr>
          <w:rFonts w:ascii="宋体" w:eastAsia="宋体" w:hAnsi="宋体" w:cstheme="minorEastAsia" w:hint="eastAsia"/>
          <w:color w:val="000000" w:themeColor="text1"/>
          <w:sz w:val="32"/>
          <w:szCs w:val="32"/>
        </w:rPr>
        <w:t>信息办</w:t>
      </w:r>
      <w:r>
        <w:rPr>
          <w:rFonts w:ascii="宋体" w:eastAsia="宋体" w:hAnsi="宋体" w:cstheme="minorEastAsia" w:hint="eastAsia"/>
          <w:color w:val="000000" w:themeColor="text1"/>
          <w:sz w:val="32"/>
          <w:szCs w:val="32"/>
        </w:rPr>
        <w:t xml:space="preserve">  </w:t>
      </w: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C85BCD">
      <w:pPr>
        <w:ind w:firstLineChars="200" w:firstLine="640"/>
        <w:jc w:val="left"/>
        <w:rPr>
          <w:rFonts w:ascii="宋体" w:eastAsia="宋体" w:hAnsi="宋体" w:cstheme="minorEastAsia"/>
          <w:color w:val="000000" w:themeColor="text1"/>
          <w:sz w:val="32"/>
          <w:szCs w:val="32"/>
        </w:rPr>
      </w:pPr>
    </w:p>
    <w:p w:rsidR="00C85BCD" w:rsidRDefault="00C85BCD">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pPr>
        <w:ind w:firstLineChars="200" w:firstLine="560"/>
        <w:jc w:val="left"/>
        <w:rPr>
          <w:rFonts w:ascii="宋体" w:eastAsia="宋体" w:hAnsi="宋体" w:cstheme="minorEastAsia"/>
          <w:noProof/>
          <w:color w:val="000000" w:themeColor="text1"/>
          <w:sz w:val="28"/>
          <w:szCs w:val="28"/>
        </w:rPr>
      </w:pPr>
    </w:p>
    <w:p w:rsidR="00DB26AC" w:rsidRDefault="00DB26AC" w:rsidP="00DB26AC">
      <w:pPr>
        <w:jc w:val="center"/>
        <w:rPr>
          <w:rFonts w:ascii="宋体" w:eastAsia="宋体" w:hAnsi="宋体" w:cstheme="minorEastAsia" w:hint="eastAsia"/>
          <w:color w:val="000000" w:themeColor="text1"/>
          <w:sz w:val="28"/>
          <w:szCs w:val="28"/>
        </w:rPr>
      </w:pPr>
      <w:r w:rsidRPr="00DB26AC">
        <w:rPr>
          <w:rFonts w:ascii="宋体" w:eastAsia="宋体" w:hAnsi="宋体" w:cstheme="minorEastAsia"/>
          <w:noProof/>
          <w:color w:val="000000" w:themeColor="text1"/>
          <w:sz w:val="28"/>
          <w:szCs w:val="28"/>
        </w:rPr>
        <w:lastRenderedPageBreak/>
        <w:drawing>
          <wp:inline distT="0" distB="0" distL="0" distR="0">
            <wp:extent cx="5740400" cy="8572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0400" cy="8572500"/>
                    </a:xfrm>
                    <a:prstGeom prst="rect">
                      <a:avLst/>
                    </a:prstGeom>
                    <a:noFill/>
                    <a:ln>
                      <a:noFill/>
                    </a:ln>
                  </pic:spPr>
                </pic:pic>
              </a:graphicData>
            </a:graphic>
          </wp:inline>
        </w:drawing>
      </w:r>
      <w:bookmarkStart w:id="43" w:name="_GoBack"/>
      <w:bookmarkEnd w:id="43"/>
    </w:p>
    <w:sectPr w:rsidR="00DB26AC">
      <w:footerReference w:type="default" r:id="rId74"/>
      <w:pgSz w:w="11906" w:h="16838"/>
      <w:pgMar w:top="1610" w:right="1266" w:bottom="1440" w:left="1600" w:header="851" w:footer="879" w:gutter="0"/>
      <w:pgNumType w:fmt="numberInDash"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6EA" w:rsidRDefault="005C16EA">
      <w:r>
        <w:separator/>
      </w:r>
    </w:p>
  </w:endnote>
  <w:endnote w:type="continuationSeparator" w:id="0">
    <w:p w:rsidR="005C16EA" w:rsidRDefault="005C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方正小标宋简体">
    <w:charset w:val="86"/>
    <w:family w:val="script"/>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仿宋_GB2312">
    <w:altName w:val="仿宋"/>
    <w:charset w:val="86"/>
    <w:family w:val="auto"/>
    <w:pitch w:val="default"/>
    <w:sig w:usb0="00000000" w:usb1="00000000" w:usb2="00000012" w:usb3="00000000" w:csb0="00040001" w:csb1="00000000"/>
  </w:font>
  <w:font w:name="仿宋_GB2312">
    <w:altName w:val="微软雅黑"/>
    <w:charset w:val="86"/>
    <w:family w:val="modern"/>
    <w:pitch w:val="default"/>
    <w:sig w:usb0="00000001"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方正博雅宋">
    <w:altName w:val="宋体"/>
    <w:charset w:val="86"/>
    <w:family w:val="auto"/>
    <w:pitch w:val="default"/>
    <w:sig w:usb0="00000000" w:usb1="00000000" w:usb2="00000016" w:usb3="00000000" w:csb0="6016019D" w:csb1="D3F7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5BCD" w:rsidRDefault="00C85BCD">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36491226"/>
    </w:sdtPr>
    <w:sdtEndPr/>
    <w:sdtContent>
      <w:p w:rsidR="00C85BCD" w:rsidRDefault="005C16EA">
        <w:pPr>
          <w:pStyle w:val="aa"/>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14 -</w:t>
        </w:r>
        <w:r>
          <w:rPr>
            <w:sz w:val="24"/>
            <w:szCs w:val="24"/>
          </w:rPr>
          <w:fldChar w:fldCharType="end"/>
        </w:r>
      </w:p>
    </w:sdtContent>
  </w:sdt>
  <w:p w:rsidR="00C85BCD" w:rsidRDefault="00C85BC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6EA" w:rsidRDefault="005C16EA">
      <w:r>
        <w:separator/>
      </w:r>
    </w:p>
  </w:footnote>
  <w:footnote w:type="continuationSeparator" w:id="0">
    <w:p w:rsidR="005C16EA" w:rsidRDefault="005C16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9A"/>
    <w:rsid w:val="000058A0"/>
    <w:rsid w:val="00010555"/>
    <w:rsid w:val="00014568"/>
    <w:rsid w:val="00024450"/>
    <w:rsid w:val="0002779E"/>
    <w:rsid w:val="00032000"/>
    <w:rsid w:val="00033B42"/>
    <w:rsid w:val="00037952"/>
    <w:rsid w:val="00037A7F"/>
    <w:rsid w:val="0004033E"/>
    <w:rsid w:val="00041538"/>
    <w:rsid w:val="00046971"/>
    <w:rsid w:val="0005016C"/>
    <w:rsid w:val="000568B9"/>
    <w:rsid w:val="00066D05"/>
    <w:rsid w:val="000819E1"/>
    <w:rsid w:val="00085AF2"/>
    <w:rsid w:val="000A19A8"/>
    <w:rsid w:val="000A53A6"/>
    <w:rsid w:val="000A5BDA"/>
    <w:rsid w:val="000A7348"/>
    <w:rsid w:val="000B7D83"/>
    <w:rsid w:val="000C740B"/>
    <w:rsid w:val="000D0961"/>
    <w:rsid w:val="000D14AE"/>
    <w:rsid w:val="000D1748"/>
    <w:rsid w:val="000D1A5F"/>
    <w:rsid w:val="000D4DB0"/>
    <w:rsid w:val="000E1338"/>
    <w:rsid w:val="000E29D7"/>
    <w:rsid w:val="000E4BD3"/>
    <w:rsid w:val="000F589A"/>
    <w:rsid w:val="00106146"/>
    <w:rsid w:val="0010761C"/>
    <w:rsid w:val="00111606"/>
    <w:rsid w:val="001145AD"/>
    <w:rsid w:val="00115C78"/>
    <w:rsid w:val="001207FA"/>
    <w:rsid w:val="00136EC9"/>
    <w:rsid w:val="001406C3"/>
    <w:rsid w:val="0014194C"/>
    <w:rsid w:val="001440E2"/>
    <w:rsid w:val="001466BB"/>
    <w:rsid w:val="00147D69"/>
    <w:rsid w:val="00147F0E"/>
    <w:rsid w:val="00160739"/>
    <w:rsid w:val="0017253C"/>
    <w:rsid w:val="001732F2"/>
    <w:rsid w:val="00181F04"/>
    <w:rsid w:val="001825F1"/>
    <w:rsid w:val="001834DE"/>
    <w:rsid w:val="00186443"/>
    <w:rsid w:val="001877B3"/>
    <w:rsid w:val="00190037"/>
    <w:rsid w:val="00193D18"/>
    <w:rsid w:val="00195BC4"/>
    <w:rsid w:val="001A4C2E"/>
    <w:rsid w:val="001B1F14"/>
    <w:rsid w:val="001C1EF6"/>
    <w:rsid w:val="001C255C"/>
    <w:rsid w:val="001E475C"/>
    <w:rsid w:val="001E57CC"/>
    <w:rsid w:val="001F5119"/>
    <w:rsid w:val="001F706C"/>
    <w:rsid w:val="00202622"/>
    <w:rsid w:val="00212E70"/>
    <w:rsid w:val="0021786F"/>
    <w:rsid w:val="0022582A"/>
    <w:rsid w:val="002309F1"/>
    <w:rsid w:val="002310E8"/>
    <w:rsid w:val="00234012"/>
    <w:rsid w:val="00244FF8"/>
    <w:rsid w:val="002555B1"/>
    <w:rsid w:val="00261294"/>
    <w:rsid w:val="00262C77"/>
    <w:rsid w:val="00267316"/>
    <w:rsid w:val="00273CA5"/>
    <w:rsid w:val="0029050C"/>
    <w:rsid w:val="002949C3"/>
    <w:rsid w:val="00296709"/>
    <w:rsid w:val="002A50B1"/>
    <w:rsid w:val="002A6284"/>
    <w:rsid w:val="002C0B4E"/>
    <w:rsid w:val="002C0DEF"/>
    <w:rsid w:val="002C43BB"/>
    <w:rsid w:val="002C6182"/>
    <w:rsid w:val="002D63CD"/>
    <w:rsid w:val="002E4D0A"/>
    <w:rsid w:val="002F0E80"/>
    <w:rsid w:val="00300B84"/>
    <w:rsid w:val="00304932"/>
    <w:rsid w:val="00314A9A"/>
    <w:rsid w:val="0032423A"/>
    <w:rsid w:val="00324860"/>
    <w:rsid w:val="003337F1"/>
    <w:rsid w:val="0033678E"/>
    <w:rsid w:val="003446CE"/>
    <w:rsid w:val="00347F07"/>
    <w:rsid w:val="00350FD7"/>
    <w:rsid w:val="00351411"/>
    <w:rsid w:val="00353A6D"/>
    <w:rsid w:val="00361EB3"/>
    <w:rsid w:val="00362440"/>
    <w:rsid w:val="00362A33"/>
    <w:rsid w:val="003730B7"/>
    <w:rsid w:val="003753AA"/>
    <w:rsid w:val="00382336"/>
    <w:rsid w:val="00387369"/>
    <w:rsid w:val="003A2541"/>
    <w:rsid w:val="003A3E57"/>
    <w:rsid w:val="003C10AC"/>
    <w:rsid w:val="003C3A4D"/>
    <w:rsid w:val="003D0A3E"/>
    <w:rsid w:val="003D13FC"/>
    <w:rsid w:val="003D5631"/>
    <w:rsid w:val="003E6B97"/>
    <w:rsid w:val="004045E6"/>
    <w:rsid w:val="00405C7E"/>
    <w:rsid w:val="00406E5A"/>
    <w:rsid w:val="004076E5"/>
    <w:rsid w:val="00411C38"/>
    <w:rsid w:val="00413CDD"/>
    <w:rsid w:val="00420F80"/>
    <w:rsid w:val="0042232C"/>
    <w:rsid w:val="004303C3"/>
    <w:rsid w:val="0043457A"/>
    <w:rsid w:val="00434961"/>
    <w:rsid w:val="00435510"/>
    <w:rsid w:val="0043569A"/>
    <w:rsid w:val="00437CCF"/>
    <w:rsid w:val="00446EB7"/>
    <w:rsid w:val="00465C73"/>
    <w:rsid w:val="00470DAD"/>
    <w:rsid w:val="00480B8C"/>
    <w:rsid w:val="00481EF3"/>
    <w:rsid w:val="00485283"/>
    <w:rsid w:val="00490E96"/>
    <w:rsid w:val="004A1310"/>
    <w:rsid w:val="004A3F8D"/>
    <w:rsid w:val="004B1292"/>
    <w:rsid w:val="004B58BD"/>
    <w:rsid w:val="004C541A"/>
    <w:rsid w:val="004D0FC4"/>
    <w:rsid w:val="004D4D71"/>
    <w:rsid w:val="004D5198"/>
    <w:rsid w:val="004D6F4A"/>
    <w:rsid w:val="004E19DC"/>
    <w:rsid w:val="004E26C5"/>
    <w:rsid w:val="004E2919"/>
    <w:rsid w:val="004E2EE5"/>
    <w:rsid w:val="004F030E"/>
    <w:rsid w:val="004F3644"/>
    <w:rsid w:val="004F58CC"/>
    <w:rsid w:val="004F6A50"/>
    <w:rsid w:val="004F6D2D"/>
    <w:rsid w:val="0050010D"/>
    <w:rsid w:val="00503D6D"/>
    <w:rsid w:val="00511C96"/>
    <w:rsid w:val="00512BE6"/>
    <w:rsid w:val="0051350D"/>
    <w:rsid w:val="00532378"/>
    <w:rsid w:val="00537EFC"/>
    <w:rsid w:val="005413B5"/>
    <w:rsid w:val="00543F32"/>
    <w:rsid w:val="00544CB4"/>
    <w:rsid w:val="00550736"/>
    <w:rsid w:val="005565BB"/>
    <w:rsid w:val="00560B3D"/>
    <w:rsid w:val="00562D27"/>
    <w:rsid w:val="00565CA5"/>
    <w:rsid w:val="00571D59"/>
    <w:rsid w:val="00574CAD"/>
    <w:rsid w:val="00577C8E"/>
    <w:rsid w:val="00585593"/>
    <w:rsid w:val="00585E7A"/>
    <w:rsid w:val="00586D6F"/>
    <w:rsid w:val="00594EB9"/>
    <w:rsid w:val="005977E7"/>
    <w:rsid w:val="005A011A"/>
    <w:rsid w:val="005B4DE7"/>
    <w:rsid w:val="005C16EA"/>
    <w:rsid w:val="005C27AD"/>
    <w:rsid w:val="005C340C"/>
    <w:rsid w:val="005C5F32"/>
    <w:rsid w:val="005D11F7"/>
    <w:rsid w:val="005D14BB"/>
    <w:rsid w:val="005D40BA"/>
    <w:rsid w:val="005E27AC"/>
    <w:rsid w:val="005E4AE7"/>
    <w:rsid w:val="005F2DC7"/>
    <w:rsid w:val="005F3F55"/>
    <w:rsid w:val="005F5EAF"/>
    <w:rsid w:val="00602F9D"/>
    <w:rsid w:val="00605250"/>
    <w:rsid w:val="00607903"/>
    <w:rsid w:val="006123D9"/>
    <w:rsid w:val="00617708"/>
    <w:rsid w:val="00617DBA"/>
    <w:rsid w:val="00632995"/>
    <w:rsid w:val="006356C4"/>
    <w:rsid w:val="00637215"/>
    <w:rsid w:val="00645D49"/>
    <w:rsid w:val="00653C60"/>
    <w:rsid w:val="0065423D"/>
    <w:rsid w:val="00662E72"/>
    <w:rsid w:val="00664523"/>
    <w:rsid w:val="006713E9"/>
    <w:rsid w:val="00672164"/>
    <w:rsid w:val="0068358F"/>
    <w:rsid w:val="00685BCB"/>
    <w:rsid w:val="00685F07"/>
    <w:rsid w:val="006864B6"/>
    <w:rsid w:val="00687FDA"/>
    <w:rsid w:val="006938AE"/>
    <w:rsid w:val="006B1AA2"/>
    <w:rsid w:val="006D1C1F"/>
    <w:rsid w:val="006E6298"/>
    <w:rsid w:val="00701A34"/>
    <w:rsid w:val="00703103"/>
    <w:rsid w:val="007044F5"/>
    <w:rsid w:val="00714A5E"/>
    <w:rsid w:val="00715D0D"/>
    <w:rsid w:val="00716729"/>
    <w:rsid w:val="00720D55"/>
    <w:rsid w:val="007236D3"/>
    <w:rsid w:val="00723D41"/>
    <w:rsid w:val="007250AF"/>
    <w:rsid w:val="007269FD"/>
    <w:rsid w:val="00733A4D"/>
    <w:rsid w:val="00734649"/>
    <w:rsid w:val="00736D16"/>
    <w:rsid w:val="007645A8"/>
    <w:rsid w:val="00772375"/>
    <w:rsid w:val="007725EC"/>
    <w:rsid w:val="0077275F"/>
    <w:rsid w:val="00775486"/>
    <w:rsid w:val="00777CFD"/>
    <w:rsid w:val="00780534"/>
    <w:rsid w:val="00781148"/>
    <w:rsid w:val="0078218A"/>
    <w:rsid w:val="00786F85"/>
    <w:rsid w:val="007A06CE"/>
    <w:rsid w:val="007A2C1D"/>
    <w:rsid w:val="007B5FDB"/>
    <w:rsid w:val="007C2D4D"/>
    <w:rsid w:val="007C56C4"/>
    <w:rsid w:val="007D3686"/>
    <w:rsid w:val="007D3B66"/>
    <w:rsid w:val="007D3CCC"/>
    <w:rsid w:val="007D79ED"/>
    <w:rsid w:val="007E25B5"/>
    <w:rsid w:val="007E5363"/>
    <w:rsid w:val="007E608F"/>
    <w:rsid w:val="007E6D40"/>
    <w:rsid w:val="007F43EF"/>
    <w:rsid w:val="007F76DA"/>
    <w:rsid w:val="00801B2D"/>
    <w:rsid w:val="008116B5"/>
    <w:rsid w:val="00814642"/>
    <w:rsid w:val="008219B7"/>
    <w:rsid w:val="00822A6B"/>
    <w:rsid w:val="00823B07"/>
    <w:rsid w:val="00824393"/>
    <w:rsid w:val="00833B6F"/>
    <w:rsid w:val="008342A3"/>
    <w:rsid w:val="008358B4"/>
    <w:rsid w:val="00837390"/>
    <w:rsid w:val="00847F45"/>
    <w:rsid w:val="008633A2"/>
    <w:rsid w:val="00863F36"/>
    <w:rsid w:val="008652D1"/>
    <w:rsid w:val="008758CE"/>
    <w:rsid w:val="00881C7F"/>
    <w:rsid w:val="00882DC0"/>
    <w:rsid w:val="008872D9"/>
    <w:rsid w:val="0089486D"/>
    <w:rsid w:val="008A4C84"/>
    <w:rsid w:val="008A5A33"/>
    <w:rsid w:val="008B3542"/>
    <w:rsid w:val="008B4C97"/>
    <w:rsid w:val="008B5B6C"/>
    <w:rsid w:val="008B5F20"/>
    <w:rsid w:val="008B703A"/>
    <w:rsid w:val="008B78D1"/>
    <w:rsid w:val="008C3405"/>
    <w:rsid w:val="008C620C"/>
    <w:rsid w:val="008D0956"/>
    <w:rsid w:val="008D1237"/>
    <w:rsid w:val="008D51F4"/>
    <w:rsid w:val="008D6BEE"/>
    <w:rsid w:val="008D75F1"/>
    <w:rsid w:val="008E151C"/>
    <w:rsid w:val="008E16BF"/>
    <w:rsid w:val="008E2C12"/>
    <w:rsid w:val="008E4B73"/>
    <w:rsid w:val="008F147C"/>
    <w:rsid w:val="008F15FF"/>
    <w:rsid w:val="008F5F4B"/>
    <w:rsid w:val="00904FCB"/>
    <w:rsid w:val="009069E1"/>
    <w:rsid w:val="00913AD8"/>
    <w:rsid w:val="00913D14"/>
    <w:rsid w:val="00920ADB"/>
    <w:rsid w:val="00926A35"/>
    <w:rsid w:val="00930EA8"/>
    <w:rsid w:val="00933125"/>
    <w:rsid w:val="00937BED"/>
    <w:rsid w:val="00941776"/>
    <w:rsid w:val="0094335A"/>
    <w:rsid w:val="00950B63"/>
    <w:rsid w:val="00951C0E"/>
    <w:rsid w:val="00952C59"/>
    <w:rsid w:val="00957B8E"/>
    <w:rsid w:val="00962015"/>
    <w:rsid w:val="009653A5"/>
    <w:rsid w:val="009668D7"/>
    <w:rsid w:val="00972BEA"/>
    <w:rsid w:val="00974388"/>
    <w:rsid w:val="00976C72"/>
    <w:rsid w:val="00977A9A"/>
    <w:rsid w:val="0098356E"/>
    <w:rsid w:val="009848F1"/>
    <w:rsid w:val="00987645"/>
    <w:rsid w:val="009946D7"/>
    <w:rsid w:val="00996CDC"/>
    <w:rsid w:val="009A2C77"/>
    <w:rsid w:val="009A6D1D"/>
    <w:rsid w:val="009B6CD6"/>
    <w:rsid w:val="009C277C"/>
    <w:rsid w:val="009D6C96"/>
    <w:rsid w:val="009D7957"/>
    <w:rsid w:val="009E5448"/>
    <w:rsid w:val="00A03D24"/>
    <w:rsid w:val="00A05826"/>
    <w:rsid w:val="00A11D59"/>
    <w:rsid w:val="00A11E38"/>
    <w:rsid w:val="00A127A4"/>
    <w:rsid w:val="00A31343"/>
    <w:rsid w:val="00A322BF"/>
    <w:rsid w:val="00A361DD"/>
    <w:rsid w:val="00A400EA"/>
    <w:rsid w:val="00A40990"/>
    <w:rsid w:val="00A5367D"/>
    <w:rsid w:val="00A576B3"/>
    <w:rsid w:val="00A57A90"/>
    <w:rsid w:val="00A57AF9"/>
    <w:rsid w:val="00A63F93"/>
    <w:rsid w:val="00A653B8"/>
    <w:rsid w:val="00A659C3"/>
    <w:rsid w:val="00A82999"/>
    <w:rsid w:val="00A82F76"/>
    <w:rsid w:val="00A83A3B"/>
    <w:rsid w:val="00A8664E"/>
    <w:rsid w:val="00A95D97"/>
    <w:rsid w:val="00AA51E5"/>
    <w:rsid w:val="00AB2C75"/>
    <w:rsid w:val="00AB47C2"/>
    <w:rsid w:val="00AB7687"/>
    <w:rsid w:val="00AB7AEA"/>
    <w:rsid w:val="00AC218B"/>
    <w:rsid w:val="00AC4427"/>
    <w:rsid w:val="00AC7ABF"/>
    <w:rsid w:val="00AD6677"/>
    <w:rsid w:val="00AD7DFF"/>
    <w:rsid w:val="00AE4CB4"/>
    <w:rsid w:val="00AE6800"/>
    <w:rsid w:val="00B066E0"/>
    <w:rsid w:val="00B0699C"/>
    <w:rsid w:val="00B159A4"/>
    <w:rsid w:val="00B21108"/>
    <w:rsid w:val="00B250AE"/>
    <w:rsid w:val="00B315BB"/>
    <w:rsid w:val="00B345E8"/>
    <w:rsid w:val="00B50B9D"/>
    <w:rsid w:val="00B52F75"/>
    <w:rsid w:val="00B536F7"/>
    <w:rsid w:val="00B60071"/>
    <w:rsid w:val="00B62CA8"/>
    <w:rsid w:val="00B64478"/>
    <w:rsid w:val="00B662BF"/>
    <w:rsid w:val="00B72213"/>
    <w:rsid w:val="00B83BAB"/>
    <w:rsid w:val="00B85F1D"/>
    <w:rsid w:val="00B86410"/>
    <w:rsid w:val="00B86EED"/>
    <w:rsid w:val="00B94AE8"/>
    <w:rsid w:val="00BA1B80"/>
    <w:rsid w:val="00BA3A39"/>
    <w:rsid w:val="00BA6AE3"/>
    <w:rsid w:val="00BD0D93"/>
    <w:rsid w:val="00BD1390"/>
    <w:rsid w:val="00BD3C57"/>
    <w:rsid w:val="00BE555B"/>
    <w:rsid w:val="00BF3B8B"/>
    <w:rsid w:val="00BF7043"/>
    <w:rsid w:val="00C0093A"/>
    <w:rsid w:val="00C123AE"/>
    <w:rsid w:val="00C172BF"/>
    <w:rsid w:val="00C20190"/>
    <w:rsid w:val="00C23E6C"/>
    <w:rsid w:val="00C30C0B"/>
    <w:rsid w:val="00C453C4"/>
    <w:rsid w:val="00C52A3E"/>
    <w:rsid w:val="00C535FD"/>
    <w:rsid w:val="00C54A10"/>
    <w:rsid w:val="00C63FEF"/>
    <w:rsid w:val="00C70433"/>
    <w:rsid w:val="00C736A1"/>
    <w:rsid w:val="00C76A4F"/>
    <w:rsid w:val="00C801A4"/>
    <w:rsid w:val="00C85BCD"/>
    <w:rsid w:val="00C91108"/>
    <w:rsid w:val="00CC2319"/>
    <w:rsid w:val="00CD4E50"/>
    <w:rsid w:val="00CD5993"/>
    <w:rsid w:val="00CE1843"/>
    <w:rsid w:val="00CE348F"/>
    <w:rsid w:val="00CE4B38"/>
    <w:rsid w:val="00CE6A43"/>
    <w:rsid w:val="00CE6B61"/>
    <w:rsid w:val="00CF3AF8"/>
    <w:rsid w:val="00CF4455"/>
    <w:rsid w:val="00D042CD"/>
    <w:rsid w:val="00D06C17"/>
    <w:rsid w:val="00D12398"/>
    <w:rsid w:val="00D139AF"/>
    <w:rsid w:val="00D16953"/>
    <w:rsid w:val="00D1708B"/>
    <w:rsid w:val="00D25430"/>
    <w:rsid w:val="00D341D1"/>
    <w:rsid w:val="00D35FDA"/>
    <w:rsid w:val="00D4355F"/>
    <w:rsid w:val="00D445A7"/>
    <w:rsid w:val="00D44C4F"/>
    <w:rsid w:val="00D46682"/>
    <w:rsid w:val="00D5006D"/>
    <w:rsid w:val="00D520C9"/>
    <w:rsid w:val="00D55BC8"/>
    <w:rsid w:val="00D55DE0"/>
    <w:rsid w:val="00D6639A"/>
    <w:rsid w:val="00D672E7"/>
    <w:rsid w:val="00D7447F"/>
    <w:rsid w:val="00D83D85"/>
    <w:rsid w:val="00D92C27"/>
    <w:rsid w:val="00D93E4B"/>
    <w:rsid w:val="00DA6368"/>
    <w:rsid w:val="00DA67FD"/>
    <w:rsid w:val="00DB26AC"/>
    <w:rsid w:val="00DB3B96"/>
    <w:rsid w:val="00DB5EBD"/>
    <w:rsid w:val="00DB6E8A"/>
    <w:rsid w:val="00DC2CE9"/>
    <w:rsid w:val="00DC50CA"/>
    <w:rsid w:val="00DD3E45"/>
    <w:rsid w:val="00DE0F68"/>
    <w:rsid w:val="00DE2E02"/>
    <w:rsid w:val="00DE4C75"/>
    <w:rsid w:val="00DF0B04"/>
    <w:rsid w:val="00E0595C"/>
    <w:rsid w:val="00E1625F"/>
    <w:rsid w:val="00E17ABE"/>
    <w:rsid w:val="00E2062F"/>
    <w:rsid w:val="00E2065E"/>
    <w:rsid w:val="00E2442B"/>
    <w:rsid w:val="00E249DE"/>
    <w:rsid w:val="00E32B20"/>
    <w:rsid w:val="00E37092"/>
    <w:rsid w:val="00E40EB0"/>
    <w:rsid w:val="00E426B9"/>
    <w:rsid w:val="00E4409E"/>
    <w:rsid w:val="00E562AA"/>
    <w:rsid w:val="00E6027A"/>
    <w:rsid w:val="00E71202"/>
    <w:rsid w:val="00E72114"/>
    <w:rsid w:val="00E75F6C"/>
    <w:rsid w:val="00E82141"/>
    <w:rsid w:val="00E84E9F"/>
    <w:rsid w:val="00E87815"/>
    <w:rsid w:val="00EA5E04"/>
    <w:rsid w:val="00EB0DE7"/>
    <w:rsid w:val="00EB47DD"/>
    <w:rsid w:val="00EC4B40"/>
    <w:rsid w:val="00EC7F20"/>
    <w:rsid w:val="00ED072F"/>
    <w:rsid w:val="00ED7CDB"/>
    <w:rsid w:val="00EE42C1"/>
    <w:rsid w:val="00F01177"/>
    <w:rsid w:val="00F04010"/>
    <w:rsid w:val="00F065AE"/>
    <w:rsid w:val="00F147CA"/>
    <w:rsid w:val="00F25DEC"/>
    <w:rsid w:val="00F43D81"/>
    <w:rsid w:val="00F64DA1"/>
    <w:rsid w:val="00F64EED"/>
    <w:rsid w:val="00F65A4B"/>
    <w:rsid w:val="00F70B13"/>
    <w:rsid w:val="00F723AD"/>
    <w:rsid w:val="00FB06D7"/>
    <w:rsid w:val="00FB3773"/>
    <w:rsid w:val="00FB533A"/>
    <w:rsid w:val="00FC5C2A"/>
    <w:rsid w:val="00FD04FB"/>
    <w:rsid w:val="00FD0D98"/>
    <w:rsid w:val="00FD0F0D"/>
    <w:rsid w:val="00FD2E14"/>
    <w:rsid w:val="00FD42CD"/>
    <w:rsid w:val="00FD4BC2"/>
    <w:rsid w:val="00FE4037"/>
    <w:rsid w:val="00FE4711"/>
    <w:rsid w:val="00FF04D6"/>
    <w:rsid w:val="00FF1903"/>
    <w:rsid w:val="00FF26F3"/>
    <w:rsid w:val="010267D3"/>
    <w:rsid w:val="012A4938"/>
    <w:rsid w:val="015D02C9"/>
    <w:rsid w:val="016509C9"/>
    <w:rsid w:val="01AE1C55"/>
    <w:rsid w:val="01E476D0"/>
    <w:rsid w:val="01FE7796"/>
    <w:rsid w:val="024734F2"/>
    <w:rsid w:val="02A56D3F"/>
    <w:rsid w:val="02E1225B"/>
    <w:rsid w:val="02F74DE1"/>
    <w:rsid w:val="030530AB"/>
    <w:rsid w:val="0349571D"/>
    <w:rsid w:val="035079D3"/>
    <w:rsid w:val="03556752"/>
    <w:rsid w:val="035816DF"/>
    <w:rsid w:val="03A145EE"/>
    <w:rsid w:val="03A9249D"/>
    <w:rsid w:val="03B63617"/>
    <w:rsid w:val="04064DF8"/>
    <w:rsid w:val="04505996"/>
    <w:rsid w:val="047E1AFD"/>
    <w:rsid w:val="04A67CAB"/>
    <w:rsid w:val="04B57D87"/>
    <w:rsid w:val="04C35D93"/>
    <w:rsid w:val="04E5656E"/>
    <w:rsid w:val="052E40EE"/>
    <w:rsid w:val="05383D3B"/>
    <w:rsid w:val="05604D2C"/>
    <w:rsid w:val="058A4B36"/>
    <w:rsid w:val="05CB2F9D"/>
    <w:rsid w:val="05D06F6D"/>
    <w:rsid w:val="05E80062"/>
    <w:rsid w:val="060D5967"/>
    <w:rsid w:val="061F7C30"/>
    <w:rsid w:val="068D55E6"/>
    <w:rsid w:val="069A71AD"/>
    <w:rsid w:val="069C00DB"/>
    <w:rsid w:val="06AB7EDA"/>
    <w:rsid w:val="06E87D45"/>
    <w:rsid w:val="07417545"/>
    <w:rsid w:val="075F7FD1"/>
    <w:rsid w:val="07707BDF"/>
    <w:rsid w:val="07980112"/>
    <w:rsid w:val="07BB7211"/>
    <w:rsid w:val="07E46665"/>
    <w:rsid w:val="07EB58E0"/>
    <w:rsid w:val="07EE3FB0"/>
    <w:rsid w:val="083852F6"/>
    <w:rsid w:val="08817276"/>
    <w:rsid w:val="08AD018D"/>
    <w:rsid w:val="08F1043A"/>
    <w:rsid w:val="08F36872"/>
    <w:rsid w:val="095C5D0F"/>
    <w:rsid w:val="09942BAE"/>
    <w:rsid w:val="09BC214F"/>
    <w:rsid w:val="09C94AB7"/>
    <w:rsid w:val="09CB5637"/>
    <w:rsid w:val="0A251CB8"/>
    <w:rsid w:val="0A3E1FAE"/>
    <w:rsid w:val="0A595AEC"/>
    <w:rsid w:val="0A6A0E9D"/>
    <w:rsid w:val="0A7F1786"/>
    <w:rsid w:val="0A936B9E"/>
    <w:rsid w:val="0AAC5BD3"/>
    <w:rsid w:val="0ABB361C"/>
    <w:rsid w:val="0B197F15"/>
    <w:rsid w:val="0B51092F"/>
    <w:rsid w:val="0B7D2977"/>
    <w:rsid w:val="0B88729C"/>
    <w:rsid w:val="0B890A0F"/>
    <w:rsid w:val="0BB54BFC"/>
    <w:rsid w:val="0BC7474C"/>
    <w:rsid w:val="0BCE4127"/>
    <w:rsid w:val="0BF254C9"/>
    <w:rsid w:val="0C04508C"/>
    <w:rsid w:val="0C6227F8"/>
    <w:rsid w:val="0C6B73F8"/>
    <w:rsid w:val="0C6C5C10"/>
    <w:rsid w:val="0C764B3D"/>
    <w:rsid w:val="0CDE5781"/>
    <w:rsid w:val="0DA95967"/>
    <w:rsid w:val="0DD5760A"/>
    <w:rsid w:val="0E0440D4"/>
    <w:rsid w:val="0E1E0122"/>
    <w:rsid w:val="0E5D4CF6"/>
    <w:rsid w:val="0E7F38F4"/>
    <w:rsid w:val="0E84121B"/>
    <w:rsid w:val="0E927B6D"/>
    <w:rsid w:val="0F066F9E"/>
    <w:rsid w:val="0F0E4CD9"/>
    <w:rsid w:val="0F101A15"/>
    <w:rsid w:val="0F1D6DD0"/>
    <w:rsid w:val="0F3D2911"/>
    <w:rsid w:val="0F944B8E"/>
    <w:rsid w:val="0FB55E0D"/>
    <w:rsid w:val="0FD13AEF"/>
    <w:rsid w:val="0FD50ACC"/>
    <w:rsid w:val="0FEC497D"/>
    <w:rsid w:val="10131A42"/>
    <w:rsid w:val="10603C75"/>
    <w:rsid w:val="10841125"/>
    <w:rsid w:val="10924752"/>
    <w:rsid w:val="10BB5B5A"/>
    <w:rsid w:val="10EF74F9"/>
    <w:rsid w:val="10FF56C4"/>
    <w:rsid w:val="112B7241"/>
    <w:rsid w:val="113B5CCE"/>
    <w:rsid w:val="114C641B"/>
    <w:rsid w:val="11576562"/>
    <w:rsid w:val="116E2B13"/>
    <w:rsid w:val="11B5509B"/>
    <w:rsid w:val="11E04D4D"/>
    <w:rsid w:val="11EE5D40"/>
    <w:rsid w:val="1215597F"/>
    <w:rsid w:val="12323772"/>
    <w:rsid w:val="1247592A"/>
    <w:rsid w:val="126C40BA"/>
    <w:rsid w:val="12C5523E"/>
    <w:rsid w:val="12CE2C07"/>
    <w:rsid w:val="12D23DBB"/>
    <w:rsid w:val="12EF3F77"/>
    <w:rsid w:val="12FE172E"/>
    <w:rsid w:val="130645B1"/>
    <w:rsid w:val="13712B42"/>
    <w:rsid w:val="13817ED6"/>
    <w:rsid w:val="13946135"/>
    <w:rsid w:val="13A37DAA"/>
    <w:rsid w:val="13E473C9"/>
    <w:rsid w:val="14121647"/>
    <w:rsid w:val="14274F67"/>
    <w:rsid w:val="1445172D"/>
    <w:rsid w:val="14461224"/>
    <w:rsid w:val="144E6FDE"/>
    <w:rsid w:val="145C6723"/>
    <w:rsid w:val="147A357D"/>
    <w:rsid w:val="148220AA"/>
    <w:rsid w:val="149411C1"/>
    <w:rsid w:val="149E2B70"/>
    <w:rsid w:val="14DB137C"/>
    <w:rsid w:val="14E94B2D"/>
    <w:rsid w:val="14F46DBC"/>
    <w:rsid w:val="152F0A05"/>
    <w:rsid w:val="153F7C7A"/>
    <w:rsid w:val="154D0B60"/>
    <w:rsid w:val="15632329"/>
    <w:rsid w:val="159C349C"/>
    <w:rsid w:val="15A15951"/>
    <w:rsid w:val="15E15C55"/>
    <w:rsid w:val="15E94664"/>
    <w:rsid w:val="170847DE"/>
    <w:rsid w:val="171A45A9"/>
    <w:rsid w:val="1742260E"/>
    <w:rsid w:val="17931592"/>
    <w:rsid w:val="17B172B6"/>
    <w:rsid w:val="18104408"/>
    <w:rsid w:val="18280FB0"/>
    <w:rsid w:val="18A03653"/>
    <w:rsid w:val="18D17019"/>
    <w:rsid w:val="192B6854"/>
    <w:rsid w:val="193D1D5E"/>
    <w:rsid w:val="197300A4"/>
    <w:rsid w:val="198C1000"/>
    <w:rsid w:val="1A134258"/>
    <w:rsid w:val="1A587595"/>
    <w:rsid w:val="1A867375"/>
    <w:rsid w:val="1B1549C1"/>
    <w:rsid w:val="1B4D52DD"/>
    <w:rsid w:val="1B655C86"/>
    <w:rsid w:val="1B70076C"/>
    <w:rsid w:val="1B7C6F42"/>
    <w:rsid w:val="1B95043A"/>
    <w:rsid w:val="1C340114"/>
    <w:rsid w:val="1C9F19C5"/>
    <w:rsid w:val="1CD033FF"/>
    <w:rsid w:val="1D037320"/>
    <w:rsid w:val="1D4371CA"/>
    <w:rsid w:val="1D6811F9"/>
    <w:rsid w:val="1E045736"/>
    <w:rsid w:val="1E0D6EAA"/>
    <w:rsid w:val="1E43455E"/>
    <w:rsid w:val="1E5E0901"/>
    <w:rsid w:val="1E6E3C1E"/>
    <w:rsid w:val="1EC3512D"/>
    <w:rsid w:val="1F6E19A1"/>
    <w:rsid w:val="1F741165"/>
    <w:rsid w:val="200B46A1"/>
    <w:rsid w:val="202008E0"/>
    <w:rsid w:val="20782FA3"/>
    <w:rsid w:val="20C2215F"/>
    <w:rsid w:val="21425238"/>
    <w:rsid w:val="214C2201"/>
    <w:rsid w:val="21DA5552"/>
    <w:rsid w:val="221B63A0"/>
    <w:rsid w:val="22824FDA"/>
    <w:rsid w:val="22A71676"/>
    <w:rsid w:val="22BA1D39"/>
    <w:rsid w:val="22EF4304"/>
    <w:rsid w:val="230870F1"/>
    <w:rsid w:val="23243032"/>
    <w:rsid w:val="2328509F"/>
    <w:rsid w:val="23EE41BF"/>
    <w:rsid w:val="240649DC"/>
    <w:rsid w:val="242D69D6"/>
    <w:rsid w:val="24305A06"/>
    <w:rsid w:val="24356FB0"/>
    <w:rsid w:val="24656202"/>
    <w:rsid w:val="247F4DD6"/>
    <w:rsid w:val="24DC012C"/>
    <w:rsid w:val="24F735A5"/>
    <w:rsid w:val="250B0DE1"/>
    <w:rsid w:val="250E1A8C"/>
    <w:rsid w:val="25136774"/>
    <w:rsid w:val="253A5163"/>
    <w:rsid w:val="25622DD8"/>
    <w:rsid w:val="256B29B3"/>
    <w:rsid w:val="256C08CB"/>
    <w:rsid w:val="25744997"/>
    <w:rsid w:val="25C748F9"/>
    <w:rsid w:val="263C6B16"/>
    <w:rsid w:val="265A5F4D"/>
    <w:rsid w:val="267F5D46"/>
    <w:rsid w:val="26943E85"/>
    <w:rsid w:val="26EA6B3E"/>
    <w:rsid w:val="272F01F7"/>
    <w:rsid w:val="273966BD"/>
    <w:rsid w:val="277D7E20"/>
    <w:rsid w:val="28012E94"/>
    <w:rsid w:val="28220D8C"/>
    <w:rsid w:val="28780E15"/>
    <w:rsid w:val="28784919"/>
    <w:rsid w:val="28A17393"/>
    <w:rsid w:val="28B70950"/>
    <w:rsid w:val="291C47B4"/>
    <w:rsid w:val="295A503C"/>
    <w:rsid w:val="29797028"/>
    <w:rsid w:val="29DC6849"/>
    <w:rsid w:val="2A1021AC"/>
    <w:rsid w:val="2A307395"/>
    <w:rsid w:val="2A3C12C5"/>
    <w:rsid w:val="2A940591"/>
    <w:rsid w:val="2AC02EC5"/>
    <w:rsid w:val="2ACD49C9"/>
    <w:rsid w:val="2B044F6A"/>
    <w:rsid w:val="2B0C721F"/>
    <w:rsid w:val="2B233A7F"/>
    <w:rsid w:val="2B3D65B1"/>
    <w:rsid w:val="2B494905"/>
    <w:rsid w:val="2B945C4D"/>
    <w:rsid w:val="2BBA47ED"/>
    <w:rsid w:val="2BBC347F"/>
    <w:rsid w:val="2BDB4D4B"/>
    <w:rsid w:val="2BE12290"/>
    <w:rsid w:val="2C0F231B"/>
    <w:rsid w:val="2C804BF8"/>
    <w:rsid w:val="2C8B778D"/>
    <w:rsid w:val="2CDB2424"/>
    <w:rsid w:val="2CF36053"/>
    <w:rsid w:val="2D277E42"/>
    <w:rsid w:val="2D756D74"/>
    <w:rsid w:val="2DE823C6"/>
    <w:rsid w:val="2DFD1BFD"/>
    <w:rsid w:val="2DFE745C"/>
    <w:rsid w:val="2E1667AC"/>
    <w:rsid w:val="2E2564EC"/>
    <w:rsid w:val="2E3853A4"/>
    <w:rsid w:val="2E7327A8"/>
    <w:rsid w:val="2EA155D9"/>
    <w:rsid w:val="2EA543F8"/>
    <w:rsid w:val="2EB934EC"/>
    <w:rsid w:val="2F2D2DE1"/>
    <w:rsid w:val="2F30518B"/>
    <w:rsid w:val="2FC20437"/>
    <w:rsid w:val="30BB3C6E"/>
    <w:rsid w:val="30D22DFE"/>
    <w:rsid w:val="30EF11F7"/>
    <w:rsid w:val="312A6F9F"/>
    <w:rsid w:val="31502F53"/>
    <w:rsid w:val="31582324"/>
    <w:rsid w:val="3163615C"/>
    <w:rsid w:val="31956362"/>
    <w:rsid w:val="31CB1EBA"/>
    <w:rsid w:val="32132BEF"/>
    <w:rsid w:val="32821993"/>
    <w:rsid w:val="328734D9"/>
    <w:rsid w:val="32877139"/>
    <w:rsid w:val="32967124"/>
    <w:rsid w:val="32974F76"/>
    <w:rsid w:val="329C3BD0"/>
    <w:rsid w:val="32A95302"/>
    <w:rsid w:val="32C81DAE"/>
    <w:rsid w:val="33386686"/>
    <w:rsid w:val="33AA7CA9"/>
    <w:rsid w:val="33DF728B"/>
    <w:rsid w:val="33F54E3D"/>
    <w:rsid w:val="34256C0A"/>
    <w:rsid w:val="345201E9"/>
    <w:rsid w:val="347861D1"/>
    <w:rsid w:val="35124664"/>
    <w:rsid w:val="353C6AF0"/>
    <w:rsid w:val="355F3A92"/>
    <w:rsid w:val="356F6573"/>
    <w:rsid w:val="35730BD9"/>
    <w:rsid w:val="35BE6052"/>
    <w:rsid w:val="35F670C4"/>
    <w:rsid w:val="36174ED0"/>
    <w:rsid w:val="3652180C"/>
    <w:rsid w:val="36580F79"/>
    <w:rsid w:val="36597AAA"/>
    <w:rsid w:val="3660217B"/>
    <w:rsid w:val="36633DB8"/>
    <w:rsid w:val="366B2BA6"/>
    <w:rsid w:val="37366740"/>
    <w:rsid w:val="37514100"/>
    <w:rsid w:val="378F5D0C"/>
    <w:rsid w:val="38040AD4"/>
    <w:rsid w:val="381551E7"/>
    <w:rsid w:val="38866950"/>
    <w:rsid w:val="38C34C43"/>
    <w:rsid w:val="39523239"/>
    <w:rsid w:val="396B2291"/>
    <w:rsid w:val="39EA26CF"/>
    <w:rsid w:val="3B6F718F"/>
    <w:rsid w:val="3BE14EAB"/>
    <w:rsid w:val="3C071615"/>
    <w:rsid w:val="3C127F72"/>
    <w:rsid w:val="3C3C0F95"/>
    <w:rsid w:val="3C3E4D0D"/>
    <w:rsid w:val="3C62322D"/>
    <w:rsid w:val="3C68588A"/>
    <w:rsid w:val="3CB21257"/>
    <w:rsid w:val="3CB900AA"/>
    <w:rsid w:val="3CCA2A44"/>
    <w:rsid w:val="3D304AFB"/>
    <w:rsid w:val="3D8C430F"/>
    <w:rsid w:val="3DEB6DE6"/>
    <w:rsid w:val="3DF15077"/>
    <w:rsid w:val="3E030E14"/>
    <w:rsid w:val="3E412C5F"/>
    <w:rsid w:val="3E4A6063"/>
    <w:rsid w:val="3E7A35A0"/>
    <w:rsid w:val="3E8025ED"/>
    <w:rsid w:val="3E831BF0"/>
    <w:rsid w:val="3F511F0C"/>
    <w:rsid w:val="3F864EE6"/>
    <w:rsid w:val="3F960140"/>
    <w:rsid w:val="3F977E15"/>
    <w:rsid w:val="3F9B5774"/>
    <w:rsid w:val="3FB36356"/>
    <w:rsid w:val="3FDA4DFA"/>
    <w:rsid w:val="401B4994"/>
    <w:rsid w:val="40207CF5"/>
    <w:rsid w:val="402C3D56"/>
    <w:rsid w:val="40514DB1"/>
    <w:rsid w:val="40DF0354"/>
    <w:rsid w:val="40EB2D81"/>
    <w:rsid w:val="40F2256A"/>
    <w:rsid w:val="41032ECF"/>
    <w:rsid w:val="410D4457"/>
    <w:rsid w:val="41371CEF"/>
    <w:rsid w:val="4137621F"/>
    <w:rsid w:val="41483BB6"/>
    <w:rsid w:val="41655B9B"/>
    <w:rsid w:val="417967E7"/>
    <w:rsid w:val="41855E05"/>
    <w:rsid w:val="419D4B58"/>
    <w:rsid w:val="41E061EA"/>
    <w:rsid w:val="41FF1915"/>
    <w:rsid w:val="423A0C12"/>
    <w:rsid w:val="4285155E"/>
    <w:rsid w:val="429C210C"/>
    <w:rsid w:val="42BE3F79"/>
    <w:rsid w:val="42C5466C"/>
    <w:rsid w:val="42D93884"/>
    <w:rsid w:val="42DB4557"/>
    <w:rsid w:val="42F52D5F"/>
    <w:rsid w:val="43005C65"/>
    <w:rsid w:val="43037080"/>
    <w:rsid w:val="433B2889"/>
    <w:rsid w:val="436935EE"/>
    <w:rsid w:val="43867D15"/>
    <w:rsid w:val="43932C89"/>
    <w:rsid w:val="43D81A87"/>
    <w:rsid w:val="43E03D63"/>
    <w:rsid w:val="44E2400B"/>
    <w:rsid w:val="45036965"/>
    <w:rsid w:val="45541F27"/>
    <w:rsid w:val="455441B7"/>
    <w:rsid w:val="4574027D"/>
    <w:rsid w:val="45A9232E"/>
    <w:rsid w:val="45AB539A"/>
    <w:rsid w:val="45B84090"/>
    <w:rsid w:val="45C8587F"/>
    <w:rsid w:val="45D65CFF"/>
    <w:rsid w:val="45E11E12"/>
    <w:rsid w:val="460A1785"/>
    <w:rsid w:val="46670B18"/>
    <w:rsid w:val="466751B3"/>
    <w:rsid w:val="46941974"/>
    <w:rsid w:val="46BB4E8D"/>
    <w:rsid w:val="47180DE7"/>
    <w:rsid w:val="472A5BD9"/>
    <w:rsid w:val="475F3D89"/>
    <w:rsid w:val="476162BA"/>
    <w:rsid w:val="47683ACD"/>
    <w:rsid w:val="476F1ADD"/>
    <w:rsid w:val="478754C1"/>
    <w:rsid w:val="478961B1"/>
    <w:rsid w:val="47CA7D9C"/>
    <w:rsid w:val="47D16D3D"/>
    <w:rsid w:val="480719E0"/>
    <w:rsid w:val="482930FB"/>
    <w:rsid w:val="48515C00"/>
    <w:rsid w:val="4884329A"/>
    <w:rsid w:val="48DC513A"/>
    <w:rsid w:val="48ED1F49"/>
    <w:rsid w:val="494A70E0"/>
    <w:rsid w:val="494D7016"/>
    <w:rsid w:val="496063B1"/>
    <w:rsid w:val="49694CD7"/>
    <w:rsid w:val="49A67549"/>
    <w:rsid w:val="4AA30975"/>
    <w:rsid w:val="4B125CE2"/>
    <w:rsid w:val="4B1312C9"/>
    <w:rsid w:val="4B151B55"/>
    <w:rsid w:val="4B3518C6"/>
    <w:rsid w:val="4B3C463E"/>
    <w:rsid w:val="4B73033A"/>
    <w:rsid w:val="4B856019"/>
    <w:rsid w:val="4B8C44F2"/>
    <w:rsid w:val="4B8F1977"/>
    <w:rsid w:val="4B9B1C36"/>
    <w:rsid w:val="4B9E7576"/>
    <w:rsid w:val="4BBC465A"/>
    <w:rsid w:val="4C056628"/>
    <w:rsid w:val="4C15153C"/>
    <w:rsid w:val="4C190FAD"/>
    <w:rsid w:val="4C4B55A3"/>
    <w:rsid w:val="4C5F68C7"/>
    <w:rsid w:val="4CD640AD"/>
    <w:rsid w:val="4CEB2C28"/>
    <w:rsid w:val="4CF14521"/>
    <w:rsid w:val="4CF9494B"/>
    <w:rsid w:val="4CFE3709"/>
    <w:rsid w:val="4CFF194A"/>
    <w:rsid w:val="4D26129B"/>
    <w:rsid w:val="4D806837"/>
    <w:rsid w:val="4D9F4327"/>
    <w:rsid w:val="4DB91C4F"/>
    <w:rsid w:val="4DDC1E32"/>
    <w:rsid w:val="4E677F5E"/>
    <w:rsid w:val="4F18763F"/>
    <w:rsid w:val="4F27281B"/>
    <w:rsid w:val="4F4F707C"/>
    <w:rsid w:val="4F6F1C08"/>
    <w:rsid w:val="4FA336F2"/>
    <w:rsid w:val="4FF84D3F"/>
    <w:rsid w:val="5036090A"/>
    <w:rsid w:val="5043099B"/>
    <w:rsid w:val="50D55011"/>
    <w:rsid w:val="510E1E0C"/>
    <w:rsid w:val="51846859"/>
    <w:rsid w:val="51A27F8C"/>
    <w:rsid w:val="51B1205D"/>
    <w:rsid w:val="51EB2DE9"/>
    <w:rsid w:val="52334619"/>
    <w:rsid w:val="5237058E"/>
    <w:rsid w:val="526A40AE"/>
    <w:rsid w:val="52A80DA8"/>
    <w:rsid w:val="52C3702D"/>
    <w:rsid w:val="52CE3614"/>
    <w:rsid w:val="53400F13"/>
    <w:rsid w:val="535C43C9"/>
    <w:rsid w:val="53630162"/>
    <w:rsid w:val="54473D90"/>
    <w:rsid w:val="547D1CF3"/>
    <w:rsid w:val="54986C78"/>
    <w:rsid w:val="54A943C6"/>
    <w:rsid w:val="54DC373F"/>
    <w:rsid w:val="54E32A03"/>
    <w:rsid w:val="55012924"/>
    <w:rsid w:val="5512751C"/>
    <w:rsid w:val="551E060D"/>
    <w:rsid w:val="553301C2"/>
    <w:rsid w:val="555303AA"/>
    <w:rsid w:val="555A5FBA"/>
    <w:rsid w:val="55A25570"/>
    <w:rsid w:val="55A53F56"/>
    <w:rsid w:val="55FB33B6"/>
    <w:rsid w:val="55FF6D1A"/>
    <w:rsid w:val="56012BF3"/>
    <w:rsid w:val="5647080A"/>
    <w:rsid w:val="568119BE"/>
    <w:rsid w:val="56E21781"/>
    <w:rsid w:val="56ED5975"/>
    <w:rsid w:val="573C7652"/>
    <w:rsid w:val="574C30F0"/>
    <w:rsid w:val="575E73AA"/>
    <w:rsid w:val="5772419F"/>
    <w:rsid w:val="57773D3C"/>
    <w:rsid w:val="577F58F9"/>
    <w:rsid w:val="57E45D8B"/>
    <w:rsid w:val="57F74E7A"/>
    <w:rsid w:val="580A70D8"/>
    <w:rsid w:val="582534CB"/>
    <w:rsid w:val="586C6306"/>
    <w:rsid w:val="58843A6A"/>
    <w:rsid w:val="58872069"/>
    <w:rsid w:val="58EB1F22"/>
    <w:rsid w:val="590B1906"/>
    <w:rsid w:val="591A7AE5"/>
    <w:rsid w:val="59567EEB"/>
    <w:rsid w:val="59967ADE"/>
    <w:rsid w:val="5A6A06C9"/>
    <w:rsid w:val="5A8F7874"/>
    <w:rsid w:val="5A9E0CCE"/>
    <w:rsid w:val="5AA12BDF"/>
    <w:rsid w:val="5ADD34B2"/>
    <w:rsid w:val="5AFB11BF"/>
    <w:rsid w:val="5AFB51C1"/>
    <w:rsid w:val="5B3E1910"/>
    <w:rsid w:val="5B4F2C23"/>
    <w:rsid w:val="5B7061FD"/>
    <w:rsid w:val="5B76307D"/>
    <w:rsid w:val="5BA67680"/>
    <w:rsid w:val="5BB51C20"/>
    <w:rsid w:val="5BBD2168"/>
    <w:rsid w:val="5BE55EB3"/>
    <w:rsid w:val="5BEB469C"/>
    <w:rsid w:val="5C212AC4"/>
    <w:rsid w:val="5C2349BF"/>
    <w:rsid w:val="5C263FC7"/>
    <w:rsid w:val="5C2C297C"/>
    <w:rsid w:val="5C45759A"/>
    <w:rsid w:val="5C5A1577"/>
    <w:rsid w:val="5CA62258"/>
    <w:rsid w:val="5CE22A1F"/>
    <w:rsid w:val="5CEA40EE"/>
    <w:rsid w:val="5D1B7A3F"/>
    <w:rsid w:val="5D2060C7"/>
    <w:rsid w:val="5D3417DF"/>
    <w:rsid w:val="5D412D8B"/>
    <w:rsid w:val="5D49005B"/>
    <w:rsid w:val="5DB41AC5"/>
    <w:rsid w:val="5DD24E5D"/>
    <w:rsid w:val="5DFA53A3"/>
    <w:rsid w:val="5E0839A8"/>
    <w:rsid w:val="5E64529E"/>
    <w:rsid w:val="5E9925C7"/>
    <w:rsid w:val="5ECD3F05"/>
    <w:rsid w:val="5EE15CED"/>
    <w:rsid w:val="5F68009A"/>
    <w:rsid w:val="5F6C7AF2"/>
    <w:rsid w:val="5F8F6321"/>
    <w:rsid w:val="5F925299"/>
    <w:rsid w:val="5FED2D6D"/>
    <w:rsid w:val="60130C2A"/>
    <w:rsid w:val="602A7AA6"/>
    <w:rsid w:val="602D6CC3"/>
    <w:rsid w:val="60477D84"/>
    <w:rsid w:val="60701E3C"/>
    <w:rsid w:val="60710170"/>
    <w:rsid w:val="60E913EB"/>
    <w:rsid w:val="61424DEC"/>
    <w:rsid w:val="615836AE"/>
    <w:rsid w:val="617318D9"/>
    <w:rsid w:val="61B84D14"/>
    <w:rsid w:val="61E0223F"/>
    <w:rsid w:val="61F36503"/>
    <w:rsid w:val="62285910"/>
    <w:rsid w:val="62404BE1"/>
    <w:rsid w:val="628B661C"/>
    <w:rsid w:val="63183FB4"/>
    <w:rsid w:val="63530488"/>
    <w:rsid w:val="63A02573"/>
    <w:rsid w:val="63CE202A"/>
    <w:rsid w:val="63E32EA4"/>
    <w:rsid w:val="63E867BB"/>
    <w:rsid w:val="645339B6"/>
    <w:rsid w:val="64586F83"/>
    <w:rsid w:val="64754EAA"/>
    <w:rsid w:val="647C3D75"/>
    <w:rsid w:val="64D86C48"/>
    <w:rsid w:val="64E86451"/>
    <w:rsid w:val="651C59D9"/>
    <w:rsid w:val="65252808"/>
    <w:rsid w:val="653B778C"/>
    <w:rsid w:val="6562740E"/>
    <w:rsid w:val="658D54F2"/>
    <w:rsid w:val="65A61A5D"/>
    <w:rsid w:val="65F67225"/>
    <w:rsid w:val="662B2EBA"/>
    <w:rsid w:val="66402276"/>
    <w:rsid w:val="665F0468"/>
    <w:rsid w:val="66635968"/>
    <w:rsid w:val="66846D4A"/>
    <w:rsid w:val="668B2507"/>
    <w:rsid w:val="66A174DF"/>
    <w:rsid w:val="66A42C50"/>
    <w:rsid w:val="66B10CA4"/>
    <w:rsid w:val="66FF0E58"/>
    <w:rsid w:val="672803EB"/>
    <w:rsid w:val="67327B5F"/>
    <w:rsid w:val="67490F8D"/>
    <w:rsid w:val="676C2B5F"/>
    <w:rsid w:val="678828C5"/>
    <w:rsid w:val="679F10ED"/>
    <w:rsid w:val="67F51E74"/>
    <w:rsid w:val="681C38A5"/>
    <w:rsid w:val="68491CC7"/>
    <w:rsid w:val="68535598"/>
    <w:rsid w:val="689C2C37"/>
    <w:rsid w:val="68DD6E1C"/>
    <w:rsid w:val="68E3040B"/>
    <w:rsid w:val="69006081"/>
    <w:rsid w:val="69154BFA"/>
    <w:rsid w:val="696571ED"/>
    <w:rsid w:val="69790883"/>
    <w:rsid w:val="698054FC"/>
    <w:rsid w:val="69943EEC"/>
    <w:rsid w:val="69C710F1"/>
    <w:rsid w:val="69E6655F"/>
    <w:rsid w:val="6A095F73"/>
    <w:rsid w:val="6AAE608D"/>
    <w:rsid w:val="6ABE50E7"/>
    <w:rsid w:val="6AE211B4"/>
    <w:rsid w:val="6B1A63EF"/>
    <w:rsid w:val="6B1B6A25"/>
    <w:rsid w:val="6B370433"/>
    <w:rsid w:val="6B38506D"/>
    <w:rsid w:val="6B595899"/>
    <w:rsid w:val="6B5D5503"/>
    <w:rsid w:val="6B5F6C15"/>
    <w:rsid w:val="6B737EF1"/>
    <w:rsid w:val="6B8E61DA"/>
    <w:rsid w:val="6BA047ED"/>
    <w:rsid w:val="6BA21337"/>
    <w:rsid w:val="6C074C57"/>
    <w:rsid w:val="6C776BEE"/>
    <w:rsid w:val="6CA577AB"/>
    <w:rsid w:val="6CB93ECF"/>
    <w:rsid w:val="6D5A23A6"/>
    <w:rsid w:val="6DC76162"/>
    <w:rsid w:val="6DD04427"/>
    <w:rsid w:val="6E1B61C8"/>
    <w:rsid w:val="6E232AD2"/>
    <w:rsid w:val="6E2C39C9"/>
    <w:rsid w:val="6E670E88"/>
    <w:rsid w:val="6EF621C4"/>
    <w:rsid w:val="6F144BDD"/>
    <w:rsid w:val="6F7904BD"/>
    <w:rsid w:val="6F880A9C"/>
    <w:rsid w:val="70BB0C33"/>
    <w:rsid w:val="70D368A9"/>
    <w:rsid w:val="70F4695D"/>
    <w:rsid w:val="710F3BD8"/>
    <w:rsid w:val="71123A97"/>
    <w:rsid w:val="71184E25"/>
    <w:rsid w:val="71346FB5"/>
    <w:rsid w:val="71540EA9"/>
    <w:rsid w:val="71946A2A"/>
    <w:rsid w:val="72085748"/>
    <w:rsid w:val="72114DA9"/>
    <w:rsid w:val="72754237"/>
    <w:rsid w:val="72D6718C"/>
    <w:rsid w:val="72EB3F6A"/>
    <w:rsid w:val="731559F1"/>
    <w:rsid w:val="731A173B"/>
    <w:rsid w:val="733515E2"/>
    <w:rsid w:val="73827AEE"/>
    <w:rsid w:val="73886EDB"/>
    <w:rsid w:val="73C15368"/>
    <w:rsid w:val="73CA1C5A"/>
    <w:rsid w:val="73D516E2"/>
    <w:rsid w:val="73D86B85"/>
    <w:rsid w:val="73F41C7F"/>
    <w:rsid w:val="74192216"/>
    <w:rsid w:val="74246708"/>
    <w:rsid w:val="75471A98"/>
    <w:rsid w:val="754E183F"/>
    <w:rsid w:val="758273AA"/>
    <w:rsid w:val="75BD4BD2"/>
    <w:rsid w:val="76036DC5"/>
    <w:rsid w:val="762025D6"/>
    <w:rsid w:val="763C3CA3"/>
    <w:rsid w:val="76762198"/>
    <w:rsid w:val="76965823"/>
    <w:rsid w:val="76D3292F"/>
    <w:rsid w:val="77103CF8"/>
    <w:rsid w:val="771558F1"/>
    <w:rsid w:val="773D2798"/>
    <w:rsid w:val="78031B2D"/>
    <w:rsid w:val="78293F1D"/>
    <w:rsid w:val="787D213D"/>
    <w:rsid w:val="788116BD"/>
    <w:rsid w:val="78911745"/>
    <w:rsid w:val="79052D96"/>
    <w:rsid w:val="7931217A"/>
    <w:rsid w:val="794673E6"/>
    <w:rsid w:val="797D616D"/>
    <w:rsid w:val="7997722F"/>
    <w:rsid w:val="79C56FFC"/>
    <w:rsid w:val="79DC30E4"/>
    <w:rsid w:val="7AA53236"/>
    <w:rsid w:val="7AB629CB"/>
    <w:rsid w:val="7ACE46E5"/>
    <w:rsid w:val="7B612F5F"/>
    <w:rsid w:val="7B682DAF"/>
    <w:rsid w:val="7B893FE0"/>
    <w:rsid w:val="7B8C08E9"/>
    <w:rsid w:val="7B934E6A"/>
    <w:rsid w:val="7B9773D3"/>
    <w:rsid w:val="7B9E105D"/>
    <w:rsid w:val="7BF86DC2"/>
    <w:rsid w:val="7C024823"/>
    <w:rsid w:val="7C056964"/>
    <w:rsid w:val="7C342E6F"/>
    <w:rsid w:val="7C642A7B"/>
    <w:rsid w:val="7C9A03BF"/>
    <w:rsid w:val="7CC27055"/>
    <w:rsid w:val="7CE56078"/>
    <w:rsid w:val="7D0B483F"/>
    <w:rsid w:val="7D106130"/>
    <w:rsid w:val="7D7A49B5"/>
    <w:rsid w:val="7D9031EB"/>
    <w:rsid w:val="7D990C47"/>
    <w:rsid w:val="7DD71F11"/>
    <w:rsid w:val="7DFF35F5"/>
    <w:rsid w:val="7E0E1884"/>
    <w:rsid w:val="7E355C3C"/>
    <w:rsid w:val="7E48334D"/>
    <w:rsid w:val="7EBB576E"/>
    <w:rsid w:val="7F1F5E62"/>
    <w:rsid w:val="7F5214E3"/>
    <w:rsid w:val="7F790E59"/>
    <w:rsid w:val="7F8304F7"/>
    <w:rsid w:val="7FB207A4"/>
    <w:rsid w:val="7FDD59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46E8520"/>
  <w15:docId w15:val="{6F9C26F2-ED56-4DE7-A44C-7C96FC11E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qFormat="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6">
    <w:name w:val="index 6"/>
    <w:basedOn w:val="a"/>
    <w:next w:val="a"/>
    <w:semiHidden/>
    <w:qFormat/>
    <w:pPr>
      <w:ind w:leftChars="1000" w:left="1000"/>
    </w:pPr>
  </w:style>
  <w:style w:type="paragraph" w:styleId="a5">
    <w:name w:val="Body Text"/>
    <w:basedOn w:val="a"/>
    <w:link w:val="a6"/>
    <w:uiPriority w:val="1"/>
    <w:qFormat/>
    <w:pPr>
      <w:ind w:left="85" w:firstLine="318"/>
    </w:pPr>
    <w:rPr>
      <w:rFonts w:ascii="PMingLiU" w:eastAsia="PMingLiU" w:hAnsi="PMingLiU" w:cs="PMingLiU"/>
      <w:sz w:val="16"/>
      <w:szCs w:val="16"/>
      <w:lang w:val="zh-CN" w:bidi="zh-CN"/>
    </w:rPr>
  </w:style>
  <w:style w:type="paragraph" w:styleId="a7">
    <w:name w:val="Body Text Indent"/>
    <w:basedOn w:val="a"/>
    <w:next w:val="6"/>
    <w:uiPriority w:val="99"/>
    <w:qFormat/>
    <w:pPr>
      <w:ind w:leftChars="200" w:left="420"/>
    </w:pPr>
    <w:rPr>
      <w:sz w:val="24"/>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9030"/>
      </w:tabs>
      <w:snapToGrid w:val="0"/>
    </w:pPr>
  </w:style>
  <w:style w:type="paragraph" w:styleId="ae">
    <w:name w:val="Normal (Web)"/>
    <w:basedOn w:val="a"/>
    <w:uiPriority w:val="99"/>
    <w:qFormat/>
    <w:pPr>
      <w:jc w:val="left"/>
    </w:pPr>
    <w:rPr>
      <w:rFonts w:cs="Times New Roman"/>
      <w:kern w:val="0"/>
      <w:sz w:val="24"/>
    </w:rPr>
  </w:style>
  <w:style w:type="paragraph" w:styleId="2">
    <w:name w:val="Body Text First Indent 2"/>
    <w:basedOn w:val="a7"/>
    <w:next w:val="a"/>
    <w:uiPriority w:val="99"/>
    <w:qFormat/>
    <w:pPr>
      <w:spacing w:after="120"/>
      <w:ind w:firstLine="420"/>
    </w:p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Pr>
      <w:b/>
    </w:rPr>
  </w:style>
  <w:style w:type="character" w:styleId="af1">
    <w:name w:val="Hyperlink"/>
    <w:basedOn w:val="a0"/>
    <w:uiPriority w:val="99"/>
    <w:unhideWhenUsed/>
    <w:qFormat/>
    <w:rPr>
      <w:color w:val="0000FF" w:themeColor="hyperlink"/>
      <w:u w:val="single"/>
    </w:rPr>
  </w:style>
  <w:style w:type="paragraph" w:customStyle="1" w:styleId="1">
    <w:name w:val="列出段落1"/>
    <w:basedOn w:val="a"/>
    <w:next w:val="a"/>
    <w:uiPriority w:val="34"/>
    <w:qFormat/>
    <w:pPr>
      <w:ind w:firstLineChars="200" w:firstLine="420"/>
    </w:p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font11">
    <w:name w:val="font11"/>
    <w:basedOn w:val="a0"/>
    <w:qFormat/>
    <w:rPr>
      <w:rFonts w:ascii="宋体" w:eastAsia="宋体" w:hAnsi="宋体" w:cs="宋体" w:hint="eastAsia"/>
      <w:color w:val="000000"/>
      <w:sz w:val="22"/>
      <w:szCs w:val="22"/>
      <w:u w:val="none"/>
    </w:rPr>
  </w:style>
  <w:style w:type="paragraph" w:customStyle="1" w:styleId="msolistparagraph0">
    <w:name w:val="msolistparagraph"/>
    <w:basedOn w:val="a"/>
    <w:qFormat/>
    <w:pPr>
      <w:ind w:firstLineChars="200" w:firstLine="420"/>
    </w:pPr>
    <w:rPr>
      <w:rFonts w:ascii="Calibri" w:eastAsia="宋体" w:hAnsi="Calibri" w:cs="Times New Roman"/>
    </w:rPr>
  </w:style>
  <w:style w:type="paragraph" w:customStyle="1" w:styleId="11">
    <w:name w:val="列出段落11"/>
    <w:basedOn w:val="a"/>
    <w:uiPriority w:val="34"/>
    <w:qFormat/>
    <w:pPr>
      <w:ind w:firstLineChars="200" w:firstLine="420"/>
    </w:pPr>
  </w:style>
  <w:style w:type="paragraph" w:customStyle="1" w:styleId="af2">
    <w:name w:val="石墨文档正文"/>
    <w:qFormat/>
    <w:rPr>
      <w:rFonts w:ascii="微软雅黑" w:eastAsia="微软雅黑" w:hAnsi="微软雅黑" w:cs="微软雅黑"/>
      <w:sz w:val="24"/>
      <w:szCs w:val="24"/>
    </w:rPr>
  </w:style>
  <w:style w:type="character" w:customStyle="1" w:styleId="a4">
    <w:name w:val="文档结构图 字符"/>
    <w:basedOn w:val="a0"/>
    <w:link w:val="a3"/>
    <w:uiPriority w:val="99"/>
    <w:semiHidden/>
    <w:qFormat/>
    <w:rPr>
      <w:rFonts w:ascii="宋体" w:hAnsiTheme="minorHAnsi" w:cstheme="minorBidi"/>
      <w:kern w:val="2"/>
      <w:sz w:val="18"/>
      <w:szCs w:val="18"/>
    </w:rPr>
  </w:style>
  <w:style w:type="character" w:customStyle="1" w:styleId="a9">
    <w:name w:val="批注框文本 字符"/>
    <w:basedOn w:val="a0"/>
    <w:link w:val="a8"/>
    <w:uiPriority w:val="99"/>
    <w:semiHidden/>
    <w:qFormat/>
    <w:rPr>
      <w:rFonts w:asciiTheme="minorHAnsi" w:eastAsiaTheme="minorEastAsia" w:hAnsiTheme="minorHAnsi" w:cstheme="minorBidi"/>
      <w:kern w:val="2"/>
      <w:sz w:val="18"/>
      <w:szCs w:val="18"/>
    </w:rPr>
  </w:style>
  <w:style w:type="paragraph" w:styleId="af3">
    <w:name w:val="List Paragraph"/>
    <w:basedOn w:val="a"/>
    <w:uiPriority w:val="34"/>
    <w:unhideWhenUsed/>
    <w:qFormat/>
    <w:pPr>
      <w:ind w:firstLineChars="200" w:firstLine="420"/>
    </w:pPr>
  </w:style>
  <w:style w:type="paragraph" w:customStyle="1" w:styleId="vsbcontentend">
    <w:name w:val="vsbcontent_end"/>
    <w:basedOn w:val="a"/>
    <w:qFormat/>
    <w:pPr>
      <w:widowControl/>
      <w:spacing w:before="240" w:after="240" w:line="420" w:lineRule="atLeast"/>
      <w:jc w:val="left"/>
    </w:pPr>
    <w:rPr>
      <w:rFonts w:ascii="宋体" w:eastAsia="宋体" w:hAnsi="宋体" w:cs="宋体"/>
      <w:kern w:val="0"/>
      <w:sz w:val="24"/>
      <w:szCs w:val="24"/>
    </w:rPr>
  </w:style>
  <w:style w:type="character" w:customStyle="1" w:styleId="a6">
    <w:name w:val="正文文本 字符"/>
    <w:basedOn w:val="a0"/>
    <w:link w:val="a5"/>
    <w:uiPriority w:val="1"/>
    <w:qFormat/>
    <w:rPr>
      <w:rFonts w:ascii="PMingLiU" w:eastAsia="PMingLiU" w:hAnsi="PMingLiU" w:cs="PMingLiU"/>
      <w:kern w:val="2"/>
      <w:sz w:val="16"/>
      <w:szCs w:val="16"/>
      <w:lang w:val="zh-CN" w:bidi="zh-CN"/>
    </w:rPr>
  </w:style>
  <w:style w:type="paragraph" w:customStyle="1" w:styleId="TableParagraph">
    <w:name w:val="Table Paragraph"/>
    <w:basedOn w:val="a"/>
    <w:uiPriority w:val="1"/>
    <w:qFormat/>
    <w:pPr>
      <w:spacing w:before="168"/>
    </w:pPr>
    <w:rPr>
      <w:rFonts w:ascii="宋体" w:eastAsia="宋体" w:hAnsi="宋体" w:cs="宋体"/>
      <w:lang w:val="zh-CN" w:bidi="zh-CN"/>
    </w:rPr>
  </w:style>
  <w:style w:type="paragraph" w:customStyle="1" w:styleId="s42">
    <w:name w:val="s42"/>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25">
    <w:name w:val="s25"/>
    <w:basedOn w:val="a"/>
    <w:qFormat/>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s://baike.so.com/doc/6739350-6953830.html" TargetMode="Externa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5.jpeg"/><Relationship Id="rId68"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jpe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7.jpeg"/><Relationship Id="rId73"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hyperlink" Target="https://baike.so.com/doc/486748-515408.html" TargetMode="Externa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6.jpeg"/><Relationship Id="rId69"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hyperlink" Target="https://baike.so.com/doc/6787763-7004370.html" TargetMode="Externa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9.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chart" Target="charts/chart7.xml"/><Relationship Id="rId70" Type="http://schemas.openxmlformats.org/officeDocument/2006/relationships/image" Target="media/image52.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36136;&#37327;&#24180;&#24230;&#25253;&#2157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36136;&#37327;&#24180;&#24230;&#25253;&#21578;.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25105;&#30340;&#25991;&#26723;\Documents\WeChat%20Files\wxid_4010420104012\FileStorage\File\2021-08\&#32844;&#19994;&#36164;&#26684;&#37492;&#23450;&#24773;&#20917;&#32479;&#35745;&#24635;&#34920;.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25105;&#30340;&#25991;&#26723;\Documents\WeChat%20Files\wxid_4010420104012\FileStorage\File\2021-08\&#32844;&#19994;&#36164;&#26684;&#37492;&#23450;&#24773;&#20917;&#32479;&#35745;&#24635;&#34920;.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36136;&#37327;&#24180;&#24230;&#25253;&#21578;.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36136;&#37327;&#24180;&#24230;&#25253;&#21578;.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理论学习满意度</c:v>
                </c:pt>
                <c:pt idx="1">
                  <c:v>专业学习满意度</c:v>
                </c:pt>
                <c:pt idx="2">
                  <c:v>实习实训满意度</c:v>
                </c:pt>
                <c:pt idx="3">
                  <c:v>校园文化与社团活动满意度</c:v>
                </c:pt>
                <c:pt idx="4">
                  <c:v>生活满意度</c:v>
                </c:pt>
                <c:pt idx="5">
                  <c:v>安全满意度</c:v>
                </c:pt>
              </c:strCache>
            </c:strRef>
          </c:cat>
          <c:val>
            <c:numRef>
              <c:f>Sheet1!$B$2:$B$7</c:f>
              <c:numCache>
                <c:formatCode>0.00%</c:formatCode>
                <c:ptCount val="6"/>
                <c:pt idx="0">
                  <c:v>0.83499999999999996</c:v>
                </c:pt>
                <c:pt idx="1">
                  <c:v>0.875</c:v>
                </c:pt>
                <c:pt idx="2" formatCode="0%">
                  <c:v>0.83</c:v>
                </c:pt>
                <c:pt idx="3" formatCode="0%">
                  <c:v>0.87</c:v>
                </c:pt>
                <c:pt idx="4">
                  <c:v>0.81499999999999995</c:v>
                </c:pt>
                <c:pt idx="5" formatCode="0%">
                  <c:v>0.83</c:v>
                </c:pt>
              </c:numCache>
            </c:numRef>
          </c:val>
          <c:extLst>
            <c:ext xmlns:c16="http://schemas.microsoft.com/office/drawing/2014/chart" uri="{C3380CC4-5D6E-409C-BE32-E72D297353CC}">
              <c16:uniqueId val="{00000000-84C5-4E17-9196-9CF4E16DAB6B}"/>
            </c:ext>
          </c:extLst>
        </c:ser>
        <c:dLbls>
          <c:showLegendKey val="0"/>
          <c:showVal val="1"/>
          <c:showCatName val="0"/>
          <c:showSerName val="0"/>
          <c:showPercent val="0"/>
          <c:showBubbleSize val="0"/>
        </c:dLbls>
        <c:gapWidth val="219"/>
        <c:overlap val="-27"/>
        <c:axId val="130208733"/>
        <c:axId val="44424435"/>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系列 2</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Sheet1!$A$2:$A$7</c15:sqref>
                        </c15:formulaRef>
                      </c:ext>
                    </c:extLst>
                    <c:strCache>
                      <c:ptCount val="6"/>
                      <c:pt idx="0">
                        <c:v>理论学习满意度</c:v>
                      </c:pt>
                      <c:pt idx="1">
                        <c:v>专业学习满意度</c:v>
                      </c:pt>
                      <c:pt idx="2">
                        <c:v>实习实训满意度</c:v>
                      </c:pt>
                      <c:pt idx="3">
                        <c:v>校园文化与社团活动满意度</c:v>
                      </c:pt>
                      <c:pt idx="4">
                        <c:v>生活满意度</c:v>
                      </c:pt>
                      <c:pt idx="5">
                        <c:v>安全满意度</c:v>
                      </c:pt>
                    </c:strCache>
                  </c:strRef>
                </c:cat>
                <c:val>
                  <c:numRef>
                    <c:extLst>
                      <c:ext uri="{02D57815-91ED-43cb-92C2-25804820EDAC}">
                        <c15:formulaRef>
                          <c15:sqref>Sheet1!$C$2:$C$7</c15:sqref>
                        </c15:formulaRef>
                      </c:ext>
                    </c:extLst>
                    <c:numCache>
                      <c:formatCode>General</c:formatCode>
                      <c:ptCount val="6"/>
                      <c:pt idx="0">
                        <c:v>2.4</c:v>
                      </c:pt>
                      <c:pt idx="1">
                        <c:v>4.4000000000000004</c:v>
                      </c:pt>
                      <c:pt idx="5">
                        <c:v>1.8</c:v>
                      </c:pt>
                    </c:numCache>
                  </c:numRef>
                </c:val>
                <c:extLst>
                  <c:ext xmlns:c16="http://schemas.microsoft.com/office/drawing/2014/chart" uri="{C3380CC4-5D6E-409C-BE32-E72D297353CC}">
                    <c16:uniqueId val="{00000001-84C5-4E17-9196-9CF4E16DAB6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系列 3</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Sheet1!$A$2:$A$7</c15:sqref>
                        </c15:formulaRef>
                      </c:ext>
                    </c:extLst>
                    <c:strCache>
                      <c:ptCount val="6"/>
                      <c:pt idx="0">
                        <c:v>理论学习满意度</c:v>
                      </c:pt>
                      <c:pt idx="1">
                        <c:v>专业学习满意度</c:v>
                      </c:pt>
                      <c:pt idx="2">
                        <c:v>实习实训满意度</c:v>
                      </c:pt>
                      <c:pt idx="3">
                        <c:v>校园文化与社团活动满意度</c:v>
                      </c:pt>
                      <c:pt idx="4">
                        <c:v>生活满意度</c:v>
                      </c:pt>
                      <c:pt idx="5">
                        <c:v>安全满意度</c:v>
                      </c:pt>
                    </c:strCache>
                  </c:strRef>
                </c:cat>
                <c:val>
                  <c:numRef>
                    <c:extLst xmlns:c15="http://schemas.microsoft.com/office/drawing/2012/chart">
                      <c:ext xmlns:c15="http://schemas.microsoft.com/office/drawing/2012/chart" uri="{02D57815-91ED-43cb-92C2-25804820EDAC}">
                        <c15:formulaRef>
                          <c15:sqref>Sheet1!$D$2:$D$7</c15:sqref>
                        </c15:formulaRef>
                      </c:ext>
                    </c:extLst>
                    <c:numCache>
                      <c:formatCode>General</c:formatCode>
                      <c:ptCount val="6"/>
                      <c:pt idx="0">
                        <c:v>2</c:v>
                      </c:pt>
                      <c:pt idx="1">
                        <c:v>2</c:v>
                      </c:pt>
                      <c:pt idx="5">
                        <c:v>3</c:v>
                      </c:pt>
                    </c:numCache>
                  </c:numRef>
                </c:val>
                <c:extLst xmlns:c15="http://schemas.microsoft.com/office/drawing/2012/chart">
                  <c:ext xmlns:c16="http://schemas.microsoft.com/office/drawing/2014/chart" uri="{C3380CC4-5D6E-409C-BE32-E72D297353CC}">
                    <c16:uniqueId val="{00000002-84C5-4E17-9196-9CF4E16DAB6B}"/>
                  </c:ext>
                </c:extLst>
              </c15:ser>
            </c15:filteredBarSeries>
          </c:ext>
        </c:extLst>
      </c:barChart>
      <c:catAx>
        <c:axId val="13020873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424435"/>
        <c:crosses val="autoZero"/>
        <c:auto val="1"/>
        <c:lblAlgn val="ctr"/>
        <c:lblOffset val="100"/>
        <c:noMultiLvlLbl val="0"/>
      </c:catAx>
      <c:valAx>
        <c:axId val="444244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0208733"/>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3333333333299"/>
          <c:y val="3.21759259259259E-2"/>
          <c:w val="0.88200000000000001"/>
          <c:h val="0.73180555555555604"/>
        </c:manualLayout>
      </c:layout>
      <c:barChart>
        <c:barDir val="col"/>
        <c:grouping val="clustered"/>
        <c:varyColors val="0"/>
        <c:ser>
          <c:idx val="0"/>
          <c:order val="0"/>
          <c:tx>
            <c:strRef>
              <c:f>[质量年度报告.xls]Sheet1!$B$1</c:f>
              <c:strCache>
                <c:ptCount val="1"/>
                <c:pt idx="0">
                  <c:v>2020届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[质量年度报告.xls]Sheet1!$A$2:$A$6</c:f>
              <c:strCache>
                <c:ptCount val="5"/>
                <c:pt idx="0">
                  <c:v>月薪2-3千</c:v>
                </c:pt>
                <c:pt idx="1">
                  <c:v>月薪3-4千</c:v>
                </c:pt>
                <c:pt idx="2">
                  <c:v>月薪4千以上</c:v>
                </c:pt>
                <c:pt idx="3">
                  <c:v>月均平均值</c:v>
                </c:pt>
              </c:strCache>
            </c:strRef>
          </c:cat>
          <c:val>
            <c:numRef>
              <c:f>[质量年度报告.xls]Sheet1!$B$2:$B$6</c:f>
              <c:numCache>
                <c:formatCode>General</c:formatCode>
                <c:ptCount val="5"/>
                <c:pt idx="0">
                  <c:v>2200</c:v>
                </c:pt>
                <c:pt idx="1">
                  <c:v>3400</c:v>
                </c:pt>
                <c:pt idx="2">
                  <c:v>4200</c:v>
                </c:pt>
                <c:pt idx="3">
                  <c:v>3764</c:v>
                </c:pt>
              </c:numCache>
            </c:numRef>
          </c:val>
          <c:extLst>
            <c:ext xmlns:c16="http://schemas.microsoft.com/office/drawing/2014/chart" uri="{C3380CC4-5D6E-409C-BE32-E72D297353CC}">
              <c16:uniqueId val="{00000000-8E14-4BD0-9E7B-44DB827BEEB2}"/>
            </c:ext>
          </c:extLst>
        </c:ser>
        <c:ser>
          <c:idx val="1"/>
          <c:order val="1"/>
          <c:tx>
            <c:strRef>
              <c:f>[质量年度报告.xls]Sheet1!$C$1</c:f>
              <c:strCache>
                <c:ptCount val="1"/>
                <c:pt idx="0">
                  <c:v>2021届</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[质量年度报告.xls]Sheet1!$A$2:$A$6</c:f>
              <c:strCache>
                <c:ptCount val="5"/>
                <c:pt idx="0">
                  <c:v>月薪2-3千</c:v>
                </c:pt>
                <c:pt idx="1">
                  <c:v>月薪3-4千</c:v>
                </c:pt>
                <c:pt idx="2">
                  <c:v>月薪4千以上</c:v>
                </c:pt>
                <c:pt idx="3">
                  <c:v>月均平均值</c:v>
                </c:pt>
              </c:strCache>
            </c:strRef>
          </c:cat>
          <c:val>
            <c:numRef>
              <c:f>[质量年度报告.xls]Sheet1!$C$2:$C$6</c:f>
              <c:numCache>
                <c:formatCode>General</c:formatCode>
                <c:ptCount val="5"/>
                <c:pt idx="0">
                  <c:v>2900</c:v>
                </c:pt>
                <c:pt idx="1">
                  <c:v>3800</c:v>
                </c:pt>
                <c:pt idx="2">
                  <c:v>4600</c:v>
                </c:pt>
                <c:pt idx="3">
                  <c:v>4245</c:v>
                </c:pt>
              </c:numCache>
            </c:numRef>
          </c:val>
          <c:extLst>
            <c:ext xmlns:c16="http://schemas.microsoft.com/office/drawing/2014/chart" uri="{C3380CC4-5D6E-409C-BE32-E72D297353CC}">
              <c16:uniqueId val="{00000001-8E14-4BD0-9E7B-44DB827BEEB2}"/>
            </c:ext>
          </c:extLst>
        </c:ser>
        <c:ser>
          <c:idx val="2"/>
          <c:order val="2"/>
          <c:tx>
            <c:strRef>
              <c:f>[质量年度报告.xls]Sheet1!$D$1</c:f>
              <c:strCache>
                <c:ptCount val="1"/>
                <c:pt idx="0">
                  <c:v>单位（元）</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[质量年度报告.xls]Sheet1!$A$2:$A$6</c:f>
              <c:strCache>
                <c:ptCount val="5"/>
                <c:pt idx="0">
                  <c:v>月薪2-3千</c:v>
                </c:pt>
                <c:pt idx="1">
                  <c:v>月薪3-4千</c:v>
                </c:pt>
                <c:pt idx="2">
                  <c:v>月薪4千以上</c:v>
                </c:pt>
                <c:pt idx="3">
                  <c:v>月均平均值</c:v>
                </c:pt>
              </c:strCache>
            </c:strRef>
          </c:cat>
          <c:val>
            <c:numRef>
              <c:f>[质量年度报告.xls]Sheet1!$D$2:$D$6</c:f>
              <c:numCache>
                <c:formatCode>General</c:formatCode>
                <c:ptCount val="5"/>
              </c:numCache>
            </c:numRef>
          </c:val>
          <c:extLst>
            <c:ext xmlns:c16="http://schemas.microsoft.com/office/drawing/2014/chart" uri="{C3380CC4-5D6E-409C-BE32-E72D297353CC}">
              <c16:uniqueId val="{00000002-8E14-4BD0-9E7B-44DB827BEEB2}"/>
            </c:ext>
          </c:extLst>
        </c:ser>
        <c:dLbls>
          <c:showLegendKey val="0"/>
          <c:showVal val="1"/>
          <c:showCatName val="0"/>
          <c:showSerName val="0"/>
          <c:showPercent val="0"/>
          <c:showBubbleSize val="0"/>
        </c:dLbls>
        <c:gapWidth val="219"/>
        <c:overlap val="-27"/>
        <c:axId val="985585402"/>
        <c:axId val="538994481"/>
      </c:barChart>
      <c:catAx>
        <c:axId val="98558540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8994481"/>
        <c:crosses val="autoZero"/>
        <c:auto val="1"/>
        <c:lblAlgn val="ctr"/>
        <c:lblOffset val="100"/>
        <c:noMultiLvlLbl val="0"/>
      </c:catAx>
      <c:valAx>
        <c:axId val="53899448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8558540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[质量年度报告.xls]Sheet1!$C$64:$C$65</c:f>
              <c:strCache>
                <c:ptCount val="1"/>
                <c:pt idx="0">
                  <c:v>2021届 职业素养满意度（%）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[质量年度报告.xls]Sheet1!$C$66:$C$71</c:f>
              <c:numCache>
                <c:formatCode>0%</c:formatCode>
                <c:ptCount val="6"/>
                <c:pt idx="0">
                  <c:v>0.95</c:v>
                </c:pt>
                <c:pt idx="1">
                  <c:v>0.92</c:v>
                </c:pt>
                <c:pt idx="2">
                  <c:v>0.9</c:v>
                </c:pt>
                <c:pt idx="3">
                  <c:v>0.94</c:v>
                </c:pt>
                <c:pt idx="4">
                  <c:v>0.9</c:v>
                </c:pt>
                <c:pt idx="5">
                  <c:v>0.9</c:v>
                </c:pt>
              </c:numCache>
            </c:numRef>
          </c:val>
          <c:extLst>
            <c:ext xmlns:c16="http://schemas.microsoft.com/office/drawing/2014/chart" uri="{C3380CC4-5D6E-409C-BE32-E72D297353CC}">
              <c16:uniqueId val="{00000000-2F67-4454-860E-6A2C4CB45B52}"/>
            </c:ext>
          </c:extLst>
        </c:ser>
        <c:ser>
          <c:idx val="1"/>
          <c:order val="1"/>
          <c:tx>
            <c:strRef>
              <c:f>[质量年度报告.xls]Sheet1!$D$64:$D$65</c:f>
              <c:strCache>
                <c:ptCount val="1"/>
                <c:pt idx="0">
                  <c:v>2021届 职业技能满意度（%）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[质量年度报告.xls]Sheet1!$D$66:$D$71</c:f>
              <c:numCache>
                <c:formatCode>0%</c:formatCode>
                <c:ptCount val="6"/>
                <c:pt idx="0">
                  <c:v>0.95</c:v>
                </c:pt>
                <c:pt idx="1">
                  <c:v>0.93</c:v>
                </c:pt>
                <c:pt idx="2">
                  <c:v>0.93</c:v>
                </c:pt>
                <c:pt idx="3">
                  <c:v>0.93</c:v>
                </c:pt>
                <c:pt idx="4">
                  <c:v>0.92</c:v>
                </c:pt>
                <c:pt idx="5">
                  <c:v>0.91</c:v>
                </c:pt>
              </c:numCache>
            </c:numRef>
          </c:val>
          <c:extLst>
            <c:ext xmlns:c16="http://schemas.microsoft.com/office/drawing/2014/chart" uri="{C3380CC4-5D6E-409C-BE32-E72D297353CC}">
              <c16:uniqueId val="{00000001-2F67-4454-860E-6A2C4CB45B52}"/>
            </c:ext>
          </c:extLst>
        </c:ser>
        <c:ser>
          <c:idx val="2"/>
          <c:order val="2"/>
          <c:tx>
            <c:strRef>
              <c:f>[质量年度报告.xls]Sheet1!$E$64:$E$65</c:f>
              <c:strCache>
                <c:ptCount val="1"/>
                <c:pt idx="0">
                  <c:v>2021届 学生稳定满意度（%）</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[质量年度报告.xls]Sheet1!$E$66:$E$71</c:f>
              <c:numCache>
                <c:formatCode>0%</c:formatCode>
                <c:ptCount val="6"/>
                <c:pt idx="0">
                  <c:v>0.96</c:v>
                </c:pt>
                <c:pt idx="1">
                  <c:v>0.9</c:v>
                </c:pt>
                <c:pt idx="2">
                  <c:v>0.92</c:v>
                </c:pt>
                <c:pt idx="3">
                  <c:v>0.9</c:v>
                </c:pt>
                <c:pt idx="4">
                  <c:v>0.88</c:v>
                </c:pt>
                <c:pt idx="5">
                  <c:v>0.89</c:v>
                </c:pt>
              </c:numCache>
            </c:numRef>
          </c:val>
          <c:extLst>
            <c:ext xmlns:c16="http://schemas.microsoft.com/office/drawing/2014/chart" uri="{C3380CC4-5D6E-409C-BE32-E72D297353CC}">
              <c16:uniqueId val="{00000002-2F67-4454-860E-6A2C4CB45B52}"/>
            </c:ext>
          </c:extLst>
        </c:ser>
        <c:ser>
          <c:idx val="3"/>
          <c:order val="3"/>
          <c:tx>
            <c:strRef>
              <c:f>[质量年度报告.xls]Sheet1!$F$64:$F$65</c:f>
              <c:strCache>
                <c:ptCount val="1"/>
                <c:pt idx="0">
                  <c:v>2021届 学生稳定满意度（%）</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[质量年度报告.xls]Sheet1!$F$66:$F$71</c:f>
              <c:numCache>
                <c:formatCode>0.00%</c:formatCode>
                <c:ptCount val="6"/>
                <c:pt idx="0">
                  <c:v>0.95330000000000004</c:v>
                </c:pt>
                <c:pt idx="1">
                  <c:v>0.91669999999999996</c:v>
                </c:pt>
                <c:pt idx="2">
                  <c:v>0.91669999999999996</c:v>
                </c:pt>
                <c:pt idx="3">
                  <c:v>0.92330000000000001</c:v>
                </c:pt>
                <c:pt idx="4" formatCode="0%">
                  <c:v>0.9</c:v>
                </c:pt>
                <c:pt idx="5" formatCode="0%">
                  <c:v>0.9</c:v>
                </c:pt>
              </c:numCache>
            </c:numRef>
          </c:val>
          <c:extLst>
            <c:ext xmlns:c16="http://schemas.microsoft.com/office/drawing/2014/chart" uri="{C3380CC4-5D6E-409C-BE32-E72D297353CC}">
              <c16:uniqueId val="{00000003-2F67-4454-860E-6A2C4CB45B52}"/>
            </c:ext>
          </c:extLst>
        </c:ser>
        <c:dLbls>
          <c:showLegendKey val="0"/>
          <c:showVal val="1"/>
          <c:showCatName val="0"/>
          <c:showSerName val="0"/>
          <c:showPercent val="0"/>
          <c:showBubbleSize val="0"/>
        </c:dLbls>
        <c:gapWidth val="219"/>
        <c:overlap val="-27"/>
        <c:axId val="544874537"/>
        <c:axId val="496747125"/>
      </c:barChart>
      <c:catAx>
        <c:axId val="54487453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96747125"/>
        <c:crosses val="autoZero"/>
        <c:auto val="1"/>
        <c:lblAlgn val="ctr"/>
        <c:lblOffset val="100"/>
        <c:noMultiLvlLbl val="0"/>
      </c:catAx>
      <c:valAx>
        <c:axId val="49674712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4487453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Sheet8!$D$1</c:f>
              <c:strCache>
                <c:ptCount val="1"/>
                <c:pt idx="0">
                  <c:v>17级</c:v>
                </c:pt>
              </c:strCache>
            </c:strRef>
          </c:tx>
          <c:spPr>
            <a:solidFill>
              <a:schemeClr val="accent1"/>
            </a:solidFill>
            <a:ln>
              <a:noFill/>
            </a:ln>
            <a:effectLst/>
          </c:spPr>
          <c:invertIfNegative val="0"/>
          <c:cat>
            <c:strRef>
              <c:f>Sheet8!$A$2:$A$6</c:f>
              <c:strCache>
                <c:ptCount val="5"/>
                <c:pt idx="0">
                  <c:v>机械加工技术</c:v>
                </c:pt>
                <c:pt idx="1">
                  <c:v>电子技术应用</c:v>
                </c:pt>
                <c:pt idx="2">
                  <c:v>汽车应用与维修</c:v>
                </c:pt>
                <c:pt idx="3">
                  <c:v>电子商务</c:v>
                </c:pt>
                <c:pt idx="4">
                  <c:v>学前教育</c:v>
                </c:pt>
              </c:strCache>
            </c:strRef>
          </c:cat>
          <c:val>
            <c:numRef>
              <c:f>Sheet8!$D$2:$D$6</c:f>
              <c:numCache>
                <c:formatCode>0.00%</c:formatCode>
                <c:ptCount val="5"/>
                <c:pt idx="0">
                  <c:v>0.98099999999999998</c:v>
                </c:pt>
                <c:pt idx="1">
                  <c:v>0.90200000000000002</c:v>
                </c:pt>
                <c:pt idx="2">
                  <c:v>0.96</c:v>
                </c:pt>
                <c:pt idx="3">
                  <c:v>0.16700000000000001</c:v>
                </c:pt>
                <c:pt idx="4">
                  <c:v>0.94599999999999995</c:v>
                </c:pt>
              </c:numCache>
            </c:numRef>
          </c:val>
          <c:extLst>
            <c:ext xmlns:c16="http://schemas.microsoft.com/office/drawing/2014/chart" uri="{C3380CC4-5D6E-409C-BE32-E72D297353CC}">
              <c16:uniqueId val="{00000000-2990-4060-8948-3C4989D18832}"/>
            </c:ext>
          </c:extLst>
        </c:ser>
        <c:ser>
          <c:idx val="1"/>
          <c:order val="1"/>
          <c:tx>
            <c:strRef>
              <c:f>Sheet8!$G$1</c:f>
              <c:strCache>
                <c:ptCount val="1"/>
                <c:pt idx="0">
                  <c:v>18级</c:v>
                </c:pt>
              </c:strCache>
            </c:strRef>
          </c:tx>
          <c:spPr>
            <a:solidFill>
              <a:schemeClr val="accent2"/>
            </a:solidFill>
            <a:ln>
              <a:noFill/>
            </a:ln>
            <a:effectLst/>
          </c:spPr>
          <c:invertIfNegative val="0"/>
          <c:cat>
            <c:strRef>
              <c:f>Sheet8!$A$2:$A$6</c:f>
              <c:strCache>
                <c:ptCount val="5"/>
                <c:pt idx="0">
                  <c:v>机械加工技术</c:v>
                </c:pt>
                <c:pt idx="1">
                  <c:v>电子技术应用</c:v>
                </c:pt>
                <c:pt idx="2">
                  <c:v>汽车应用与维修</c:v>
                </c:pt>
                <c:pt idx="3">
                  <c:v>电子商务</c:v>
                </c:pt>
                <c:pt idx="4">
                  <c:v>学前教育</c:v>
                </c:pt>
              </c:strCache>
            </c:strRef>
          </c:cat>
          <c:val>
            <c:numRef>
              <c:f>Sheet8!$G$2:$G$6</c:f>
              <c:numCache>
                <c:formatCode>0.00%</c:formatCode>
                <c:ptCount val="5"/>
                <c:pt idx="0">
                  <c:v>0.98599999999999999</c:v>
                </c:pt>
                <c:pt idx="1">
                  <c:v>0.98399999999999999</c:v>
                </c:pt>
                <c:pt idx="2">
                  <c:v>0.98699999999999999</c:v>
                </c:pt>
                <c:pt idx="3">
                  <c:v>1</c:v>
                </c:pt>
                <c:pt idx="4">
                  <c:v>1</c:v>
                </c:pt>
              </c:numCache>
            </c:numRef>
          </c:val>
          <c:extLst>
            <c:ext xmlns:c16="http://schemas.microsoft.com/office/drawing/2014/chart" uri="{C3380CC4-5D6E-409C-BE32-E72D297353CC}">
              <c16:uniqueId val="{00000001-2990-4060-8948-3C4989D18832}"/>
            </c:ext>
          </c:extLst>
        </c:ser>
        <c:dLbls>
          <c:showLegendKey val="0"/>
          <c:showVal val="0"/>
          <c:showCatName val="0"/>
          <c:showSerName val="0"/>
          <c:showPercent val="0"/>
          <c:showBubbleSize val="0"/>
        </c:dLbls>
        <c:gapWidth val="219"/>
        <c:overlap val="-27"/>
        <c:axId val="766547968"/>
        <c:axId val="766545672"/>
      </c:barChart>
      <c:catAx>
        <c:axId val="76654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545672"/>
        <c:crosses val="autoZero"/>
        <c:auto val="1"/>
        <c:lblAlgn val="ctr"/>
        <c:lblOffset val="100"/>
        <c:noMultiLvlLbl val="0"/>
      </c:catAx>
      <c:valAx>
        <c:axId val="76654567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54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技能大赛获奖情况</a:t>
            </a:r>
            <a:endParaRPr lang="zh-CN" altLang="en-US"/>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Sheet5!$C$3</c:f>
              <c:strCache>
                <c:ptCount val="1"/>
                <c:pt idx="0">
                  <c:v>2019年度</c:v>
                </c:pt>
              </c:strCache>
            </c:strRef>
          </c:tx>
          <c:spPr>
            <a:solidFill>
              <a:schemeClr val="accent1"/>
            </a:solidFill>
            <a:ln>
              <a:noFill/>
            </a:ln>
            <a:effectLst/>
          </c:spPr>
          <c:invertIfNegative val="0"/>
          <c:cat>
            <c:strRef>
              <c:f>Sheet5!$B$4:$B$6</c:f>
              <c:strCache>
                <c:ptCount val="3"/>
                <c:pt idx="0">
                  <c:v>一等奖</c:v>
                </c:pt>
                <c:pt idx="1">
                  <c:v>二等奖</c:v>
                </c:pt>
                <c:pt idx="2">
                  <c:v>三等奖</c:v>
                </c:pt>
              </c:strCache>
            </c:strRef>
          </c:cat>
          <c:val>
            <c:numRef>
              <c:f>Sheet5!$C$4:$C$6</c:f>
              <c:numCache>
                <c:formatCode>General</c:formatCode>
                <c:ptCount val="3"/>
                <c:pt idx="0">
                  <c:v>1</c:v>
                </c:pt>
                <c:pt idx="1">
                  <c:v>3</c:v>
                </c:pt>
                <c:pt idx="2">
                  <c:v>8</c:v>
                </c:pt>
              </c:numCache>
            </c:numRef>
          </c:val>
          <c:extLst>
            <c:ext xmlns:c16="http://schemas.microsoft.com/office/drawing/2014/chart" uri="{C3380CC4-5D6E-409C-BE32-E72D297353CC}">
              <c16:uniqueId val="{00000000-6440-4A00-844A-3D0278239400}"/>
            </c:ext>
          </c:extLst>
        </c:ser>
        <c:ser>
          <c:idx val="1"/>
          <c:order val="1"/>
          <c:tx>
            <c:strRef>
              <c:f>Sheet5!$D$3</c:f>
              <c:strCache>
                <c:ptCount val="1"/>
                <c:pt idx="0">
                  <c:v>2020年度</c:v>
                </c:pt>
              </c:strCache>
            </c:strRef>
          </c:tx>
          <c:spPr>
            <a:solidFill>
              <a:schemeClr val="accent2"/>
            </a:solidFill>
            <a:ln>
              <a:noFill/>
            </a:ln>
            <a:effectLst/>
          </c:spPr>
          <c:invertIfNegative val="0"/>
          <c:cat>
            <c:strRef>
              <c:f>Sheet5!$B$4:$B$6</c:f>
              <c:strCache>
                <c:ptCount val="3"/>
                <c:pt idx="0">
                  <c:v>一等奖</c:v>
                </c:pt>
                <c:pt idx="1">
                  <c:v>二等奖</c:v>
                </c:pt>
                <c:pt idx="2">
                  <c:v>三等奖</c:v>
                </c:pt>
              </c:strCache>
            </c:strRef>
          </c:cat>
          <c:val>
            <c:numRef>
              <c:f>Sheet5!$D$4:$D$6</c:f>
              <c:numCache>
                <c:formatCode>General</c:formatCode>
                <c:ptCount val="3"/>
                <c:pt idx="0">
                  <c:v>2</c:v>
                </c:pt>
                <c:pt idx="1">
                  <c:v>3</c:v>
                </c:pt>
                <c:pt idx="2">
                  <c:v>14</c:v>
                </c:pt>
              </c:numCache>
            </c:numRef>
          </c:val>
          <c:extLst>
            <c:ext xmlns:c16="http://schemas.microsoft.com/office/drawing/2014/chart" uri="{C3380CC4-5D6E-409C-BE32-E72D297353CC}">
              <c16:uniqueId val="{00000001-6440-4A00-844A-3D0278239400}"/>
            </c:ext>
          </c:extLst>
        </c:ser>
        <c:dLbls>
          <c:showLegendKey val="0"/>
          <c:showVal val="0"/>
          <c:showCatName val="0"/>
          <c:showSerName val="0"/>
          <c:showPercent val="0"/>
          <c:showBubbleSize val="0"/>
        </c:dLbls>
        <c:gapWidth val="219"/>
        <c:overlap val="-27"/>
        <c:axId val="488952400"/>
        <c:axId val="482135680"/>
      </c:barChart>
      <c:catAx>
        <c:axId val="48895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2135680"/>
        <c:crosses val="autoZero"/>
        <c:auto val="1"/>
        <c:lblAlgn val="ctr"/>
        <c:lblOffset val="100"/>
        <c:noMultiLvlLbl val="0"/>
      </c:catAx>
      <c:valAx>
        <c:axId val="48213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8895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[质量年度报告.xls]Sheet1!$C$64:$C$65</c:f>
              <c:strCache>
                <c:ptCount val="1"/>
                <c:pt idx="0">
                  <c:v>2021届 职业素养满意度（%）</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[质量年度报告.xls]Sheet1!$C$66:$C$71</c:f>
              <c:numCache>
                <c:formatCode>0%</c:formatCode>
                <c:ptCount val="6"/>
                <c:pt idx="0">
                  <c:v>0.95</c:v>
                </c:pt>
                <c:pt idx="1">
                  <c:v>0.92</c:v>
                </c:pt>
                <c:pt idx="2">
                  <c:v>0.9</c:v>
                </c:pt>
                <c:pt idx="3">
                  <c:v>0.94</c:v>
                </c:pt>
                <c:pt idx="4">
                  <c:v>0.9</c:v>
                </c:pt>
                <c:pt idx="5">
                  <c:v>0.9</c:v>
                </c:pt>
              </c:numCache>
            </c:numRef>
          </c:val>
          <c:extLst>
            <c:ext xmlns:c16="http://schemas.microsoft.com/office/drawing/2014/chart" uri="{C3380CC4-5D6E-409C-BE32-E72D297353CC}">
              <c16:uniqueId val="{00000000-0357-4064-AF0F-CFF19CBD764B}"/>
            </c:ext>
          </c:extLst>
        </c:ser>
        <c:ser>
          <c:idx val="1"/>
          <c:order val="1"/>
          <c:tx>
            <c:strRef>
              <c:f>[质量年度报告.xls]Sheet1!$D$64:$D$65</c:f>
              <c:strCache>
                <c:ptCount val="1"/>
                <c:pt idx="0">
                  <c:v>2021届 职业技能满意度（%）</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[质量年度报告.xls]Sheet1!$D$66:$D$71</c:f>
              <c:numCache>
                <c:formatCode>0%</c:formatCode>
                <c:ptCount val="6"/>
                <c:pt idx="0">
                  <c:v>0.95</c:v>
                </c:pt>
                <c:pt idx="1">
                  <c:v>0.93</c:v>
                </c:pt>
                <c:pt idx="2">
                  <c:v>0.93</c:v>
                </c:pt>
                <c:pt idx="3">
                  <c:v>0.93</c:v>
                </c:pt>
                <c:pt idx="4">
                  <c:v>0.92</c:v>
                </c:pt>
                <c:pt idx="5">
                  <c:v>0.91</c:v>
                </c:pt>
              </c:numCache>
            </c:numRef>
          </c:val>
          <c:extLst>
            <c:ext xmlns:c16="http://schemas.microsoft.com/office/drawing/2014/chart" uri="{C3380CC4-5D6E-409C-BE32-E72D297353CC}">
              <c16:uniqueId val="{00000001-0357-4064-AF0F-CFF19CBD764B}"/>
            </c:ext>
          </c:extLst>
        </c:ser>
        <c:ser>
          <c:idx val="2"/>
          <c:order val="2"/>
          <c:tx>
            <c:strRef>
              <c:f>[质量年度报告.xls]Sheet1!$E$64:$E$65</c:f>
              <c:strCache>
                <c:ptCount val="1"/>
                <c:pt idx="0">
                  <c:v>2021届 学生流失满意度（%）</c:v>
                </c:pt>
              </c:strCache>
            </c:strRef>
          </c:tx>
          <c:spPr>
            <a:solidFill>
              <a:schemeClr val="accent3"/>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[质量年度报告.xls]Sheet1!$E$66:$E$71</c:f>
              <c:numCache>
                <c:formatCode>0%</c:formatCode>
                <c:ptCount val="6"/>
                <c:pt idx="0">
                  <c:v>0.96</c:v>
                </c:pt>
                <c:pt idx="1">
                  <c:v>0.9</c:v>
                </c:pt>
                <c:pt idx="2">
                  <c:v>0.92</c:v>
                </c:pt>
                <c:pt idx="3">
                  <c:v>0.9</c:v>
                </c:pt>
                <c:pt idx="4">
                  <c:v>0.88</c:v>
                </c:pt>
                <c:pt idx="5">
                  <c:v>0.89</c:v>
                </c:pt>
              </c:numCache>
            </c:numRef>
          </c:val>
          <c:extLst>
            <c:ext xmlns:c16="http://schemas.microsoft.com/office/drawing/2014/chart" uri="{C3380CC4-5D6E-409C-BE32-E72D297353CC}">
              <c16:uniqueId val="{00000002-0357-4064-AF0F-CFF19CBD764B}"/>
            </c:ext>
          </c:extLst>
        </c:ser>
        <c:ser>
          <c:idx val="3"/>
          <c:order val="3"/>
          <c:tx>
            <c:strRef>
              <c:f>[质量年度报告.xls]Sheet1!$F$64:$F$65</c:f>
              <c:strCache>
                <c:ptCount val="1"/>
                <c:pt idx="0">
                  <c:v>2021届 学生流失满意度（%）</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[质量年度报告.xls]Sheet1!$B$66:$B$71</c:f>
              <c:strCache>
                <c:ptCount val="6"/>
                <c:pt idx="0">
                  <c:v>重庆海尔西南园区</c:v>
                </c:pt>
                <c:pt idx="1">
                  <c:v>重庆秋田齿轮有限公司</c:v>
                </c:pt>
                <c:pt idx="2">
                  <c:v>重庆金康新能源汽车</c:v>
                </c:pt>
                <c:pt idx="3">
                  <c:v>京东方</c:v>
                </c:pt>
                <c:pt idx="4">
                  <c:v>广东瀚全电子</c:v>
                </c:pt>
                <c:pt idx="5">
                  <c:v>重庆新民康科技有限公司</c:v>
                </c:pt>
              </c:strCache>
            </c:strRef>
          </c:cat>
          <c:val>
            <c:numRef>
              <c:f>[质量年度报告.xls]Sheet1!$F$66:$F$71</c:f>
              <c:numCache>
                <c:formatCode>0.00%</c:formatCode>
                <c:ptCount val="6"/>
                <c:pt idx="0">
                  <c:v>0.95330000000000004</c:v>
                </c:pt>
                <c:pt idx="1">
                  <c:v>0.91669999999999996</c:v>
                </c:pt>
                <c:pt idx="2">
                  <c:v>0.91669999999999996</c:v>
                </c:pt>
                <c:pt idx="3">
                  <c:v>0.92330000000000001</c:v>
                </c:pt>
                <c:pt idx="4" formatCode="0%">
                  <c:v>0.9</c:v>
                </c:pt>
                <c:pt idx="5" formatCode="0%">
                  <c:v>0.9</c:v>
                </c:pt>
              </c:numCache>
            </c:numRef>
          </c:val>
          <c:extLst>
            <c:ext xmlns:c16="http://schemas.microsoft.com/office/drawing/2014/chart" uri="{C3380CC4-5D6E-409C-BE32-E72D297353CC}">
              <c16:uniqueId val="{00000003-0357-4064-AF0F-CFF19CBD764B}"/>
            </c:ext>
          </c:extLst>
        </c:ser>
        <c:dLbls>
          <c:showLegendKey val="0"/>
          <c:showVal val="1"/>
          <c:showCatName val="0"/>
          <c:showSerName val="0"/>
          <c:showPercent val="0"/>
          <c:showBubbleSize val="0"/>
        </c:dLbls>
        <c:gapWidth val="219"/>
        <c:overlap val="-27"/>
        <c:axId val="681241701"/>
        <c:axId val="894536281"/>
      </c:barChart>
      <c:catAx>
        <c:axId val="6812417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94536281"/>
        <c:crosses val="autoZero"/>
        <c:auto val="1"/>
        <c:lblAlgn val="ctr"/>
        <c:lblOffset val="100"/>
        <c:noMultiLvlLbl val="0"/>
      </c:catAx>
      <c:valAx>
        <c:axId val="89453628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8124170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[质量年度报告.xls]Sheet1!$M$37</c:f>
              <c:strCache>
                <c:ptCount val="1"/>
                <c:pt idx="0">
                  <c:v>2020届</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[质量年度报告.xls]Sheet1!$L$38:$L$41</c:f>
              <c:strCache>
                <c:ptCount val="4"/>
                <c:pt idx="0">
                  <c:v>调查人数</c:v>
                </c:pt>
                <c:pt idx="1">
                  <c:v>满意人数</c:v>
                </c:pt>
                <c:pt idx="2">
                  <c:v>基本满意人数</c:v>
                </c:pt>
                <c:pt idx="3">
                  <c:v>不满意人数</c:v>
                </c:pt>
              </c:strCache>
            </c:strRef>
          </c:cat>
          <c:val>
            <c:numRef>
              <c:f>[质量年度报告.xls]Sheet1!$M$38:$M$41</c:f>
              <c:numCache>
                <c:formatCode>General</c:formatCode>
                <c:ptCount val="4"/>
                <c:pt idx="0">
                  <c:v>220</c:v>
                </c:pt>
                <c:pt idx="1">
                  <c:v>83</c:v>
                </c:pt>
                <c:pt idx="2">
                  <c:v>132</c:v>
                </c:pt>
                <c:pt idx="3">
                  <c:v>5</c:v>
                </c:pt>
              </c:numCache>
            </c:numRef>
          </c:val>
          <c:extLst>
            <c:ext xmlns:c16="http://schemas.microsoft.com/office/drawing/2014/chart" uri="{C3380CC4-5D6E-409C-BE32-E72D297353CC}">
              <c16:uniqueId val="{00000000-D3FE-4DD2-A07B-76DF79C85874}"/>
            </c:ext>
          </c:extLst>
        </c:ser>
        <c:ser>
          <c:idx val="1"/>
          <c:order val="1"/>
          <c:tx>
            <c:strRef>
              <c:f>[质量年度报告.xls]Sheet1!$N$37</c:f>
              <c:strCache>
                <c:ptCount val="1"/>
                <c:pt idx="0">
                  <c:v>2021届</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[质量年度报告.xls]Sheet1!$L$38:$L$41</c:f>
              <c:strCache>
                <c:ptCount val="4"/>
                <c:pt idx="0">
                  <c:v>调查人数</c:v>
                </c:pt>
                <c:pt idx="1">
                  <c:v>满意人数</c:v>
                </c:pt>
                <c:pt idx="2">
                  <c:v>基本满意人数</c:v>
                </c:pt>
                <c:pt idx="3">
                  <c:v>不满意人数</c:v>
                </c:pt>
              </c:strCache>
            </c:strRef>
          </c:cat>
          <c:val>
            <c:numRef>
              <c:f>[质量年度报告.xls]Sheet1!$N$38:$N$41</c:f>
              <c:numCache>
                <c:formatCode>General</c:formatCode>
                <c:ptCount val="4"/>
                <c:pt idx="0">
                  <c:v>300</c:v>
                </c:pt>
                <c:pt idx="1">
                  <c:v>106</c:v>
                </c:pt>
                <c:pt idx="2">
                  <c:v>189</c:v>
                </c:pt>
                <c:pt idx="3">
                  <c:v>5</c:v>
                </c:pt>
              </c:numCache>
            </c:numRef>
          </c:val>
          <c:extLst>
            <c:ext xmlns:c16="http://schemas.microsoft.com/office/drawing/2014/chart" uri="{C3380CC4-5D6E-409C-BE32-E72D297353CC}">
              <c16:uniqueId val="{00000001-D3FE-4DD2-A07B-76DF79C85874}"/>
            </c:ext>
          </c:extLst>
        </c:ser>
        <c:dLbls>
          <c:showLegendKey val="0"/>
          <c:showVal val="1"/>
          <c:showCatName val="0"/>
          <c:showSerName val="0"/>
          <c:showPercent val="0"/>
          <c:showBubbleSize val="0"/>
        </c:dLbls>
        <c:gapWidth val="219"/>
        <c:overlap val="-27"/>
        <c:axId val="136635543"/>
        <c:axId val="882474507"/>
      </c:barChart>
      <c:catAx>
        <c:axId val="1366355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82474507"/>
        <c:crosses val="autoZero"/>
        <c:auto val="1"/>
        <c:lblAlgn val="ctr"/>
        <c:lblOffset val="100"/>
        <c:noMultiLvlLbl val="0"/>
      </c:catAx>
      <c:valAx>
        <c:axId val="8824745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6635543"/>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28F459-E524-4F12-97D4-97096D393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67</Pages>
  <Words>5482</Words>
  <Characters>31252</Characters>
  <Application>Microsoft Office Word</Application>
  <DocSecurity>0</DocSecurity>
  <Lines>260</Lines>
  <Paragraphs>73</Paragraphs>
  <ScaleCrop>false</ScaleCrop>
  <Company/>
  <LinksUpToDate>false</LinksUpToDate>
  <CharactersWithSpaces>36661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3</cp:revision>
  <cp:lastPrinted>2021-11-29T00:59:00Z</cp:lastPrinted>
  <dcterms:created xsi:type="dcterms:W3CDTF">2021-11-30T05:41:00Z</dcterms:created>
  <dcterms:modified xsi:type="dcterms:W3CDTF">2021-12-05T10:53:00Z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55C87F0A068E4F27947CE73E8135139F</vt:lpwstr>
  </property>
</Properties>
</file>